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D4B" w:rsidRDefault="00E01875">
      <w:pPr>
        <w:spacing w:before="120" w:after="120"/>
        <w:jc w:val="center"/>
        <w:rPr>
          <w:b/>
        </w:rPr>
      </w:pPr>
      <w:r>
        <w:rPr>
          <w:b/>
        </w:rPr>
        <w:t>СТРОИТЕЛЬНЫЕ НОРМЫ И ПРАВИЛА</w:t>
      </w:r>
    </w:p>
    <w:p w:rsidR="00394D4B" w:rsidRDefault="00E01875">
      <w:pPr>
        <w:spacing w:before="120" w:after="120"/>
        <w:jc w:val="center"/>
        <w:rPr>
          <w:b/>
        </w:rPr>
      </w:pPr>
      <w:r>
        <w:rPr>
          <w:b/>
        </w:rPr>
        <w:t>ОСНОВАНИЯ ГИДРОТЕХНИЧЕСКИХ СООРУЖЕНИЙ</w:t>
      </w:r>
    </w:p>
    <w:p w:rsidR="00394D4B" w:rsidRDefault="00E01875">
      <w:pPr>
        <w:spacing w:after="120"/>
        <w:jc w:val="center"/>
        <w:rPr>
          <w:b/>
        </w:rPr>
      </w:pPr>
      <w:r>
        <w:rPr>
          <w:b/>
        </w:rPr>
        <w:t>СНиП 2.02.02–85</w:t>
      </w:r>
    </w:p>
    <w:p w:rsidR="00394D4B" w:rsidRDefault="00E01875">
      <w:pPr>
        <w:spacing w:before="240"/>
        <w:ind w:firstLine="425"/>
        <w:jc w:val="both"/>
        <w:rPr>
          <w:i/>
        </w:rPr>
      </w:pPr>
      <w:r>
        <w:t>РАЗРАБОТАНЫ ВНИИГ им. Б.Е. Веденеева (канд. техн</w:t>
      </w:r>
      <w:r>
        <w:rPr>
          <w:i/>
        </w:rPr>
        <w:t xml:space="preserve">. </w:t>
      </w:r>
      <w:r>
        <w:t>наук</w:t>
      </w:r>
      <w:r>
        <w:rPr>
          <w:i/>
        </w:rPr>
        <w:t xml:space="preserve"> А.П. Пак</w:t>
      </w:r>
      <w:r>
        <w:t xml:space="preserve"> </w:t>
      </w:r>
      <w:r>
        <w:noBreakHyphen/>
        <w:t xml:space="preserve"> руководитель темы; кандидаты техн. наук </w:t>
      </w:r>
      <w:r>
        <w:rPr>
          <w:i/>
        </w:rPr>
        <w:t>А.Н. Марчук, Д.Д. Сапегин</w:t>
      </w:r>
      <w:r>
        <w:t xml:space="preserve"> и </w:t>
      </w:r>
      <w:r>
        <w:rPr>
          <w:i/>
        </w:rPr>
        <w:t xml:space="preserve">Р.А. Ширяев; Т.Ф. Липовецкая; </w:t>
      </w:r>
      <w:r>
        <w:t xml:space="preserve">доктор техн. наук </w:t>
      </w:r>
      <w:r>
        <w:rPr>
          <w:i/>
        </w:rPr>
        <w:t>А.Л. Гольдин</w:t>
      </w:r>
      <w:r>
        <w:t xml:space="preserve"> и </w:t>
      </w:r>
      <w:r>
        <w:rPr>
          <w:i/>
        </w:rPr>
        <w:t>А.А. Храпков;</w:t>
      </w:r>
      <w:r>
        <w:t xml:space="preserve"> кандидаты техн. наук </w:t>
      </w:r>
      <w:r>
        <w:rPr>
          <w:i/>
        </w:rPr>
        <w:t>Э.А. Фрейберг</w:t>
      </w:r>
      <w:r>
        <w:t xml:space="preserve"> и </w:t>
      </w:r>
      <w:r>
        <w:rPr>
          <w:i/>
        </w:rPr>
        <w:t>В.Н. Жиленков;</w:t>
      </w:r>
      <w:r>
        <w:t xml:space="preserve"> д-р техн. наук </w:t>
      </w:r>
      <w:r>
        <w:rPr>
          <w:i/>
        </w:rPr>
        <w:t>Л.В. Горелик</w:t>
      </w:r>
      <w:r>
        <w:t>)</w:t>
      </w:r>
      <w:r>
        <w:rPr>
          <w:i/>
        </w:rPr>
        <w:t>,</w:t>
      </w:r>
      <w:r>
        <w:t xml:space="preserve"> институтом Гидропроект им. С.Я. Жука (канд. техн. наук </w:t>
      </w:r>
      <w:r>
        <w:rPr>
          <w:i/>
        </w:rPr>
        <w:t>Ю.А. Фишман;</w:t>
      </w:r>
      <w:r>
        <w:t xml:space="preserve"> проф., д-р техн. наук </w:t>
      </w:r>
      <w:r>
        <w:rPr>
          <w:i/>
        </w:rPr>
        <w:t>Ю.К. Зарецкий;</w:t>
      </w:r>
      <w:r>
        <w:t xml:space="preserve"> кандидаты техн. наук </w:t>
      </w:r>
      <w:r>
        <w:rPr>
          <w:i/>
        </w:rPr>
        <w:t>Ю.Б. Мгалобелов</w:t>
      </w:r>
      <w:r>
        <w:t xml:space="preserve"> и </w:t>
      </w:r>
      <w:r>
        <w:rPr>
          <w:i/>
        </w:rPr>
        <w:t>И.С. Ронжин; А.Г. Осколков</w:t>
      </w:r>
      <w:r>
        <w:t xml:space="preserve"> и </w:t>
      </w:r>
      <w:r>
        <w:rPr>
          <w:i/>
        </w:rPr>
        <w:t>Р.Р. Тиздель</w:t>
      </w:r>
      <w:r>
        <w:t>)</w:t>
      </w:r>
      <w:r>
        <w:rPr>
          <w:i/>
        </w:rPr>
        <w:t>,</w:t>
      </w:r>
      <w:r>
        <w:t xml:space="preserve"> институтом Гидроспецпроект (канд. техн. наук </w:t>
      </w:r>
      <w:r>
        <w:rPr>
          <w:i/>
        </w:rPr>
        <w:t>Л.И. Малышев; А.В. Попов</w:t>
      </w:r>
      <w:r>
        <w:t xml:space="preserve">) Минэнерго СССР, институтом Гипроречтранс Минречфлота РСФСР (проф., д-р техн. наук </w:t>
      </w:r>
      <w:r>
        <w:rPr>
          <w:i/>
        </w:rPr>
        <w:t>В.Б. Гуревич;</w:t>
      </w:r>
      <w:r>
        <w:t xml:space="preserve"> канд. техн. наук </w:t>
      </w:r>
      <w:r>
        <w:rPr>
          <w:i/>
        </w:rPr>
        <w:t>В.Э. Даревский</w:t>
      </w:r>
      <w:r>
        <w:t xml:space="preserve">), Ленморниипроектом (кандидаты техн. наук </w:t>
      </w:r>
      <w:r>
        <w:rPr>
          <w:i/>
        </w:rPr>
        <w:t>Л.А. Уваров, Л.Ф. Златоверховников; и Ф.А. Мартыненко</w:t>
      </w:r>
      <w:r>
        <w:t xml:space="preserve">) и ОИИМФ Минморфлота СССР (проф., д-р техн. наук </w:t>
      </w:r>
      <w:r>
        <w:rPr>
          <w:i/>
        </w:rPr>
        <w:t>П.И. Яковлев</w:t>
      </w:r>
      <w:r>
        <w:t>)</w:t>
      </w:r>
      <w:r>
        <w:rPr>
          <w:i/>
        </w:rPr>
        <w:t>,</w:t>
      </w:r>
      <w:r>
        <w:t xml:space="preserve"> ЛПИ им. М.И. Калинина Минвуза РСФСР (проф., д-р техн. наук </w:t>
      </w:r>
      <w:r>
        <w:rPr>
          <w:i/>
        </w:rPr>
        <w:t>П.Л. Иванов;</w:t>
      </w:r>
      <w:r>
        <w:t xml:space="preserve"> проф., канд. техн. наук </w:t>
      </w:r>
      <w:r>
        <w:rPr>
          <w:i/>
        </w:rPr>
        <w:t>А.Л. Можевитинов</w:t>
      </w:r>
      <w:r>
        <w:t>)</w:t>
      </w:r>
      <w:r>
        <w:rPr>
          <w:i/>
        </w:rPr>
        <w:t>.</w:t>
      </w:r>
    </w:p>
    <w:p w:rsidR="00394D4B" w:rsidRDefault="00E01875">
      <w:pPr>
        <w:spacing w:before="120"/>
        <w:ind w:firstLine="426"/>
        <w:jc w:val="both"/>
        <w:rPr>
          <w:b/>
        </w:rPr>
      </w:pPr>
      <w:r>
        <w:t>ВНЕСЕНЫ</w:t>
      </w:r>
      <w:r>
        <w:rPr>
          <w:b/>
        </w:rPr>
        <w:t xml:space="preserve"> </w:t>
      </w:r>
      <w:r>
        <w:t>Минэнерго СССР</w:t>
      </w:r>
      <w:r>
        <w:rPr>
          <w:b/>
        </w:rPr>
        <w:t>.</w:t>
      </w:r>
    </w:p>
    <w:p w:rsidR="00394D4B" w:rsidRDefault="00E01875">
      <w:pPr>
        <w:spacing w:before="120"/>
        <w:ind w:firstLine="426"/>
        <w:jc w:val="both"/>
        <w:rPr>
          <w:i/>
        </w:rPr>
      </w:pPr>
      <w:r>
        <w:t>ПОДГОТОВЛЕНЫ К УТВЕРЖДЕНИЮ</w:t>
      </w:r>
      <w:r>
        <w:rPr>
          <w:b/>
        </w:rPr>
        <w:t xml:space="preserve"> </w:t>
      </w:r>
      <w:r>
        <w:t>Главтехнормированием Госстроя СССР</w:t>
      </w:r>
      <w:r>
        <w:rPr>
          <w:b/>
        </w:rPr>
        <w:t xml:space="preserve"> </w:t>
      </w:r>
      <w:r>
        <w:t>(</w:t>
      </w:r>
      <w:r>
        <w:rPr>
          <w:i/>
        </w:rPr>
        <w:t>О.Н.</w:t>
      </w:r>
      <w:r>
        <w:t xml:space="preserve"> </w:t>
      </w:r>
      <w:r>
        <w:rPr>
          <w:i/>
        </w:rPr>
        <w:t>Сильницкая</w:t>
      </w:r>
      <w:r>
        <w:t xml:space="preserve"> и </w:t>
      </w:r>
      <w:r>
        <w:rPr>
          <w:i/>
        </w:rPr>
        <w:t>В.А. Кулиничев</w:t>
      </w:r>
      <w:r>
        <w:t>)</w:t>
      </w:r>
      <w:r>
        <w:rPr>
          <w:i/>
        </w:rPr>
        <w:t>.</w:t>
      </w:r>
    </w:p>
    <w:p w:rsidR="00394D4B" w:rsidRDefault="00E01875">
      <w:pPr>
        <w:spacing w:before="120"/>
        <w:ind w:firstLine="425"/>
        <w:jc w:val="both"/>
      </w:pPr>
      <w:r>
        <w:t>С</w:t>
      </w:r>
      <w:r w:rsidRPr="00101503">
        <w:t xml:space="preserve"> </w:t>
      </w:r>
      <w:r>
        <w:t>введением в действие СНиП 2.02.02–85 „Основания гидротехнических сооружений" с 1 января 1987 г. утрачивает силу СНиП</w:t>
      </w:r>
      <w:r w:rsidRPr="00101503">
        <w:t xml:space="preserve"> </w:t>
      </w:r>
      <w:r>
        <w:rPr>
          <w:lang w:val="en-US"/>
        </w:rPr>
        <w:t>II</w:t>
      </w:r>
      <w:r w:rsidRPr="00101503">
        <w:t>–</w:t>
      </w:r>
      <w:r>
        <w:t>16</w:t>
      </w:r>
      <w:r w:rsidRPr="00101503">
        <w:t>–</w:t>
      </w:r>
      <w:r>
        <w:t>76 „Основания гидрoтеxнических сооружений".</w:t>
      </w:r>
    </w:p>
    <w:p w:rsidR="00394D4B" w:rsidRPr="00101503" w:rsidRDefault="00E01875">
      <w:pPr>
        <w:spacing w:after="120"/>
        <w:ind w:firstLine="425"/>
        <w:jc w:val="both"/>
      </w:pPr>
      <w:r>
        <w:t>При пользовании нормативным документом следует учитывать утвержденные изменения</w:t>
      </w:r>
      <w:r>
        <w:rPr>
          <w:smallCaps/>
        </w:rPr>
        <w:t xml:space="preserve"> </w:t>
      </w:r>
      <w:r>
        <w:t>строительных норм и правил и государственных стандартов, публикуемые в журнале „Бюллетень</w:t>
      </w:r>
      <w:r w:rsidRPr="00101503">
        <w:t xml:space="preserve"> </w:t>
      </w:r>
      <w:r>
        <w:t>строительной техники", „Сборник изменений к строительным нормам и правилам" Госстроя СССР и информационном указателе „Государственные стандарты СССР" Госстандарта.</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843"/>
        <w:gridCol w:w="2835"/>
        <w:gridCol w:w="1701"/>
      </w:tblGrid>
      <w:tr w:rsidR="00394D4B">
        <w:tc>
          <w:tcPr>
            <w:tcW w:w="1843" w:type="dxa"/>
            <w:tcBorders>
              <w:bottom w:val="nil"/>
            </w:tcBorders>
          </w:tcPr>
          <w:p w:rsidR="00394D4B" w:rsidRDefault="00394D4B">
            <w:pPr>
              <w:spacing w:before="120" w:after="120"/>
              <w:ind w:left="244" w:hanging="244"/>
              <w:jc w:val="center"/>
              <w:rPr>
                <w:b/>
                <w:sz w:val="18"/>
              </w:rPr>
            </w:pPr>
          </w:p>
        </w:tc>
        <w:tc>
          <w:tcPr>
            <w:tcW w:w="2835" w:type="dxa"/>
          </w:tcPr>
          <w:p w:rsidR="00394D4B" w:rsidRDefault="00E01875">
            <w:pPr>
              <w:spacing w:before="120" w:after="120"/>
              <w:ind w:left="244" w:hanging="244"/>
              <w:jc w:val="center"/>
              <w:rPr>
                <w:b/>
                <w:sz w:val="18"/>
              </w:rPr>
            </w:pPr>
            <w:r>
              <w:rPr>
                <w:b/>
                <w:sz w:val="18"/>
              </w:rPr>
              <w:t>Строительные нормы и правила</w:t>
            </w:r>
          </w:p>
        </w:tc>
        <w:tc>
          <w:tcPr>
            <w:tcW w:w="1701" w:type="dxa"/>
          </w:tcPr>
          <w:p w:rsidR="00394D4B" w:rsidRDefault="00E01875">
            <w:pPr>
              <w:spacing w:before="120" w:after="120"/>
              <w:ind w:left="244" w:hanging="244"/>
              <w:rPr>
                <w:b/>
                <w:sz w:val="18"/>
              </w:rPr>
            </w:pPr>
            <w:r>
              <w:rPr>
                <w:b/>
                <w:sz w:val="18"/>
              </w:rPr>
              <w:t>СНиП 2.02.02–85</w:t>
            </w:r>
          </w:p>
        </w:tc>
      </w:tr>
      <w:tr w:rsidR="00394D4B">
        <w:tc>
          <w:tcPr>
            <w:tcW w:w="1843" w:type="dxa"/>
            <w:tcBorders>
              <w:top w:val="nil"/>
            </w:tcBorders>
          </w:tcPr>
          <w:p w:rsidR="00394D4B" w:rsidRDefault="00E01875">
            <w:pPr>
              <w:spacing w:before="120" w:after="120"/>
              <w:ind w:left="244" w:hanging="244"/>
              <w:jc w:val="center"/>
              <w:rPr>
                <w:b/>
                <w:sz w:val="18"/>
              </w:rPr>
            </w:pPr>
            <w:r>
              <w:rPr>
                <w:b/>
                <w:sz w:val="18"/>
              </w:rPr>
              <w:t>Госстрой СССР</w:t>
            </w:r>
          </w:p>
        </w:tc>
        <w:tc>
          <w:tcPr>
            <w:tcW w:w="2835" w:type="dxa"/>
          </w:tcPr>
          <w:p w:rsidR="00394D4B" w:rsidRDefault="00E01875">
            <w:pPr>
              <w:spacing w:before="120" w:after="120"/>
              <w:ind w:left="244" w:hanging="244"/>
              <w:jc w:val="center"/>
              <w:rPr>
                <w:b/>
                <w:sz w:val="18"/>
              </w:rPr>
            </w:pPr>
            <w:r>
              <w:rPr>
                <w:b/>
                <w:sz w:val="18"/>
              </w:rPr>
              <w:t>Основания гидротехнических сооружений</w:t>
            </w:r>
          </w:p>
        </w:tc>
        <w:tc>
          <w:tcPr>
            <w:tcW w:w="1701" w:type="dxa"/>
          </w:tcPr>
          <w:p w:rsidR="00394D4B" w:rsidRDefault="00E01875">
            <w:pPr>
              <w:spacing w:before="120" w:after="120"/>
              <w:ind w:left="244" w:hanging="244"/>
              <w:rPr>
                <w:b/>
                <w:sz w:val="18"/>
                <w:lang w:val="en-US"/>
              </w:rPr>
            </w:pPr>
            <w:r>
              <w:rPr>
                <w:b/>
                <w:sz w:val="18"/>
              </w:rPr>
              <w:t>Взамен СНиП</w:t>
            </w:r>
            <w:r>
              <w:rPr>
                <w:b/>
                <w:sz w:val="18"/>
                <w:lang w:val="en-US"/>
              </w:rPr>
              <w:t xml:space="preserve"> II</w:t>
            </w:r>
            <w:r>
              <w:rPr>
                <w:b/>
                <w:sz w:val="18"/>
              </w:rPr>
              <w:t>–16</w:t>
            </w:r>
            <w:r>
              <w:rPr>
                <w:b/>
                <w:sz w:val="18"/>
                <w:lang w:val="en-US"/>
              </w:rPr>
              <w:t>–</w:t>
            </w:r>
            <w:r>
              <w:rPr>
                <w:b/>
                <w:sz w:val="18"/>
              </w:rPr>
              <w:t>76</w:t>
            </w:r>
          </w:p>
        </w:tc>
      </w:tr>
    </w:tbl>
    <w:p w:rsidR="00394D4B" w:rsidRDefault="00E01875">
      <w:pPr>
        <w:spacing w:before="120"/>
        <w:ind w:firstLine="425"/>
        <w:jc w:val="both"/>
      </w:pPr>
      <w:r>
        <w:t>Настоящие нормы распространяются на проектирование оснований гидротехнических сооружений речных, морских и мелиоративных.</w:t>
      </w:r>
    </w:p>
    <w:p w:rsidR="00394D4B" w:rsidRDefault="00E01875">
      <w:pPr>
        <w:ind w:firstLine="426"/>
        <w:jc w:val="both"/>
      </w:pPr>
      <w:r>
        <w:t>При проектировании оснований гидротехнических сооружений, предназначенных для строительства в сейсмических районах, в условиях распространения вечномерзлых, просадочных, пучинистых, набухающих, биогенных, засоленных грунтов и карста, следует соблюдать также нормы и правила, предусмотренные соответствующими нормативными документами, утвержденными или согласованными с Госстроем СССР.</w:t>
      </w:r>
    </w:p>
    <w:p w:rsidR="00394D4B" w:rsidRDefault="00E01875">
      <w:pPr>
        <w:ind w:firstLine="426"/>
        <w:jc w:val="both"/>
      </w:pPr>
      <w:r>
        <w:t>Настоящие нормы не распространяются на проектирование подземных гидротехнических сооружений и водохозяйственных сооружений на мелиоративных каналах с расходами воды менее 5 м</w:t>
      </w:r>
      <w:r>
        <w:rPr>
          <w:vertAlign w:val="superscript"/>
        </w:rPr>
        <w:t>3</w:t>
      </w:r>
      <w:r>
        <w:t>/с, а также при глубинах воды менее 1 м.</w:t>
      </w:r>
    </w:p>
    <w:p w:rsidR="00394D4B" w:rsidRDefault="00E01875">
      <w:pPr>
        <w:spacing w:after="120"/>
        <w:ind w:firstLine="425"/>
        <w:jc w:val="both"/>
        <w:rPr>
          <w:sz w:val="16"/>
        </w:rPr>
      </w:pPr>
      <w:r>
        <w:rPr>
          <w:sz w:val="16"/>
        </w:rPr>
        <w:t>Примечание. Под основанием следует понимать область грунтового массива (в том числе береговые примыкания, откосы и склоны), которая взаимодействует с сооружением</w:t>
      </w:r>
      <w:r w:rsidRPr="00101503">
        <w:rPr>
          <w:sz w:val="16"/>
        </w:rPr>
        <w:t xml:space="preserve"> </w:t>
      </w:r>
      <w:r>
        <w:rPr>
          <w:sz w:val="16"/>
        </w:rPr>
        <w:t>и</w:t>
      </w:r>
      <w:r>
        <w:rPr>
          <w:smallCaps/>
          <w:sz w:val="16"/>
        </w:rPr>
        <w:t xml:space="preserve"> </w:t>
      </w:r>
      <w:r>
        <w:rPr>
          <w:sz w:val="16"/>
        </w:rPr>
        <w:t>в которой в результате возведения и эксплуатации сооружения изменяются напряженно–деформированное состояние и фильтрационный режим.</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tblPr>
      <w:tblGrid>
        <w:gridCol w:w="1843"/>
        <w:gridCol w:w="2835"/>
        <w:gridCol w:w="1701"/>
      </w:tblGrid>
      <w:tr w:rsidR="00394D4B">
        <w:tc>
          <w:tcPr>
            <w:tcW w:w="1843" w:type="dxa"/>
          </w:tcPr>
          <w:p w:rsidR="00394D4B" w:rsidRDefault="00E01875">
            <w:pPr>
              <w:jc w:val="center"/>
              <w:rPr>
                <w:b/>
                <w:sz w:val="18"/>
              </w:rPr>
            </w:pPr>
            <w:r>
              <w:rPr>
                <w:b/>
                <w:sz w:val="18"/>
              </w:rPr>
              <w:t>Внесены Минэнерго СССР</w:t>
            </w:r>
          </w:p>
        </w:tc>
        <w:tc>
          <w:tcPr>
            <w:tcW w:w="2835" w:type="dxa"/>
          </w:tcPr>
          <w:p w:rsidR="00394D4B" w:rsidRDefault="00E01875">
            <w:pPr>
              <w:jc w:val="center"/>
              <w:rPr>
                <w:b/>
                <w:sz w:val="18"/>
              </w:rPr>
            </w:pPr>
            <w:r>
              <w:rPr>
                <w:b/>
                <w:sz w:val="18"/>
              </w:rPr>
              <w:t xml:space="preserve">Утверждены постановлением Государственного комитета СССР по делам строительства от 12 декабря 1985 г. </w:t>
            </w:r>
            <w:r>
              <w:rPr>
                <w:b/>
                <w:sz w:val="18"/>
              </w:rPr>
              <w:sym w:font="Times New Roman" w:char="003F"/>
            </w:r>
            <w:r>
              <w:rPr>
                <w:b/>
                <w:sz w:val="18"/>
              </w:rPr>
              <w:t xml:space="preserve"> 219</w:t>
            </w:r>
          </w:p>
        </w:tc>
        <w:tc>
          <w:tcPr>
            <w:tcW w:w="1701" w:type="dxa"/>
          </w:tcPr>
          <w:p w:rsidR="00394D4B" w:rsidRDefault="00E01875">
            <w:pPr>
              <w:jc w:val="center"/>
              <w:rPr>
                <w:b/>
                <w:sz w:val="18"/>
              </w:rPr>
            </w:pPr>
            <w:r>
              <w:rPr>
                <w:b/>
                <w:sz w:val="18"/>
              </w:rPr>
              <w:t>Срок введения в действие 1 январи 1987 г.</w:t>
            </w:r>
          </w:p>
        </w:tc>
      </w:tr>
    </w:tbl>
    <w:p w:rsidR="00394D4B" w:rsidRPr="00101503" w:rsidRDefault="00E01875">
      <w:pPr>
        <w:spacing w:before="120" w:after="120"/>
        <w:jc w:val="center"/>
        <w:rPr>
          <w:b/>
        </w:rPr>
      </w:pPr>
      <w:r>
        <w:rPr>
          <w:b/>
        </w:rPr>
        <w:t>1.ОБЩИЕ ПОЛОЖЕНИЯ</w:t>
      </w:r>
    </w:p>
    <w:p w:rsidR="00394D4B" w:rsidRDefault="00E01875">
      <w:pPr>
        <w:ind w:firstLine="426"/>
        <w:jc w:val="both"/>
      </w:pPr>
      <w:r>
        <w:rPr>
          <w:b/>
        </w:rPr>
        <w:t>1.1.</w:t>
      </w:r>
      <w:r>
        <w:t xml:space="preserve"> Основания гидротехнических сооружений следует проектировать на основе и с учетом:</w:t>
      </w:r>
    </w:p>
    <w:p w:rsidR="00394D4B" w:rsidRDefault="00E01875">
      <w:pPr>
        <w:ind w:firstLine="426"/>
        <w:jc w:val="both"/>
      </w:pPr>
      <w:r>
        <w:lastRenderedPageBreak/>
        <w:t>результатов инженерно–геологических и гидрогеологических изысканий и исследований, содержащих данные о структуре, физико–механических и фильтрационных характеристиках отдельных зон массива грунта, уровнях воды в грунте, областях ее питания и дренирования;</w:t>
      </w:r>
    </w:p>
    <w:p w:rsidR="00394D4B" w:rsidRDefault="00E01875">
      <w:pPr>
        <w:ind w:firstLine="426"/>
        <w:jc w:val="both"/>
      </w:pPr>
      <w:r>
        <w:t>данных о сейсмической активности района возведения сооружения</w:t>
      </w:r>
      <w:r w:rsidRPr="00101503">
        <w:t>;</w:t>
      </w:r>
    </w:p>
    <w:p w:rsidR="00394D4B" w:rsidRDefault="00E01875">
      <w:pPr>
        <w:ind w:firstLine="426"/>
        <w:jc w:val="both"/>
      </w:pPr>
      <w:r>
        <w:t>опыта возведения гидротехнических сооружений в аналогичных инженерно–геологических условиях;</w:t>
      </w:r>
    </w:p>
    <w:p w:rsidR="00394D4B" w:rsidRDefault="00E01875">
      <w:pPr>
        <w:ind w:firstLine="426"/>
        <w:jc w:val="both"/>
      </w:pPr>
      <w:r>
        <w:t>данных, характеризующих возводимое гидротехническое сооружение (типа, конструкции, размеров, порядка возведения, действующих нагрузок, воздействий, условий эксплуатации и т. д.);</w:t>
      </w:r>
    </w:p>
    <w:p w:rsidR="00394D4B" w:rsidRDefault="00E01875">
      <w:pPr>
        <w:ind w:firstLine="426"/>
        <w:jc w:val="both"/>
      </w:pPr>
      <w:r>
        <w:t>местных условий строительства;</w:t>
      </w:r>
    </w:p>
    <w:p w:rsidR="00394D4B" w:rsidRDefault="00E01875">
      <w:pPr>
        <w:ind w:firstLine="426"/>
        <w:jc w:val="both"/>
      </w:pPr>
      <w:r>
        <w:t>технико–экономического сравнения вариантов проектных решений и принятия оптимального варианта, обеспечивающего рациональное использование прочностных и деформационных свойств грунтов основания и материала возводимого сооружения при наименьших приведенных затратах.</w:t>
      </w:r>
    </w:p>
    <w:p w:rsidR="00394D4B" w:rsidRDefault="00E01875">
      <w:pPr>
        <w:ind w:firstLine="426"/>
        <w:jc w:val="both"/>
      </w:pPr>
      <w:r>
        <w:rPr>
          <w:b/>
        </w:rPr>
        <w:t>1.2.</w:t>
      </w:r>
      <w:r>
        <w:t xml:space="preserve"> При проектировании оснований гидротехнических сооружений должны быть предусмотрены решения, обеспечивающие надежность, долговечность и экономичность сооружений на всех стадиях их строительства и эксплуатации. Для этого при проектировании следует выполнять:</w:t>
      </w:r>
    </w:p>
    <w:p w:rsidR="00394D4B" w:rsidRDefault="00E01875">
      <w:pPr>
        <w:ind w:firstLine="426"/>
        <w:jc w:val="both"/>
      </w:pPr>
      <w:r>
        <w:t>оценку инженерно–геологических условий строительной площадки и прогноз их изменения;</w:t>
      </w:r>
    </w:p>
    <w:p w:rsidR="00394D4B" w:rsidRDefault="00E01875">
      <w:pPr>
        <w:ind w:firstLine="426"/>
        <w:jc w:val="both"/>
      </w:pPr>
      <w:r>
        <w:t>расчет несущей способности основания и устойчивости сооружения;</w:t>
      </w:r>
    </w:p>
    <w:p w:rsidR="00394D4B" w:rsidRDefault="00E01875">
      <w:pPr>
        <w:ind w:firstLine="426"/>
        <w:jc w:val="both"/>
      </w:pPr>
      <w:r>
        <w:t>расчет местной прочности основания;</w:t>
      </w:r>
    </w:p>
    <w:p w:rsidR="00394D4B" w:rsidRDefault="00E01875">
      <w:pPr>
        <w:ind w:firstLine="426"/>
        <w:jc w:val="both"/>
      </w:pPr>
      <w:r>
        <w:t>расчет устойчивости естественных и искусственных склонов и откосов, примыкающих к сооружению;</w:t>
      </w:r>
    </w:p>
    <w:p w:rsidR="00394D4B" w:rsidRDefault="00E01875">
      <w:pPr>
        <w:ind w:firstLine="426"/>
        <w:jc w:val="both"/>
      </w:pPr>
      <w:r>
        <w:t>расчет деформаций системы сооружение – основание в результате действия собственного веса сооружения, давления воды, грунта и т. п. и изменения физико–механических (деформационных, прочностных и фильтрационных) свойств грунтов в процессе строительства и эксплуатации сооружения, в том числе с учетом их промерзания и оттаивания</w:t>
      </w:r>
      <w:r w:rsidRPr="00101503">
        <w:t>;</w:t>
      </w:r>
    </w:p>
    <w:p w:rsidR="00394D4B" w:rsidRDefault="00E01875">
      <w:pPr>
        <w:ind w:firstLine="426"/>
        <w:jc w:val="both"/>
      </w:pPr>
      <w:r>
        <w:t>определение напряжений в основании и на контакте сооружения с основанием и их изменений во времени;</w:t>
      </w:r>
    </w:p>
    <w:p w:rsidR="00394D4B" w:rsidRDefault="00E01875">
      <w:pPr>
        <w:ind w:firstLine="426"/>
        <w:jc w:val="both"/>
      </w:pPr>
      <w:r>
        <w:t>расчет фильтрационной прочности основания, противодавления воды на сооружение и фильтрационного расхода, а также при необходимости – объемных фильтрационных сил и изменения фильтрационного режима при изменении напряженного состояния основания;</w:t>
      </w:r>
    </w:p>
    <w:p w:rsidR="00394D4B" w:rsidRDefault="00E01875">
      <w:pPr>
        <w:ind w:firstLine="426"/>
        <w:jc w:val="both"/>
      </w:pPr>
      <w:r>
        <w:t>разработку инженерных мероприятий, обеспечивающих несущую способность оснований и устойчивость сооружения, требуемую долговечность сооружения и его основания, а также при необходимости – уменьшение перемещений, улучшение напряженно–деформированного состояния системы сооружение – основание, снижение противодавления и фильтрационного расхода.</w:t>
      </w:r>
    </w:p>
    <w:p w:rsidR="00394D4B" w:rsidRDefault="00E01875">
      <w:pPr>
        <w:ind w:firstLine="426"/>
        <w:jc w:val="both"/>
      </w:pPr>
      <w:r>
        <w:rPr>
          <w:b/>
        </w:rPr>
        <w:t>1.3.</w:t>
      </w:r>
      <w:r>
        <w:t xml:space="preserve"> По материалам инженерно–геологических изысканий и исследований должны быть установлены происхождение грунтов основания, их структура, физико–механические и фильтрационные свойства, гидрогеологическая обстановка и т.п. На основе этих данных должны составляться инженерно–геологические и расчетные схемы (модели) основания.</w:t>
      </w:r>
    </w:p>
    <w:p w:rsidR="00394D4B" w:rsidRDefault="00E01875">
      <w:pPr>
        <w:spacing w:before="120" w:after="120"/>
        <w:ind w:firstLine="425"/>
        <w:jc w:val="both"/>
        <w:rPr>
          <w:sz w:val="16"/>
        </w:rPr>
      </w:pPr>
      <w:r>
        <w:rPr>
          <w:sz w:val="16"/>
        </w:rPr>
        <w:t>Примечание. Если между временем завершения изысканий и началом строительства перерыв составил более пяти лет, следует, как правило, проводить дополнительные инженерно–геологические изыскания и исследования.</w:t>
      </w:r>
    </w:p>
    <w:p w:rsidR="00394D4B" w:rsidRDefault="00E01875">
      <w:pPr>
        <w:ind w:firstLine="425"/>
        <w:jc w:val="both"/>
      </w:pPr>
      <w:r>
        <w:rPr>
          <w:b/>
        </w:rPr>
        <w:t>1.4.</w:t>
      </w:r>
      <w:r>
        <w:t xml:space="preserve"> Нагрузки и воздействия на основание должны определяться расчетом исходя из совместной работы сооружения и основания в соответствии с требованиями СНиП </w:t>
      </w:r>
      <w:r>
        <w:rPr>
          <w:lang w:val="en-US"/>
        </w:rPr>
        <w:t>II</w:t>
      </w:r>
      <w:r>
        <w:t>–50–74.</w:t>
      </w:r>
    </w:p>
    <w:p w:rsidR="00394D4B" w:rsidRDefault="00E01875">
      <w:pPr>
        <w:ind w:firstLine="426"/>
        <w:jc w:val="both"/>
      </w:pPr>
      <w:r>
        <w:t xml:space="preserve">При расчетах основания коэффициенты надежности по степени ответственности </w:t>
      </w:r>
      <w:r w:rsidRPr="00394D4B">
        <w:rPr>
          <w:position w:val="-10"/>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5pt;height:15.65pt" o:ole="">
            <v:imagedata r:id="rId5" o:title=""/>
          </v:shape>
          <o:OLEObject Type="Embed" ProgID="Equation.3" ShapeID="_x0000_i1025" DrawAspect="Content" ObjectID="_1401606746" r:id="rId6"/>
        </w:object>
      </w:r>
      <w:r>
        <w:t xml:space="preserve"> принимаются такими же, как для возводимого на нем сооружения.</w:t>
      </w:r>
    </w:p>
    <w:p w:rsidR="00394D4B" w:rsidRDefault="00E01875">
      <w:pPr>
        <w:ind w:firstLine="426"/>
        <w:jc w:val="both"/>
      </w:pPr>
      <w:r>
        <w:rPr>
          <w:b/>
        </w:rPr>
        <w:t>1.5.</w:t>
      </w:r>
      <w:r>
        <w:t xml:space="preserve"> Расчеты оснований гидротехнических сооружений следует производить по двум группам предельных состояний.</w:t>
      </w:r>
    </w:p>
    <w:p w:rsidR="00394D4B" w:rsidRDefault="00E01875">
      <w:pPr>
        <w:ind w:firstLine="426"/>
        <w:jc w:val="both"/>
      </w:pPr>
      <w:r>
        <w:t>Расчеты по первой группе должны выполняться с целью недопущения следующих предельных состояний:</w:t>
      </w:r>
    </w:p>
    <w:p w:rsidR="00394D4B" w:rsidRDefault="00E01875">
      <w:pPr>
        <w:ind w:firstLine="426"/>
        <w:jc w:val="both"/>
      </w:pPr>
      <w:r>
        <w:t>потери основанием несущей способности, а сооружением – устойчивости;</w:t>
      </w:r>
    </w:p>
    <w:p w:rsidR="00394D4B" w:rsidRDefault="00E01875">
      <w:pPr>
        <w:ind w:firstLine="426"/>
        <w:jc w:val="both"/>
      </w:pPr>
      <w:r>
        <w:t>нарушений общей фильтрационной прочности нескальных оснований, а также местной фильтрационной прочности скальных и нескальных оснований в тех случаях, когда они могут привести к появлению сосредоточенных водотоков, локальным разрушениям основания и другим последствиям, исключающим возможность дальнейшей эксплуатации сооружения;</w:t>
      </w:r>
    </w:p>
    <w:p w:rsidR="00394D4B" w:rsidRDefault="00E01875">
      <w:pPr>
        <w:ind w:firstLine="426"/>
        <w:jc w:val="both"/>
      </w:pPr>
      <w:r>
        <w:lastRenderedPageBreak/>
        <w:t>нарушений противофильтрационных устройств в основании или их недостаточно эффективной работы, вызывающих недопустимые потери воды из водохранилищ и каналов или подтопление и заболачивание территорий, обводнение склонов и т. д.;</w:t>
      </w:r>
    </w:p>
    <w:p w:rsidR="00394D4B" w:rsidRDefault="00E01875">
      <w:pPr>
        <w:ind w:firstLine="426"/>
        <w:jc w:val="both"/>
      </w:pPr>
      <w:r>
        <w:t>неравномерных перемещений различных участков основания, вызывающих разрушения отдельных частей сооружений, недопустимые по условиям их дальнейшей эксплуатации (нарушение ядер, экранов и других противофильтрационных элементов земляных плотин и дамб, недопустимое раскрытие трещин бетонных сооружений, выход из строя уплотнений швов и т.п.).</w:t>
      </w:r>
    </w:p>
    <w:p w:rsidR="00394D4B" w:rsidRDefault="00E01875">
      <w:pPr>
        <w:ind w:firstLine="426"/>
        <w:jc w:val="both"/>
      </w:pPr>
      <w:r>
        <w:t xml:space="preserve">По предельным состояниям первой группы следует также выполнять расчеты прочности и устойчивости отдельных элементов сооружений, а также расчеты перемещений конструкций, от которых зависит прочность или устойчивость сооружения в целом или его основных элементов (например, анкерных опор шпунтовых подпорных стен). </w:t>
      </w:r>
    </w:p>
    <w:p w:rsidR="00394D4B" w:rsidRDefault="00E01875">
      <w:pPr>
        <w:ind w:firstLine="426"/>
        <w:jc w:val="both"/>
      </w:pPr>
      <w:r>
        <w:t>Расчеты по второй группе должны выполняться с целью недопущения следующих предельных состояний:</w:t>
      </w:r>
    </w:p>
    <w:p w:rsidR="00394D4B" w:rsidRDefault="00E01875">
      <w:pPr>
        <w:ind w:firstLine="426"/>
        <w:jc w:val="both"/>
      </w:pPr>
      <w:r>
        <w:t xml:space="preserve">нарушений местной прочности отдельных областей основания, затрудняющих нормальную эксплуатацию сооружения (повышения </w:t>
      </w:r>
      <w:r>
        <w:lastRenderedPageBreak/>
        <w:t>противодавления, увеличения фильтрационного расхода, перемещений и наклона сооружений и др.) ;</w:t>
      </w:r>
    </w:p>
    <w:p w:rsidR="00394D4B" w:rsidRDefault="00E01875">
      <w:pPr>
        <w:ind w:firstLine="426"/>
        <w:jc w:val="both"/>
      </w:pPr>
      <w:r>
        <w:t>потери устойчивости склонов и откосов, вызывающих частичный завал канала или русла, входных отверстий водоприемников и другие последствия;</w:t>
      </w:r>
    </w:p>
    <w:p w:rsidR="00394D4B" w:rsidRDefault="00E01875">
      <w:pPr>
        <w:ind w:firstLine="426"/>
        <w:jc w:val="both"/>
      </w:pPr>
      <w:r>
        <w:t>проявлений ползучести и трещинообразования грунта.</w:t>
      </w:r>
    </w:p>
    <w:p w:rsidR="00394D4B" w:rsidRDefault="00E01875">
      <w:pPr>
        <w:spacing w:before="120" w:after="120"/>
        <w:ind w:firstLine="425"/>
        <w:jc w:val="both"/>
        <w:rPr>
          <w:sz w:val="16"/>
        </w:rPr>
      </w:pPr>
      <w:r>
        <w:rPr>
          <w:sz w:val="16"/>
        </w:rPr>
        <w:t>Примечание. Если потеря устойчивости склонов может привести сооружение в состояние, непригодное к эксплуатации, расчеты устойчивости таких склонов следует производить по предельным состояниям первой группы.</w:t>
      </w:r>
    </w:p>
    <w:p w:rsidR="00394D4B" w:rsidRDefault="00E01875">
      <w:pPr>
        <w:ind w:firstLine="426"/>
        <w:jc w:val="both"/>
      </w:pPr>
      <w:r>
        <w:rPr>
          <w:b/>
        </w:rPr>
        <w:t>1.6.</w:t>
      </w:r>
      <w:r>
        <w:t xml:space="preserve"> При проектировании оснований сооружений </w:t>
      </w:r>
      <w:r>
        <w:rPr>
          <w:lang w:val="en-US"/>
        </w:rPr>
        <w:t>I</w:t>
      </w:r>
      <w:r>
        <w:t>–</w:t>
      </w:r>
      <w:r>
        <w:rPr>
          <w:lang w:val="en-US"/>
        </w:rPr>
        <w:t>III</w:t>
      </w:r>
      <w:r>
        <w:t xml:space="preserve"> классов необходимо предусматривать установку контрольно–измерительной аппаратуры (КИА) для проведения натурных наблюдений за состоянием сооружений и их оснований как в процессе строительства, так и в период их эксплуатации для оценки надежности системы сооружение – основание, своевременного выявления дефектов, предотвращения аварий, улучшения условий эксплуатации, а также для оценки правильности принятых методов расчета и проектных решений. Для сооружений IV класса и их оснований, как правило, следует предусматривать визуальные наблюдения.</w:t>
      </w:r>
    </w:p>
    <w:p w:rsidR="00394D4B" w:rsidRDefault="00E01875">
      <w:pPr>
        <w:spacing w:before="120"/>
        <w:ind w:firstLine="425"/>
        <w:jc w:val="both"/>
        <w:rPr>
          <w:sz w:val="16"/>
        </w:rPr>
      </w:pPr>
      <w:r w:rsidRPr="00101503">
        <w:rPr>
          <w:sz w:val="16"/>
        </w:rPr>
        <w:t>П</w:t>
      </w:r>
      <w:r>
        <w:rPr>
          <w:sz w:val="16"/>
          <w:lang w:val="en-US"/>
        </w:rPr>
        <w:t>p</w:t>
      </w:r>
      <w:r>
        <w:rPr>
          <w:sz w:val="16"/>
        </w:rPr>
        <w:t>имечания</w:t>
      </w:r>
      <w:r w:rsidRPr="00101503">
        <w:rPr>
          <w:sz w:val="16"/>
        </w:rPr>
        <w:t>:</w:t>
      </w:r>
      <w:r>
        <w:rPr>
          <w:sz w:val="16"/>
        </w:rPr>
        <w:t xml:space="preserve"> 1. Для портовых сооружений</w:t>
      </w:r>
      <w:r w:rsidRPr="00101503">
        <w:rPr>
          <w:sz w:val="16"/>
        </w:rPr>
        <w:t xml:space="preserve"> </w:t>
      </w:r>
      <w:r>
        <w:rPr>
          <w:sz w:val="16"/>
          <w:lang w:val="en-US"/>
        </w:rPr>
        <w:t>III</w:t>
      </w:r>
      <w:r w:rsidRPr="00101503">
        <w:rPr>
          <w:sz w:val="16"/>
        </w:rPr>
        <w:t xml:space="preserve"> </w:t>
      </w:r>
      <w:r>
        <w:rPr>
          <w:sz w:val="16"/>
        </w:rPr>
        <w:t>класса при обосновании установку КИА допускается не предусматривать.</w:t>
      </w:r>
    </w:p>
    <w:p w:rsidR="00394D4B" w:rsidRDefault="00E01875">
      <w:pPr>
        <w:ind w:firstLine="426"/>
        <w:jc w:val="both"/>
        <w:rPr>
          <w:sz w:val="16"/>
        </w:rPr>
      </w:pPr>
      <w:r>
        <w:rPr>
          <w:sz w:val="16"/>
        </w:rPr>
        <w:t xml:space="preserve">2. Установка КИА на сооружениях </w:t>
      </w:r>
      <w:r>
        <w:rPr>
          <w:sz w:val="16"/>
          <w:lang w:val="en-US"/>
        </w:rPr>
        <w:t>IV</w:t>
      </w:r>
      <w:r>
        <w:rPr>
          <w:sz w:val="16"/>
        </w:rPr>
        <w:t xml:space="preserve"> класса и их основаниях допускается при обосновании в сложных инженерно–геологических условиях и при использовании новых конструкций сооружений.</w:t>
      </w:r>
    </w:p>
    <w:p w:rsidR="00394D4B" w:rsidRDefault="00E01875">
      <w:pPr>
        <w:spacing w:before="120"/>
        <w:ind w:firstLine="425"/>
        <w:jc w:val="both"/>
      </w:pPr>
      <w:r>
        <w:rPr>
          <w:b/>
        </w:rPr>
        <w:t>1.7.</w:t>
      </w:r>
      <w:r>
        <w:t xml:space="preserve"> Состав и объем натурных наблюдений должны назначаться в зависимости от класса сооружений, их конструктивных особенностей и новизны проектных решений, геологических, гидрогеологических, геокриологических, сейсмических условий, способа возведения и требований эксплуатации. Наблюдениями, как правило, следует определять:</w:t>
      </w:r>
    </w:p>
    <w:p w:rsidR="00394D4B" w:rsidRDefault="00E01875">
      <w:pPr>
        <w:ind w:firstLine="426"/>
        <w:jc w:val="both"/>
      </w:pPr>
      <w:r>
        <w:t>осадки, крены и горизонтальные смещения сооружения и его основания;</w:t>
      </w:r>
    </w:p>
    <w:p w:rsidR="00394D4B" w:rsidRDefault="00E01875">
      <w:pPr>
        <w:ind w:firstLine="426"/>
        <w:jc w:val="both"/>
      </w:pPr>
      <w:r>
        <w:t>температуру грунта в основании;</w:t>
      </w:r>
    </w:p>
    <w:p w:rsidR="00394D4B" w:rsidRDefault="00E01875">
      <w:pPr>
        <w:ind w:firstLine="426"/>
        <w:jc w:val="both"/>
      </w:pPr>
      <w:r>
        <w:t>пьезометрические напоры воды в основании сооружения;</w:t>
      </w:r>
    </w:p>
    <w:p w:rsidR="00394D4B" w:rsidRDefault="00E01875">
      <w:pPr>
        <w:ind w:firstLine="426"/>
        <w:jc w:val="both"/>
      </w:pPr>
      <w:r>
        <w:t>расходы воды, фильтрующейся через основание сооружения;</w:t>
      </w:r>
    </w:p>
    <w:p w:rsidR="00394D4B" w:rsidRDefault="00E01875">
      <w:pPr>
        <w:ind w:firstLine="426"/>
        <w:jc w:val="both"/>
      </w:pPr>
      <w:r>
        <w:t>химический состав, температуру и мутность профильтровавшейся воды в дренажах, а также в коллекторах;</w:t>
      </w:r>
    </w:p>
    <w:p w:rsidR="00394D4B" w:rsidRDefault="00E01875">
      <w:pPr>
        <w:ind w:firstLine="426"/>
        <w:jc w:val="both"/>
      </w:pPr>
      <w:r>
        <w:t>эффективность работы дренажных и противофильтрационных устройств</w:t>
      </w:r>
      <w:r w:rsidRPr="00101503">
        <w:t>;</w:t>
      </w:r>
    </w:p>
    <w:p w:rsidR="00394D4B" w:rsidRDefault="00E01875">
      <w:pPr>
        <w:ind w:firstLine="426"/>
        <w:jc w:val="both"/>
      </w:pPr>
      <w:r>
        <w:t>напряжения и деформации в основании сооружения;</w:t>
      </w:r>
    </w:p>
    <w:p w:rsidR="00394D4B" w:rsidRDefault="00E01875">
      <w:pPr>
        <w:ind w:firstLine="426"/>
        <w:jc w:val="both"/>
      </w:pPr>
      <w:r>
        <w:t>поровое давление в основании сооружения;</w:t>
      </w:r>
    </w:p>
    <w:p w:rsidR="00394D4B" w:rsidRDefault="00E01875">
      <w:pPr>
        <w:ind w:firstLine="426"/>
        <w:jc w:val="both"/>
      </w:pPr>
      <w:r>
        <w:t>сейсмические воздействия на основание.</w:t>
      </w:r>
    </w:p>
    <w:p w:rsidR="00394D4B" w:rsidRDefault="00E01875">
      <w:pPr>
        <w:ind w:firstLine="426"/>
        <w:jc w:val="both"/>
      </w:pPr>
      <w:r>
        <w:t>Для сооружений IV класса инструментальные наблюдения, если они предусмотрены проектом, допускается ограничить наблюдениями за фильтрацией в основании, осадками и смещениями сооружения и его основания.</w:t>
      </w:r>
    </w:p>
    <w:p w:rsidR="00394D4B" w:rsidRDefault="00E01875">
      <w:pPr>
        <w:ind w:firstLine="426"/>
        <w:jc w:val="both"/>
      </w:pPr>
      <w:r>
        <w:rPr>
          <w:b/>
        </w:rPr>
        <w:t>1.8.</w:t>
      </w:r>
      <w:r>
        <w:t xml:space="preserve"> При проектировании оснований гидротехнических сооружений должны быть предусмотрены инженерные мероприятия по защите прилегающих территорий от затопления и подтопления, от загрязнения подземных вод промышленными стоками, а также по предотвращению оползней береговых склонов.</w:t>
      </w:r>
    </w:p>
    <w:p w:rsidR="00394D4B" w:rsidRDefault="00E01875">
      <w:pPr>
        <w:spacing w:before="120" w:after="120"/>
        <w:ind w:firstLine="425"/>
        <w:jc w:val="center"/>
        <w:rPr>
          <w:b/>
        </w:rPr>
      </w:pPr>
      <w:r>
        <w:rPr>
          <w:b/>
        </w:rPr>
        <w:t>2. НОМЕНКЛАТУРА ГРУНТОВ ОСНОВАНИЙ И ИХ ФИЗИКО–МЕХАНИЧЕСКИЕ ХАРАКТЕРИСТИКИ</w:t>
      </w:r>
    </w:p>
    <w:p w:rsidR="00394D4B" w:rsidRDefault="00E01875">
      <w:pPr>
        <w:ind w:firstLine="426"/>
        <w:jc w:val="both"/>
      </w:pPr>
      <w:r>
        <w:rPr>
          <w:b/>
        </w:rPr>
        <w:lastRenderedPageBreak/>
        <w:t>2.1.</w:t>
      </w:r>
      <w:r>
        <w:t xml:space="preserve"> Номенклатуру грунтов оснований гидротехнических сооружений и их физико–механические характеристики следует устанавливать согласно требованиям ГОСТ 25100–82, СНиП 2.02.01–83 и с учетом указаний настоящего раздела.</w:t>
      </w:r>
    </w:p>
    <w:p w:rsidR="00394D4B" w:rsidRDefault="00E01875">
      <w:pPr>
        <w:ind w:firstLine="426"/>
        <w:jc w:val="both"/>
      </w:pPr>
      <w:r>
        <w:t xml:space="preserve">Значения физико–механических характеристик грунтов, приведенные в ГОСТ 25100–82, в табл. 1 и в рекомендуемом приложении 1, следует рассматривать как классификационные. На основе их сравнения с нормативными значениями характеристик по предварительным (начальным) результатам испытаний следует устанавливать принадлежность грунта к тому или иному классу и подгруппе. По этим данным следует производить оценку общих инженерно–геологических условий строительства и устанавливать состав и методы определения характеристик и расчетов оснований. При этом для сильнодеформируемых [при </w:t>
      </w:r>
      <w:r>
        <w:rPr>
          <w:i/>
          <w:sz w:val="24"/>
        </w:rPr>
        <w:t>Е</w:t>
      </w:r>
      <w:r>
        <w:t xml:space="preserve"> </w:t>
      </w:r>
      <w:r>
        <w:rPr>
          <w:b/>
        </w:rPr>
        <w:t>&lt;</w:t>
      </w:r>
      <w:r>
        <w:t xml:space="preserve"> 1</w:t>
      </w:r>
      <w:r>
        <w:sym w:font="Times New Roman" w:char="00B7"/>
      </w:r>
      <w:r>
        <w:t>10</w:t>
      </w:r>
      <w:r>
        <w:rPr>
          <w:vertAlign w:val="superscript"/>
        </w:rPr>
        <w:t>3</w:t>
      </w:r>
      <w:r>
        <w:t xml:space="preserve"> МПа (10</w:t>
      </w:r>
      <w:r>
        <w:sym w:font="Times New Roman" w:char="00B7"/>
      </w:r>
      <w:r>
        <w:t>10</w:t>
      </w:r>
      <w:r>
        <w:rPr>
          <w:vertAlign w:val="superscript"/>
        </w:rPr>
        <w:t>3</w:t>
      </w:r>
      <w:r>
        <w:t xml:space="preserve"> кгс/см</w:t>
      </w:r>
      <w:r>
        <w:rPr>
          <w:vertAlign w:val="superscript"/>
        </w:rPr>
        <w:t>2</w:t>
      </w:r>
      <w:r>
        <w:t>)], легковыветриваемых, сильно–трещиноватых, размокающих и набухающих под воздействием воды полускальных грунтов следует применять состав и методы определения их физико–механических характеристик и расчетов, соответствующие как скальным, так и нескальным грунтам.</w:t>
      </w:r>
    </w:p>
    <w:p w:rsidR="00394D4B" w:rsidRDefault="00E01875">
      <w:pPr>
        <w:ind w:firstLine="426"/>
        <w:jc w:val="both"/>
      </w:pPr>
      <w:r>
        <w:rPr>
          <w:b/>
        </w:rPr>
        <w:t>2.2.</w:t>
      </w:r>
      <w:r>
        <w:t xml:space="preserve"> Инженерно–геологические условия строительства должны конкретизироваться и детализироваться путем построения инженерно–геологических и геомеханических (расчетных или физических) моделей (схем) основания с установлением для различных зон нормативных и расчетных характеристик физико–механических свойств грунтов.</w:t>
      </w:r>
    </w:p>
    <w:p w:rsidR="00394D4B" w:rsidRDefault="00E01875" w:rsidP="00807987">
      <w:pPr>
        <w:numPr>
          <w:ilvl w:val="0"/>
          <w:numId w:val="1"/>
        </w:numPr>
        <w:ind w:left="0" w:firstLine="426"/>
        <w:jc w:val="both"/>
      </w:pPr>
      <w:r>
        <w:t>Для проектирования оснований гидротехнических сооружений в необходимых случаях надлежит определять дополнительно к предусмотренным СНиП 2.02.01–83 следующие физико–механические характеристики грунтов:</w:t>
      </w:r>
    </w:p>
    <w:p w:rsidR="00394D4B" w:rsidRDefault="00E01875">
      <w:pPr>
        <w:ind w:left="426"/>
        <w:jc w:val="both"/>
        <w:rPr>
          <w:i/>
        </w:rPr>
      </w:pPr>
      <w:r>
        <w:t>коэффициент фильтрации</w:t>
      </w:r>
      <w:r w:rsidRPr="00101503">
        <w:t xml:space="preserve"> </w:t>
      </w:r>
      <w:r>
        <w:rPr>
          <w:i/>
          <w:sz w:val="24"/>
          <w:lang w:val="en-US"/>
        </w:rPr>
        <w:t>k</w:t>
      </w:r>
      <w:r w:rsidRPr="00101503">
        <w:rPr>
          <w:i/>
        </w:rPr>
        <w:t>;</w:t>
      </w:r>
    </w:p>
    <w:p w:rsidR="00394D4B" w:rsidRDefault="00E01875">
      <w:pPr>
        <w:ind w:left="426"/>
        <w:jc w:val="both"/>
        <w:rPr>
          <w:i/>
        </w:rPr>
      </w:pPr>
      <w:r>
        <w:t>удельное водопоглощение</w:t>
      </w:r>
      <w:r w:rsidRPr="00101503">
        <w:t xml:space="preserve"> </w:t>
      </w:r>
      <w:r>
        <w:rPr>
          <w:i/>
          <w:sz w:val="24"/>
          <w:lang w:val="en-US"/>
        </w:rPr>
        <w:t>q</w:t>
      </w:r>
      <w:r w:rsidRPr="00101503">
        <w:rPr>
          <w:sz w:val="24"/>
        </w:rPr>
        <w:t>;</w:t>
      </w:r>
    </w:p>
    <w:p w:rsidR="00394D4B" w:rsidRDefault="00E01875">
      <w:pPr>
        <w:ind w:left="142" w:firstLine="284"/>
        <w:jc w:val="both"/>
        <w:rPr>
          <w:i/>
        </w:rPr>
      </w:pPr>
      <w:r>
        <w:t xml:space="preserve">показатели фильтрационной прочности грунтов (местный и осредненный критические градиенты напора </w:t>
      </w:r>
      <w:r w:rsidRPr="00394D4B">
        <w:rPr>
          <w:position w:val="-10"/>
        </w:rPr>
        <w:object w:dxaOrig="300" w:dyaOrig="320">
          <v:shape id="_x0000_i1026" type="#_x0000_t75" style="width:15.05pt;height:15.65pt" o:ole="">
            <v:imagedata r:id="rId7" o:title=""/>
          </v:shape>
          <o:OLEObject Type="Embed" ProgID="Equation.3" ShapeID="_x0000_i1026" DrawAspect="Content" ObjectID="_1401606747" r:id="rId8"/>
        </w:object>
      </w:r>
      <w:r>
        <w:t xml:space="preserve"> и </w:t>
      </w:r>
      <w:r w:rsidRPr="00394D4B">
        <w:rPr>
          <w:position w:val="-12"/>
        </w:rPr>
        <w:object w:dxaOrig="460" w:dyaOrig="340">
          <v:shape id="_x0000_i1027" type="#_x0000_t75" style="width:23.15pt;height:16.9pt" o:ole="">
            <v:imagedata r:id="rId9" o:title=""/>
          </v:shape>
          <o:OLEObject Type="Embed" ProgID="Equation.3" ShapeID="_x0000_i1027" DrawAspect="Content" ObjectID="_1401606748" r:id="rId10"/>
        </w:object>
      </w:r>
      <w:r w:rsidRPr="00101503">
        <w:t xml:space="preserve"> </w:t>
      </w:r>
      <w:r>
        <w:t>и критические скорости фильтрации</w:t>
      </w:r>
      <w:r w:rsidRPr="00101503">
        <w:t xml:space="preserve"> </w:t>
      </w:r>
      <w:r w:rsidRPr="00394D4B">
        <w:rPr>
          <w:position w:val="-10"/>
          <w:lang w:val="en-US"/>
        </w:rPr>
        <w:object w:dxaOrig="320" w:dyaOrig="320">
          <v:shape id="_x0000_i1028" type="#_x0000_t75" style="width:15.65pt;height:15.65pt" o:ole="">
            <v:imagedata r:id="rId11" o:title=""/>
          </v:shape>
          <o:OLEObject Type="Embed" ProgID="Equation.3" ShapeID="_x0000_i1028" DrawAspect="Content" ObjectID="_1401606749" r:id="rId12"/>
        </w:object>
      </w:r>
      <w:r w:rsidRPr="00101503">
        <w:t>;</w:t>
      </w:r>
    </w:p>
    <w:p w:rsidR="00394D4B" w:rsidRDefault="00E01875">
      <w:pPr>
        <w:ind w:left="426"/>
        <w:jc w:val="both"/>
      </w:pPr>
      <w:r>
        <w:t xml:space="preserve">коэффициент уплотнения </w:t>
      </w:r>
      <w:r>
        <w:rPr>
          <w:i/>
          <w:sz w:val="24"/>
          <w:lang w:val="en-US"/>
        </w:rPr>
        <w:t>a</w:t>
      </w:r>
      <w:r>
        <w:t>;</w:t>
      </w:r>
    </w:p>
    <w:p w:rsidR="00394D4B" w:rsidRDefault="00E01875">
      <w:pPr>
        <w:ind w:left="426"/>
        <w:jc w:val="both"/>
      </w:pPr>
      <w:r>
        <w:t>содержание водорастворимых солей;</w:t>
      </w:r>
    </w:p>
    <w:p w:rsidR="00394D4B" w:rsidRDefault="00E01875">
      <w:pPr>
        <w:ind w:left="426"/>
        <w:jc w:val="both"/>
        <w:rPr>
          <w:i/>
        </w:rPr>
      </w:pPr>
      <w:r>
        <w:t xml:space="preserve">параметры ползучести </w:t>
      </w:r>
      <w:r w:rsidRPr="00394D4B">
        <w:rPr>
          <w:position w:val="-14"/>
        </w:rPr>
        <w:object w:dxaOrig="380" w:dyaOrig="360">
          <v:shape id="_x0000_i1029" type="#_x0000_t75" style="width:18.8pt;height:18.15pt" o:ole="">
            <v:imagedata r:id="rId13" o:title=""/>
          </v:shape>
          <o:OLEObject Type="Embed" ProgID="Equation.3" ShapeID="_x0000_i1029" DrawAspect="Content" ObjectID="_1401606750" r:id="rId14"/>
        </w:object>
      </w:r>
      <w:r>
        <w:t xml:space="preserve"> и </w:t>
      </w:r>
      <w:r w:rsidRPr="00394D4B">
        <w:rPr>
          <w:position w:val="-14"/>
        </w:rPr>
        <w:object w:dxaOrig="460" w:dyaOrig="360">
          <v:shape id="_x0000_i1030" type="#_x0000_t75" style="width:23.15pt;height:18.15pt" o:ole="">
            <v:imagedata r:id="rId15" o:title=""/>
          </v:shape>
          <o:OLEObject Type="Embed" ProgID="Equation.3" ShapeID="_x0000_i1030" DrawAspect="Content" ObjectID="_1401606751" r:id="rId16"/>
        </w:object>
      </w:r>
    </w:p>
    <w:p w:rsidR="00394D4B" w:rsidRDefault="00E01875">
      <w:pPr>
        <w:ind w:left="426"/>
        <w:jc w:val="both"/>
      </w:pPr>
      <w:r>
        <w:t xml:space="preserve">параметры трещин (модуль трещиноватости </w:t>
      </w:r>
      <w:r>
        <w:rPr>
          <w:i/>
          <w:sz w:val="24"/>
        </w:rPr>
        <w:t>М</w:t>
      </w:r>
      <w:r>
        <w:rPr>
          <w:i/>
          <w:sz w:val="24"/>
          <w:vertAlign w:val="subscript"/>
          <w:lang w:val="en-US"/>
        </w:rPr>
        <w:t>j</w:t>
      </w:r>
      <w:r>
        <w:rPr>
          <w:i/>
        </w:rPr>
        <w:t xml:space="preserve">, </w:t>
      </w:r>
      <w:r>
        <w:t xml:space="preserve">углы падения </w:t>
      </w:r>
      <w:r w:rsidRPr="00394D4B">
        <w:rPr>
          <w:position w:val="-14"/>
        </w:rPr>
        <w:object w:dxaOrig="420" w:dyaOrig="360">
          <v:shape id="_x0000_i1031" type="#_x0000_t75" style="width:21.3pt;height:18.15pt" o:ole="">
            <v:imagedata r:id="rId17" o:title=""/>
          </v:shape>
          <o:OLEObject Type="Embed" ProgID="Equation.3" ShapeID="_x0000_i1031" DrawAspect="Content" ObjectID="_1401606752" r:id="rId18"/>
        </w:object>
      </w:r>
      <w:r>
        <w:t xml:space="preserve"> и простирания </w:t>
      </w:r>
      <w:r w:rsidRPr="00394D4B">
        <w:rPr>
          <w:position w:val="-14"/>
        </w:rPr>
        <w:object w:dxaOrig="380" w:dyaOrig="360">
          <v:shape id="_x0000_i1032" type="#_x0000_t75" style="width:18.8pt;height:18.15pt" o:ole="">
            <v:imagedata r:id="rId19" o:title=""/>
          </v:shape>
          <o:OLEObject Type="Embed" ProgID="Equation.3" ShapeID="_x0000_i1032" DrawAspect="Content" ObjectID="_1401606753" r:id="rId20"/>
        </w:object>
      </w:r>
      <w:r>
        <w:t xml:space="preserve">, длину </w:t>
      </w:r>
      <w:r w:rsidRPr="00394D4B">
        <w:rPr>
          <w:i/>
          <w:position w:val="-14"/>
        </w:rPr>
        <w:object w:dxaOrig="220" w:dyaOrig="360">
          <v:shape id="_x0000_i1033" type="#_x0000_t75" style="width:11.25pt;height:18.15pt" o:ole="">
            <v:imagedata r:id="rId21" o:title=""/>
          </v:shape>
          <o:OLEObject Type="Embed" ProgID="Equation.3" ShapeID="_x0000_i1033" DrawAspect="Content" ObjectID="_1401606754" r:id="rId22"/>
        </w:object>
      </w:r>
      <w:r>
        <w:rPr>
          <w:i/>
        </w:rPr>
        <w:t xml:space="preserve">, </w:t>
      </w:r>
      <w:r>
        <w:t xml:space="preserve">ширину раскрытия </w:t>
      </w:r>
      <w:r w:rsidRPr="00394D4B">
        <w:rPr>
          <w:i/>
          <w:position w:val="-14"/>
        </w:rPr>
        <w:object w:dxaOrig="260" w:dyaOrig="360">
          <v:shape id="_x0000_i1034" type="#_x0000_t75" style="width:13.15pt;height:18.15pt" o:ole="">
            <v:imagedata r:id="rId23" o:title=""/>
          </v:shape>
          <o:OLEObject Type="Embed" ProgID="Equation.3" ShapeID="_x0000_i1034" DrawAspect="Content" ObjectID="_1401606755" r:id="rId24"/>
        </w:object>
      </w:r>
      <w:r>
        <w:rPr>
          <w:i/>
          <w:sz w:val="24"/>
        </w:rPr>
        <w:t>)</w:t>
      </w:r>
      <w:r>
        <w:t>;</w:t>
      </w:r>
    </w:p>
    <w:p w:rsidR="00394D4B" w:rsidRDefault="00E01875">
      <w:pPr>
        <w:ind w:firstLine="426"/>
        <w:jc w:val="both"/>
      </w:pPr>
      <w:r>
        <w:t>параметры заполнителя трещин (степень заполнения, состав, характеристики свойств);</w:t>
      </w:r>
    </w:p>
    <w:p w:rsidR="00394D4B" w:rsidRDefault="00E01875">
      <w:pPr>
        <w:ind w:firstLine="426"/>
        <w:jc w:val="both"/>
      </w:pPr>
      <w:r>
        <w:t xml:space="preserve">скорости распространения продольных </w:t>
      </w:r>
      <w:r w:rsidRPr="00394D4B">
        <w:rPr>
          <w:position w:val="-10"/>
        </w:rPr>
        <w:object w:dxaOrig="240" w:dyaOrig="320">
          <v:shape id="_x0000_i1035" type="#_x0000_t75" style="width:11.9pt;height:15.65pt" o:ole="">
            <v:imagedata r:id="rId25" o:title=""/>
          </v:shape>
          <o:OLEObject Type="Embed" ProgID="Equation.3" ShapeID="_x0000_i1035" DrawAspect="Content" ObjectID="_1401606756" r:id="rId26"/>
        </w:object>
      </w:r>
      <w:r>
        <w:t xml:space="preserve"> и поперечных </w:t>
      </w:r>
      <w:r w:rsidRPr="00394D4B">
        <w:rPr>
          <w:position w:val="-10"/>
        </w:rPr>
        <w:object w:dxaOrig="260" w:dyaOrig="320">
          <v:shape id="_x0000_i1036" type="#_x0000_t75" style="width:13.15pt;height:15.65pt" o:ole="">
            <v:imagedata r:id="rId27" o:title=""/>
          </v:shape>
          <o:OLEObject Type="Embed" ProgID="Equation.3" ShapeID="_x0000_i1036" DrawAspect="Content" ObjectID="_1401606757" r:id="rId28"/>
        </w:object>
      </w:r>
      <w:r>
        <w:t xml:space="preserve"> волн в массиве;</w:t>
      </w:r>
    </w:p>
    <w:p w:rsidR="00394D4B" w:rsidRPr="00101503" w:rsidRDefault="00E01875">
      <w:pPr>
        <w:ind w:firstLine="426"/>
        <w:jc w:val="both"/>
        <w:rPr>
          <w:i/>
          <w:sz w:val="24"/>
        </w:rPr>
      </w:pPr>
      <w:r>
        <w:t xml:space="preserve">коэффициент морозного пучения </w:t>
      </w:r>
      <w:r>
        <w:rPr>
          <w:i/>
          <w:sz w:val="24"/>
        </w:rPr>
        <w:t>К</w:t>
      </w:r>
      <w:r>
        <w:rPr>
          <w:i/>
          <w:sz w:val="24"/>
          <w:vertAlign w:val="subscript"/>
          <w:lang w:val="en-US"/>
        </w:rPr>
        <w:t>h</w:t>
      </w:r>
      <w:r w:rsidRPr="00101503">
        <w:rPr>
          <w:sz w:val="24"/>
        </w:rPr>
        <w:t>;</w:t>
      </w:r>
    </w:p>
    <w:p w:rsidR="00394D4B" w:rsidRPr="00101503" w:rsidRDefault="00E01875">
      <w:pPr>
        <w:ind w:firstLine="426"/>
        <w:jc w:val="both"/>
        <w:rPr>
          <w:i/>
        </w:rPr>
      </w:pPr>
      <w:r>
        <w:t xml:space="preserve">удельную нормальную и касательную силы пучения </w:t>
      </w:r>
      <w:r w:rsidRPr="00394D4B">
        <w:rPr>
          <w:position w:val="-10"/>
        </w:rPr>
        <w:object w:dxaOrig="300" w:dyaOrig="320">
          <v:shape id="_x0000_i1037" type="#_x0000_t75" style="width:15.05pt;height:15.65pt" o:ole="">
            <v:imagedata r:id="rId29" o:title=""/>
          </v:shape>
          <o:OLEObject Type="Embed" ProgID="Equation.3" ShapeID="_x0000_i1037" DrawAspect="Content" ObjectID="_1401606758" r:id="rId30"/>
        </w:object>
      </w:r>
      <w:r>
        <w:t xml:space="preserve"> и </w:t>
      </w:r>
      <w:r w:rsidRPr="00394D4B">
        <w:rPr>
          <w:position w:val="-10"/>
        </w:rPr>
        <w:object w:dxaOrig="260" w:dyaOrig="320">
          <v:shape id="_x0000_i1038" type="#_x0000_t75" style="width:13.15pt;height:15.65pt" o:ole="">
            <v:imagedata r:id="rId31" o:title=""/>
          </v:shape>
          <o:OLEObject Type="Embed" ProgID="Equation.3" ShapeID="_x0000_i1038" DrawAspect="Content" ObjectID="_1401606759" r:id="rId32"/>
        </w:object>
      </w:r>
      <w:r w:rsidRPr="00101503">
        <w:t>;</w:t>
      </w:r>
    </w:p>
    <w:p w:rsidR="00394D4B" w:rsidRPr="00101503" w:rsidRDefault="00E01875">
      <w:pPr>
        <w:ind w:firstLine="426"/>
        <w:jc w:val="both"/>
        <w:rPr>
          <w:i/>
        </w:rPr>
      </w:pPr>
      <w:r>
        <w:t>предел прочности отдельности (элементарного породного блока) скального грунта на одноосное сжатие</w:t>
      </w:r>
      <w:r w:rsidRPr="00101503">
        <w:t xml:space="preserve"> </w:t>
      </w:r>
      <w:r>
        <w:rPr>
          <w:i/>
          <w:sz w:val="24"/>
          <w:lang w:val="en-US"/>
        </w:rPr>
        <w:t>R</w:t>
      </w:r>
      <w:r>
        <w:rPr>
          <w:i/>
          <w:sz w:val="24"/>
          <w:vertAlign w:val="subscript"/>
        </w:rPr>
        <w:t>с</w:t>
      </w:r>
      <w:r w:rsidRPr="00101503">
        <w:rPr>
          <w:sz w:val="24"/>
        </w:rPr>
        <w:t>;</w:t>
      </w:r>
    </w:p>
    <w:p w:rsidR="00394D4B" w:rsidRPr="00101503" w:rsidRDefault="00E01875">
      <w:pPr>
        <w:ind w:firstLine="426"/>
        <w:jc w:val="both"/>
        <w:rPr>
          <w:i/>
          <w:sz w:val="24"/>
        </w:rPr>
      </w:pPr>
      <w:r>
        <w:t>предел прочности отдельности скального грунта на одноосное растяжение</w:t>
      </w:r>
      <w:r w:rsidRPr="00101503">
        <w:t xml:space="preserve"> </w:t>
      </w:r>
      <w:r>
        <w:rPr>
          <w:i/>
          <w:sz w:val="24"/>
          <w:lang w:val="en-US"/>
        </w:rPr>
        <w:t>R</w:t>
      </w:r>
      <w:r>
        <w:rPr>
          <w:i/>
          <w:sz w:val="24"/>
          <w:vertAlign w:val="subscript"/>
          <w:lang w:val="en-US"/>
        </w:rPr>
        <w:t>t</w:t>
      </w:r>
      <w:r w:rsidRPr="00101503">
        <w:rPr>
          <w:sz w:val="24"/>
        </w:rPr>
        <w:t>;</w:t>
      </w:r>
    </w:p>
    <w:p w:rsidR="00394D4B" w:rsidRDefault="00E01875">
      <w:pPr>
        <w:spacing w:before="120" w:after="120"/>
        <w:ind w:firstLine="425"/>
        <w:jc w:val="right"/>
      </w:pPr>
      <w:r>
        <w:t>Таблица 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tblPr>
      <w:tblGrid>
        <w:gridCol w:w="2268"/>
        <w:gridCol w:w="1021"/>
        <w:gridCol w:w="1021"/>
        <w:gridCol w:w="1021"/>
        <w:gridCol w:w="1048"/>
      </w:tblGrid>
      <w:tr w:rsidR="00394D4B">
        <w:tc>
          <w:tcPr>
            <w:tcW w:w="2268" w:type="dxa"/>
          </w:tcPr>
          <w:p w:rsidR="00394D4B" w:rsidRDefault="00394D4B">
            <w:pPr>
              <w:jc w:val="center"/>
              <w:rPr>
                <w:sz w:val="18"/>
              </w:rPr>
            </w:pPr>
          </w:p>
        </w:tc>
        <w:tc>
          <w:tcPr>
            <w:tcW w:w="4111" w:type="dxa"/>
            <w:gridSpan w:val="4"/>
          </w:tcPr>
          <w:p w:rsidR="00394D4B" w:rsidRDefault="00E01875">
            <w:pPr>
              <w:jc w:val="center"/>
              <w:rPr>
                <w:sz w:val="18"/>
              </w:rPr>
            </w:pPr>
            <w:r>
              <w:rPr>
                <w:sz w:val="18"/>
              </w:rPr>
              <w:t>Физико–механические характеристики грунтов</w:t>
            </w:r>
          </w:p>
        </w:tc>
      </w:tr>
      <w:tr w:rsidR="00394D4B">
        <w:tc>
          <w:tcPr>
            <w:tcW w:w="2268" w:type="dxa"/>
          </w:tcPr>
          <w:p w:rsidR="00394D4B" w:rsidRDefault="00E01875">
            <w:pPr>
              <w:jc w:val="center"/>
              <w:rPr>
                <w:sz w:val="18"/>
              </w:rPr>
            </w:pPr>
            <w:r>
              <w:rPr>
                <w:sz w:val="18"/>
              </w:rPr>
              <w:t>Классификационная характеристика грунтов основания</w:t>
            </w:r>
          </w:p>
        </w:tc>
        <w:tc>
          <w:tcPr>
            <w:tcW w:w="1021" w:type="dxa"/>
          </w:tcPr>
          <w:p w:rsidR="00394D4B" w:rsidRDefault="00E01875">
            <w:pPr>
              <w:jc w:val="center"/>
              <w:rPr>
                <w:sz w:val="16"/>
              </w:rPr>
            </w:pPr>
            <w:r>
              <w:rPr>
                <w:sz w:val="16"/>
              </w:rPr>
              <w:t>плотность сухого грунта (в массиве) –</w:t>
            </w:r>
            <w:r w:rsidRPr="00394D4B">
              <w:rPr>
                <w:position w:val="-10"/>
              </w:rPr>
              <w:object w:dxaOrig="300" w:dyaOrig="320">
                <v:shape id="_x0000_i1039" type="#_x0000_t75" style="width:11.25pt;height:11.25pt" o:ole="">
                  <v:imagedata r:id="rId33" o:title=""/>
                </v:shape>
                <o:OLEObject Type="Embed" ProgID="Equation.3" ShapeID="_x0000_i1039" DrawAspect="Content" ObjectID="_1401606760" r:id="rId34"/>
              </w:object>
            </w:r>
            <w:r>
              <w:rPr>
                <w:sz w:val="16"/>
              </w:rPr>
              <w:t>,</w:t>
            </w:r>
          </w:p>
          <w:p w:rsidR="00394D4B" w:rsidRDefault="00E01875">
            <w:pPr>
              <w:jc w:val="center"/>
              <w:rPr>
                <w:sz w:val="16"/>
              </w:rPr>
            </w:pPr>
            <w:r>
              <w:rPr>
                <w:sz w:val="16"/>
              </w:rPr>
              <w:t>т/м</w:t>
            </w:r>
            <w:r>
              <w:rPr>
                <w:sz w:val="16"/>
                <w:vertAlign w:val="superscript"/>
              </w:rPr>
              <w:t>3</w:t>
            </w:r>
          </w:p>
        </w:tc>
        <w:tc>
          <w:tcPr>
            <w:tcW w:w="1021" w:type="dxa"/>
          </w:tcPr>
          <w:p w:rsidR="00394D4B" w:rsidRDefault="00E01875">
            <w:pPr>
              <w:jc w:val="center"/>
              <w:rPr>
                <w:sz w:val="16"/>
              </w:rPr>
            </w:pPr>
            <w:r>
              <w:rPr>
                <w:sz w:val="16"/>
              </w:rPr>
              <w:t>коэффици</w:t>
            </w:r>
            <w:r>
              <w:rPr>
                <w:sz w:val="16"/>
              </w:rPr>
              <w:softHyphen/>
              <w:t xml:space="preserve">ент пористости (в массиве), </w:t>
            </w:r>
            <w:r>
              <w:rPr>
                <w:i/>
                <w:sz w:val="16"/>
              </w:rPr>
              <w:t>е</w:t>
            </w:r>
          </w:p>
        </w:tc>
        <w:tc>
          <w:tcPr>
            <w:tcW w:w="1021" w:type="dxa"/>
          </w:tcPr>
          <w:p w:rsidR="00394D4B" w:rsidRDefault="00E01875">
            <w:pPr>
              <w:jc w:val="center"/>
              <w:rPr>
                <w:sz w:val="16"/>
              </w:rPr>
            </w:pPr>
            <w:r>
              <w:rPr>
                <w:sz w:val="16"/>
              </w:rPr>
              <w:t>сопротивле</w:t>
            </w:r>
            <w:r>
              <w:rPr>
                <w:sz w:val="16"/>
              </w:rPr>
              <w:softHyphen/>
              <w:t>ние одноосному</w:t>
            </w:r>
            <w:r w:rsidRPr="00101503">
              <w:rPr>
                <w:sz w:val="16"/>
              </w:rPr>
              <w:t xml:space="preserve"> </w:t>
            </w:r>
            <w:r>
              <w:rPr>
                <w:sz w:val="16"/>
                <w:lang w:val="en-US"/>
              </w:rPr>
              <w:t>pa</w:t>
            </w:r>
            <w:r w:rsidRPr="00101503">
              <w:rPr>
                <w:sz w:val="16"/>
              </w:rPr>
              <w:t>с</w:t>
            </w:r>
            <w:r>
              <w:rPr>
                <w:sz w:val="16"/>
              </w:rPr>
              <w:t>тяжению породных блоков в водонасы</w:t>
            </w:r>
            <w:r>
              <w:rPr>
                <w:sz w:val="16"/>
              </w:rPr>
              <w:softHyphen/>
              <w:t xml:space="preserve">щенном состоянии </w:t>
            </w:r>
            <w:r w:rsidRPr="00394D4B">
              <w:rPr>
                <w:position w:val="-12"/>
              </w:rPr>
              <w:object w:dxaOrig="380" w:dyaOrig="400">
                <v:shape id="_x0000_i1040" type="#_x0000_t75" style="width:25.65pt;height:13.75pt" o:ole="">
                  <v:imagedata r:id="rId35" o:title=""/>
                </v:shape>
                <o:OLEObject Type="Embed" ProgID="Equation.3" ShapeID="_x0000_i1040" DrawAspect="Content" ObjectID="_1401606761" r:id="rId36"/>
              </w:object>
            </w:r>
            <w:r>
              <w:rPr>
                <w:sz w:val="16"/>
              </w:rPr>
              <w:t>,Мпа</w:t>
            </w:r>
          </w:p>
          <w:p w:rsidR="00394D4B" w:rsidRDefault="00E01875">
            <w:pPr>
              <w:jc w:val="center"/>
              <w:rPr>
                <w:sz w:val="16"/>
              </w:rPr>
            </w:pPr>
            <w:r>
              <w:rPr>
                <w:sz w:val="16"/>
              </w:rPr>
              <w:t>(кгс/см</w:t>
            </w:r>
            <w:r>
              <w:rPr>
                <w:sz w:val="16"/>
                <w:vertAlign w:val="superscript"/>
              </w:rPr>
              <w:t>2</w:t>
            </w:r>
            <w:r>
              <w:rPr>
                <w:sz w:val="16"/>
              </w:rPr>
              <w:t>)</w:t>
            </w:r>
          </w:p>
        </w:tc>
        <w:tc>
          <w:tcPr>
            <w:tcW w:w="1048" w:type="dxa"/>
          </w:tcPr>
          <w:p w:rsidR="00394D4B" w:rsidRDefault="00E01875">
            <w:pPr>
              <w:jc w:val="center"/>
              <w:rPr>
                <w:sz w:val="16"/>
              </w:rPr>
            </w:pPr>
            <w:r>
              <w:rPr>
                <w:sz w:val="16"/>
              </w:rPr>
              <w:t xml:space="preserve">модуль деформации грунта (в массиве) </w:t>
            </w:r>
            <w:r>
              <w:rPr>
                <w:i/>
                <w:sz w:val="22"/>
              </w:rPr>
              <w:t>Е,</w:t>
            </w:r>
            <w:r>
              <w:rPr>
                <w:sz w:val="16"/>
              </w:rPr>
              <w:t xml:space="preserve"> 10</w:t>
            </w:r>
            <w:r>
              <w:rPr>
                <w:sz w:val="16"/>
                <w:vertAlign w:val="superscript"/>
              </w:rPr>
              <w:t>3</w:t>
            </w:r>
            <w:r>
              <w:rPr>
                <w:sz w:val="16"/>
              </w:rPr>
              <w:t xml:space="preserve"> МПа (10</w:t>
            </w:r>
            <w:r>
              <w:rPr>
                <w:sz w:val="16"/>
                <w:vertAlign w:val="superscript"/>
              </w:rPr>
              <w:t>3</w:t>
            </w:r>
            <w:r>
              <w:rPr>
                <w:sz w:val="16"/>
              </w:rPr>
              <w:t xml:space="preserve"> кгс/см</w:t>
            </w:r>
            <w:r>
              <w:rPr>
                <w:sz w:val="16"/>
                <w:vertAlign w:val="superscript"/>
              </w:rPr>
              <w:t>2</w:t>
            </w:r>
            <w:r>
              <w:rPr>
                <w:sz w:val="16"/>
              </w:rPr>
              <w:t>)</w:t>
            </w:r>
          </w:p>
        </w:tc>
      </w:tr>
      <w:tr w:rsidR="00394D4B">
        <w:tblPrEx>
          <w:tblCellMar>
            <w:left w:w="39" w:type="dxa"/>
            <w:right w:w="39" w:type="dxa"/>
          </w:tblCellMar>
        </w:tblPrEx>
        <w:tc>
          <w:tcPr>
            <w:tcW w:w="2267" w:type="dxa"/>
          </w:tcPr>
          <w:p w:rsidR="00394D4B" w:rsidRDefault="00E01875">
            <w:pPr>
              <w:jc w:val="center"/>
              <w:rPr>
                <w:sz w:val="18"/>
              </w:rPr>
            </w:pPr>
            <w:r>
              <w:rPr>
                <w:b/>
                <w:sz w:val="18"/>
              </w:rPr>
              <w:t>А. Скальные</w:t>
            </w:r>
          </w:p>
        </w:tc>
        <w:tc>
          <w:tcPr>
            <w:tcW w:w="1021" w:type="dxa"/>
          </w:tcPr>
          <w:p w:rsidR="00394D4B" w:rsidRDefault="00394D4B">
            <w:pPr>
              <w:jc w:val="center"/>
              <w:rPr>
                <w:sz w:val="18"/>
              </w:rPr>
            </w:pPr>
          </w:p>
        </w:tc>
        <w:tc>
          <w:tcPr>
            <w:tcW w:w="1021" w:type="dxa"/>
          </w:tcPr>
          <w:p w:rsidR="00394D4B" w:rsidRDefault="00394D4B">
            <w:pPr>
              <w:jc w:val="center"/>
              <w:rPr>
                <w:sz w:val="18"/>
              </w:rPr>
            </w:pPr>
          </w:p>
        </w:tc>
        <w:tc>
          <w:tcPr>
            <w:tcW w:w="1021" w:type="dxa"/>
          </w:tcPr>
          <w:p w:rsidR="00394D4B" w:rsidRDefault="00394D4B">
            <w:pPr>
              <w:jc w:val="center"/>
              <w:rPr>
                <w:sz w:val="18"/>
              </w:rPr>
            </w:pPr>
          </w:p>
        </w:tc>
        <w:tc>
          <w:tcPr>
            <w:tcW w:w="1048" w:type="dxa"/>
          </w:tcPr>
          <w:p w:rsidR="00394D4B" w:rsidRDefault="00394D4B">
            <w:pPr>
              <w:jc w:val="center"/>
              <w:rPr>
                <w:sz w:val="18"/>
              </w:rPr>
            </w:pPr>
          </w:p>
        </w:tc>
      </w:tr>
      <w:tr w:rsidR="00394D4B">
        <w:tblPrEx>
          <w:tblCellMar>
            <w:left w:w="39" w:type="dxa"/>
            <w:right w:w="39" w:type="dxa"/>
          </w:tblCellMar>
        </w:tblPrEx>
        <w:tc>
          <w:tcPr>
            <w:tcW w:w="2267" w:type="dxa"/>
          </w:tcPr>
          <w:p w:rsidR="00394D4B" w:rsidRDefault="00E01875">
            <w:pPr>
              <w:jc w:val="both"/>
              <w:rPr>
                <w:sz w:val="18"/>
              </w:rPr>
            </w:pPr>
            <w:r>
              <w:rPr>
                <w:sz w:val="18"/>
              </w:rPr>
              <w:t>Скальные [ при пределе прочности на одноосное сжатие отдельности</w:t>
            </w:r>
            <w:r w:rsidRPr="00101503">
              <w:rPr>
                <w:sz w:val="18"/>
              </w:rPr>
              <w:t xml:space="preserve"> </w:t>
            </w:r>
            <w:r>
              <w:rPr>
                <w:i/>
                <w:sz w:val="24"/>
                <w:lang w:val="en-US"/>
              </w:rPr>
              <w:t>R</w:t>
            </w:r>
            <w:r>
              <w:rPr>
                <w:i/>
                <w:sz w:val="24"/>
                <w:vertAlign w:val="subscript"/>
              </w:rPr>
              <w:t>с</w:t>
            </w:r>
            <w:r w:rsidRPr="00394D4B">
              <w:rPr>
                <w:i/>
                <w:position w:val="-4"/>
                <w:vertAlign w:val="subscript"/>
              </w:rPr>
              <w:object w:dxaOrig="200" w:dyaOrig="240">
                <v:shape id="_x0000_i1041" type="#_x0000_t75" style="width:10pt;height:11.9pt" o:ole="">
                  <v:imagedata r:id="rId37" o:title=""/>
                </v:shape>
                <o:OLEObject Type="Embed" ProgID="Equation.3" ShapeID="_x0000_i1041" DrawAspect="Content" ObjectID="_1401606762" r:id="rId38"/>
              </w:object>
            </w:r>
            <w:r>
              <w:t>5</w:t>
            </w:r>
            <w:r>
              <w:rPr>
                <w:sz w:val="18"/>
              </w:rPr>
              <w:t xml:space="preserve"> МПа (50кгс/см</w:t>
            </w:r>
            <w:r>
              <w:rPr>
                <w:sz w:val="18"/>
                <w:vertAlign w:val="superscript"/>
              </w:rPr>
              <w:t>2</w:t>
            </w:r>
            <w:r>
              <w:rPr>
                <w:sz w:val="18"/>
              </w:rPr>
              <w:t>)]: магма</w:t>
            </w:r>
            <w:r>
              <w:rPr>
                <w:sz w:val="18"/>
              </w:rPr>
              <w:softHyphen/>
              <w:t>тические (граниты, диориты, порфириты и др.); мета</w:t>
            </w:r>
            <w:r>
              <w:rPr>
                <w:sz w:val="18"/>
              </w:rPr>
              <w:softHyphen/>
              <w:t>морфические (гнейсы, кварциты, кристаллические сланцы, мраморы и др.) ; осадочные (известняки, доломиты, песчаники и др.)</w:t>
            </w:r>
          </w:p>
        </w:tc>
        <w:tc>
          <w:tcPr>
            <w:tcW w:w="1021" w:type="dxa"/>
          </w:tcPr>
          <w:p w:rsidR="00394D4B" w:rsidRDefault="00E01875">
            <w:pPr>
              <w:jc w:val="center"/>
              <w:rPr>
                <w:sz w:val="18"/>
              </w:rPr>
            </w:pPr>
            <w:r>
              <w:rPr>
                <w:sz w:val="18"/>
              </w:rPr>
              <w:t>От 2,5 до 3,1</w:t>
            </w:r>
          </w:p>
        </w:tc>
        <w:tc>
          <w:tcPr>
            <w:tcW w:w="1021" w:type="dxa"/>
          </w:tcPr>
          <w:p w:rsidR="00394D4B" w:rsidRDefault="00E01875">
            <w:pPr>
              <w:jc w:val="center"/>
              <w:rPr>
                <w:sz w:val="18"/>
              </w:rPr>
            </w:pPr>
            <w:r>
              <w:rPr>
                <w:sz w:val="18"/>
              </w:rPr>
              <w:t>Менее 0,01</w:t>
            </w:r>
          </w:p>
        </w:tc>
        <w:tc>
          <w:tcPr>
            <w:tcW w:w="1021" w:type="dxa"/>
          </w:tcPr>
          <w:p w:rsidR="00394D4B" w:rsidRDefault="00E01875">
            <w:pPr>
              <w:jc w:val="center"/>
              <w:rPr>
                <w:sz w:val="18"/>
              </w:rPr>
            </w:pPr>
            <w:r>
              <w:rPr>
                <w:sz w:val="18"/>
              </w:rPr>
              <w:t>1(10) и более</w:t>
            </w:r>
          </w:p>
        </w:tc>
        <w:tc>
          <w:tcPr>
            <w:tcW w:w="1048" w:type="dxa"/>
          </w:tcPr>
          <w:p w:rsidR="00394D4B" w:rsidRDefault="00E01875">
            <w:pPr>
              <w:jc w:val="center"/>
              <w:rPr>
                <w:sz w:val="18"/>
              </w:rPr>
            </w:pPr>
            <w:r>
              <w:rPr>
                <w:sz w:val="18"/>
              </w:rPr>
              <w:t>Св. 5 (50)</w:t>
            </w:r>
          </w:p>
        </w:tc>
      </w:tr>
      <w:tr w:rsidR="00394D4B">
        <w:tblPrEx>
          <w:tblCellMar>
            <w:left w:w="39" w:type="dxa"/>
            <w:right w:w="39" w:type="dxa"/>
          </w:tblCellMar>
        </w:tblPrEx>
        <w:tc>
          <w:tcPr>
            <w:tcW w:w="2267" w:type="dxa"/>
          </w:tcPr>
          <w:p w:rsidR="00394D4B" w:rsidRDefault="00E01875">
            <w:pPr>
              <w:jc w:val="both"/>
              <w:rPr>
                <w:sz w:val="18"/>
              </w:rPr>
            </w:pPr>
            <w:r>
              <w:rPr>
                <w:sz w:val="18"/>
              </w:rPr>
              <w:t>Полускальные [ при</w:t>
            </w:r>
            <w:r w:rsidRPr="00101503">
              <w:rPr>
                <w:sz w:val="18"/>
              </w:rPr>
              <w:t xml:space="preserve"> </w:t>
            </w:r>
            <w:r>
              <w:rPr>
                <w:i/>
                <w:sz w:val="24"/>
                <w:lang w:val="en-US"/>
              </w:rPr>
              <w:t>R</w:t>
            </w:r>
            <w:r>
              <w:rPr>
                <w:i/>
                <w:sz w:val="24"/>
                <w:vertAlign w:val="subscript"/>
              </w:rPr>
              <w:t>с</w:t>
            </w:r>
            <w:r w:rsidRPr="00101503">
              <w:rPr>
                <w:i/>
                <w:sz w:val="24"/>
              </w:rPr>
              <w:t>&lt;</w:t>
            </w:r>
            <w:r>
              <w:t>5</w:t>
            </w:r>
            <w:r>
              <w:rPr>
                <w:sz w:val="18"/>
              </w:rPr>
              <w:t xml:space="preserve"> МПа (50кгс/см</w:t>
            </w:r>
            <w:r>
              <w:rPr>
                <w:sz w:val="18"/>
                <w:vertAlign w:val="superscript"/>
              </w:rPr>
              <w:t>2</w:t>
            </w:r>
            <w:r>
              <w:rPr>
                <w:sz w:val="18"/>
              </w:rPr>
              <w:t>)]: осадочные (глинистые, сланцы, аргиллиты, алевролиты, песчаники, конгломераты, мелы, мергели, туфы, гипсы и др.)</w:t>
            </w:r>
          </w:p>
        </w:tc>
        <w:tc>
          <w:tcPr>
            <w:tcW w:w="1021" w:type="dxa"/>
          </w:tcPr>
          <w:p w:rsidR="00394D4B" w:rsidRDefault="00E01875">
            <w:pPr>
              <w:jc w:val="center"/>
              <w:rPr>
                <w:sz w:val="18"/>
              </w:rPr>
            </w:pPr>
            <w:r>
              <w:rPr>
                <w:sz w:val="18"/>
              </w:rPr>
              <w:t>От 2,2 до 2,65</w:t>
            </w:r>
          </w:p>
        </w:tc>
        <w:tc>
          <w:tcPr>
            <w:tcW w:w="1021" w:type="dxa"/>
          </w:tcPr>
          <w:p w:rsidR="00394D4B" w:rsidRDefault="00E01875">
            <w:pPr>
              <w:jc w:val="center"/>
              <w:rPr>
                <w:sz w:val="18"/>
              </w:rPr>
            </w:pPr>
            <w:r>
              <w:rPr>
                <w:sz w:val="18"/>
              </w:rPr>
              <w:t>Менее 0,2</w:t>
            </w:r>
          </w:p>
        </w:tc>
        <w:tc>
          <w:tcPr>
            <w:tcW w:w="1021" w:type="dxa"/>
          </w:tcPr>
          <w:p w:rsidR="00394D4B" w:rsidRDefault="00E01875">
            <w:pPr>
              <w:jc w:val="center"/>
              <w:rPr>
                <w:sz w:val="18"/>
              </w:rPr>
            </w:pPr>
            <w:r>
              <w:rPr>
                <w:sz w:val="18"/>
              </w:rPr>
              <w:t>Менее 1 (10)</w:t>
            </w:r>
          </w:p>
        </w:tc>
        <w:tc>
          <w:tcPr>
            <w:tcW w:w="1048" w:type="dxa"/>
          </w:tcPr>
          <w:p w:rsidR="00394D4B" w:rsidRDefault="00E01875">
            <w:pPr>
              <w:jc w:val="center"/>
              <w:rPr>
                <w:sz w:val="18"/>
              </w:rPr>
            </w:pPr>
            <w:r>
              <w:rPr>
                <w:sz w:val="18"/>
              </w:rPr>
              <w:t>От 0,1 до 5 (от 1 до 50)</w:t>
            </w:r>
          </w:p>
        </w:tc>
      </w:tr>
      <w:tr w:rsidR="00394D4B">
        <w:tblPrEx>
          <w:tblCellMar>
            <w:left w:w="39" w:type="dxa"/>
            <w:right w:w="39" w:type="dxa"/>
          </w:tblCellMar>
        </w:tblPrEx>
        <w:tc>
          <w:tcPr>
            <w:tcW w:w="2267" w:type="dxa"/>
          </w:tcPr>
          <w:p w:rsidR="00394D4B" w:rsidRDefault="00E01875">
            <w:pPr>
              <w:jc w:val="center"/>
              <w:rPr>
                <w:b/>
                <w:sz w:val="18"/>
              </w:rPr>
            </w:pPr>
            <w:r>
              <w:rPr>
                <w:b/>
                <w:sz w:val="18"/>
              </w:rPr>
              <w:t>Б. Нескальные</w:t>
            </w:r>
          </w:p>
        </w:tc>
        <w:tc>
          <w:tcPr>
            <w:tcW w:w="1021" w:type="dxa"/>
          </w:tcPr>
          <w:p w:rsidR="00394D4B" w:rsidRDefault="00394D4B">
            <w:pPr>
              <w:jc w:val="center"/>
              <w:rPr>
                <w:sz w:val="18"/>
              </w:rPr>
            </w:pPr>
          </w:p>
        </w:tc>
        <w:tc>
          <w:tcPr>
            <w:tcW w:w="1021" w:type="dxa"/>
          </w:tcPr>
          <w:p w:rsidR="00394D4B" w:rsidRDefault="00394D4B">
            <w:pPr>
              <w:jc w:val="center"/>
              <w:rPr>
                <w:sz w:val="18"/>
              </w:rPr>
            </w:pPr>
          </w:p>
        </w:tc>
        <w:tc>
          <w:tcPr>
            <w:tcW w:w="1021" w:type="dxa"/>
          </w:tcPr>
          <w:p w:rsidR="00394D4B" w:rsidRDefault="00394D4B">
            <w:pPr>
              <w:jc w:val="center"/>
              <w:rPr>
                <w:sz w:val="18"/>
              </w:rPr>
            </w:pPr>
          </w:p>
        </w:tc>
        <w:tc>
          <w:tcPr>
            <w:tcW w:w="1048" w:type="dxa"/>
          </w:tcPr>
          <w:p w:rsidR="00394D4B" w:rsidRDefault="00394D4B">
            <w:pPr>
              <w:jc w:val="center"/>
              <w:rPr>
                <w:sz w:val="18"/>
              </w:rPr>
            </w:pPr>
          </w:p>
        </w:tc>
      </w:tr>
      <w:tr w:rsidR="00394D4B">
        <w:tblPrEx>
          <w:tblCellMar>
            <w:left w:w="39" w:type="dxa"/>
            <w:right w:w="39" w:type="dxa"/>
          </w:tblCellMar>
        </w:tblPrEx>
        <w:tc>
          <w:tcPr>
            <w:tcW w:w="2267" w:type="dxa"/>
          </w:tcPr>
          <w:p w:rsidR="00394D4B" w:rsidRDefault="00E01875">
            <w:pPr>
              <w:jc w:val="center"/>
              <w:rPr>
                <w:sz w:val="18"/>
              </w:rPr>
            </w:pPr>
            <w:r>
              <w:rPr>
                <w:sz w:val="18"/>
              </w:rPr>
              <w:t>Крупнообломочные (валунные, галечниковые, гравийные)</w:t>
            </w:r>
            <w:r w:rsidRPr="00101503">
              <w:rPr>
                <w:sz w:val="18"/>
              </w:rPr>
              <w:t>;</w:t>
            </w:r>
            <w:r>
              <w:rPr>
                <w:sz w:val="18"/>
              </w:rPr>
              <w:t xml:space="preserve"> песчаные</w:t>
            </w:r>
          </w:p>
        </w:tc>
        <w:tc>
          <w:tcPr>
            <w:tcW w:w="1021" w:type="dxa"/>
          </w:tcPr>
          <w:p w:rsidR="00394D4B" w:rsidRDefault="00E01875">
            <w:pPr>
              <w:jc w:val="center"/>
              <w:rPr>
                <w:sz w:val="18"/>
              </w:rPr>
            </w:pPr>
            <w:r>
              <w:rPr>
                <w:sz w:val="18"/>
              </w:rPr>
              <w:t>От 1,4 до 2,1</w:t>
            </w:r>
          </w:p>
        </w:tc>
        <w:tc>
          <w:tcPr>
            <w:tcW w:w="1021" w:type="dxa"/>
          </w:tcPr>
          <w:p w:rsidR="00394D4B" w:rsidRDefault="00E01875">
            <w:pPr>
              <w:jc w:val="center"/>
              <w:rPr>
                <w:sz w:val="18"/>
              </w:rPr>
            </w:pPr>
            <w:r>
              <w:rPr>
                <w:sz w:val="18"/>
              </w:rPr>
              <w:t>От 0,25 до 1</w:t>
            </w:r>
          </w:p>
        </w:tc>
        <w:tc>
          <w:tcPr>
            <w:tcW w:w="1021" w:type="dxa"/>
          </w:tcPr>
          <w:p w:rsidR="00394D4B" w:rsidRDefault="00E01875">
            <w:pPr>
              <w:jc w:val="center"/>
              <w:rPr>
                <w:sz w:val="18"/>
              </w:rPr>
            </w:pPr>
            <w:r>
              <w:rPr>
                <w:sz w:val="18"/>
              </w:rPr>
              <w:t>––</w:t>
            </w:r>
          </w:p>
        </w:tc>
        <w:tc>
          <w:tcPr>
            <w:tcW w:w="1048" w:type="dxa"/>
          </w:tcPr>
          <w:p w:rsidR="00394D4B" w:rsidRDefault="00E01875">
            <w:pPr>
              <w:jc w:val="center"/>
              <w:rPr>
                <w:sz w:val="18"/>
              </w:rPr>
            </w:pPr>
            <w:r>
              <w:rPr>
                <w:sz w:val="18"/>
              </w:rPr>
              <w:t xml:space="preserve">От 0,005 до 0,1 </w:t>
            </w:r>
          </w:p>
          <w:p w:rsidR="00394D4B" w:rsidRDefault="00E01875">
            <w:pPr>
              <w:jc w:val="center"/>
              <w:rPr>
                <w:sz w:val="18"/>
              </w:rPr>
            </w:pPr>
            <w:r>
              <w:rPr>
                <w:sz w:val="18"/>
              </w:rPr>
              <w:t>(от 0,05 до 1)</w:t>
            </w:r>
          </w:p>
        </w:tc>
      </w:tr>
      <w:tr w:rsidR="00394D4B">
        <w:tblPrEx>
          <w:tblCellMar>
            <w:left w:w="39" w:type="dxa"/>
            <w:right w:w="39" w:type="dxa"/>
          </w:tblCellMar>
        </w:tblPrEx>
        <w:tc>
          <w:tcPr>
            <w:tcW w:w="2267" w:type="dxa"/>
          </w:tcPr>
          <w:p w:rsidR="00394D4B" w:rsidRDefault="00E01875">
            <w:pPr>
              <w:jc w:val="center"/>
              <w:rPr>
                <w:sz w:val="18"/>
              </w:rPr>
            </w:pPr>
            <w:r>
              <w:rPr>
                <w:sz w:val="18"/>
              </w:rPr>
              <w:t>Пылевато–глинистые (супеси, суглинки и глины)</w:t>
            </w:r>
          </w:p>
        </w:tc>
        <w:tc>
          <w:tcPr>
            <w:tcW w:w="1021" w:type="dxa"/>
          </w:tcPr>
          <w:p w:rsidR="00394D4B" w:rsidRDefault="00E01875">
            <w:pPr>
              <w:jc w:val="center"/>
              <w:rPr>
                <w:sz w:val="18"/>
              </w:rPr>
            </w:pPr>
            <w:r>
              <w:rPr>
                <w:sz w:val="18"/>
              </w:rPr>
              <w:t>От 1,1 до 2,1</w:t>
            </w:r>
          </w:p>
        </w:tc>
        <w:tc>
          <w:tcPr>
            <w:tcW w:w="1021" w:type="dxa"/>
          </w:tcPr>
          <w:p w:rsidR="00394D4B" w:rsidRDefault="00E01875">
            <w:pPr>
              <w:jc w:val="center"/>
              <w:rPr>
                <w:sz w:val="18"/>
              </w:rPr>
            </w:pPr>
            <w:r>
              <w:rPr>
                <w:sz w:val="18"/>
              </w:rPr>
              <w:t>От 0,35 до 4</w:t>
            </w:r>
          </w:p>
        </w:tc>
        <w:tc>
          <w:tcPr>
            <w:tcW w:w="1021" w:type="dxa"/>
          </w:tcPr>
          <w:p w:rsidR="00394D4B" w:rsidRDefault="00E01875">
            <w:pPr>
              <w:jc w:val="center"/>
              <w:rPr>
                <w:sz w:val="18"/>
              </w:rPr>
            </w:pPr>
            <w:r>
              <w:rPr>
                <w:sz w:val="18"/>
              </w:rPr>
              <w:t>–</w:t>
            </w:r>
          </w:p>
        </w:tc>
        <w:tc>
          <w:tcPr>
            <w:tcW w:w="1048" w:type="dxa"/>
          </w:tcPr>
          <w:p w:rsidR="00394D4B" w:rsidRDefault="00E01875">
            <w:pPr>
              <w:jc w:val="center"/>
              <w:rPr>
                <w:sz w:val="18"/>
              </w:rPr>
            </w:pPr>
            <w:r>
              <w:rPr>
                <w:sz w:val="18"/>
              </w:rPr>
              <w:t xml:space="preserve">От 0,003 до 0,1 </w:t>
            </w:r>
          </w:p>
          <w:p w:rsidR="00394D4B" w:rsidRDefault="00E01875">
            <w:pPr>
              <w:jc w:val="center"/>
              <w:rPr>
                <w:sz w:val="18"/>
              </w:rPr>
            </w:pPr>
            <w:r>
              <w:rPr>
                <w:sz w:val="18"/>
              </w:rPr>
              <w:t>(от 0,03 до 1)</w:t>
            </w:r>
          </w:p>
        </w:tc>
      </w:tr>
    </w:tbl>
    <w:p w:rsidR="00394D4B" w:rsidRDefault="00E01875">
      <w:pPr>
        <w:spacing w:before="120"/>
        <w:ind w:firstLine="425"/>
        <w:jc w:val="both"/>
      </w:pPr>
      <w:r>
        <w:t>предел прочности массива скального грунта на смятие</w:t>
      </w:r>
      <w:r w:rsidRPr="00101503">
        <w:t xml:space="preserve"> </w:t>
      </w:r>
      <w:r w:rsidRPr="00394D4B">
        <w:rPr>
          <w:position w:val="-12"/>
          <w:lang w:val="en-US"/>
        </w:rPr>
        <w:object w:dxaOrig="499" w:dyaOrig="340">
          <v:shape id="_x0000_i1042" type="#_x0000_t75" style="width:25.05pt;height:16.9pt" o:ole="">
            <v:imagedata r:id="rId39" o:title=""/>
          </v:shape>
          <o:OLEObject Type="Embed" ProgID="Equation.3" ShapeID="_x0000_i1042" DrawAspect="Content" ObjectID="_1401606763" r:id="rId40"/>
        </w:object>
      </w:r>
      <w:r w:rsidRPr="00101503">
        <w:t>;</w:t>
      </w:r>
    </w:p>
    <w:p w:rsidR="00394D4B" w:rsidRDefault="00E01875">
      <w:pPr>
        <w:spacing w:before="120"/>
        <w:ind w:firstLine="425"/>
        <w:jc w:val="both"/>
      </w:pPr>
      <w:r>
        <w:t xml:space="preserve">то же, на одноосное сжатие </w:t>
      </w:r>
      <w:r w:rsidRPr="00394D4B">
        <w:rPr>
          <w:position w:val="-14"/>
          <w:lang w:val="en-US"/>
        </w:rPr>
        <w:object w:dxaOrig="440" w:dyaOrig="360">
          <v:shape id="_x0000_i1043" type="#_x0000_t75" style="width:21.9pt;height:18.15pt" o:ole="">
            <v:imagedata r:id="rId41" o:title=""/>
          </v:shape>
          <o:OLEObject Type="Embed" ProgID="Equation.3" ShapeID="_x0000_i1043" DrawAspect="Content" ObjectID="_1401606764" r:id="rId42"/>
        </w:object>
      </w:r>
      <w:r w:rsidRPr="00101503">
        <w:t>;</w:t>
      </w:r>
    </w:p>
    <w:p w:rsidR="00394D4B" w:rsidRDefault="00E01875">
      <w:pPr>
        <w:spacing w:before="120"/>
        <w:ind w:firstLine="425"/>
        <w:jc w:val="both"/>
      </w:pPr>
      <w:r>
        <w:t>то же, на одноосное растяжение</w:t>
      </w:r>
      <w:r w:rsidRPr="00101503">
        <w:t xml:space="preserve"> </w:t>
      </w:r>
      <w:r w:rsidRPr="00394D4B">
        <w:rPr>
          <w:position w:val="-14"/>
          <w:lang w:val="en-US"/>
        </w:rPr>
        <w:object w:dxaOrig="440" w:dyaOrig="380">
          <v:shape id="_x0000_i1044" type="#_x0000_t75" style="width:21.9pt;height:18.8pt" o:ole="">
            <v:imagedata r:id="rId43" o:title=""/>
          </v:shape>
          <o:OLEObject Type="Embed" ProgID="Equation.3" ShapeID="_x0000_i1044" DrawAspect="Content" ObjectID="_1401606765" r:id="rId44"/>
        </w:object>
      </w:r>
      <w:r w:rsidRPr="00101503">
        <w:t>;</w:t>
      </w:r>
    </w:p>
    <w:p w:rsidR="00394D4B" w:rsidRDefault="00E01875">
      <w:pPr>
        <w:spacing w:before="120"/>
        <w:ind w:firstLine="425"/>
        <w:jc w:val="both"/>
      </w:pPr>
      <w:r>
        <w:t>коэффициент упругой водоотдачи грунта</w:t>
      </w:r>
      <w:r w:rsidRPr="00101503">
        <w:t xml:space="preserve"> </w:t>
      </w:r>
      <w:r w:rsidRPr="00394D4B">
        <w:rPr>
          <w:position w:val="-10"/>
          <w:lang w:val="en-US"/>
        </w:rPr>
        <w:object w:dxaOrig="279" w:dyaOrig="320">
          <v:shape id="_x0000_i1045" type="#_x0000_t75" style="width:13.75pt;height:15.65pt" o:ole="">
            <v:imagedata r:id="rId45" o:title=""/>
          </v:shape>
          <o:OLEObject Type="Embed" ProgID="Equation.3" ShapeID="_x0000_i1045" DrawAspect="Content" ObjectID="_1401606766" r:id="rId46"/>
        </w:object>
      </w:r>
      <w:r>
        <w:t>;</w:t>
      </w:r>
    </w:p>
    <w:p w:rsidR="00394D4B" w:rsidRDefault="00E01875">
      <w:pPr>
        <w:spacing w:before="120"/>
        <w:ind w:firstLine="425"/>
        <w:jc w:val="both"/>
      </w:pPr>
      <w:r>
        <w:t xml:space="preserve">коэффициент гравитационной водоотдачи грунта </w:t>
      </w:r>
      <w:r w:rsidRPr="00394D4B">
        <w:rPr>
          <w:position w:val="-14"/>
          <w:lang w:val="en-US"/>
        </w:rPr>
        <w:object w:dxaOrig="279" w:dyaOrig="360">
          <v:shape id="_x0000_i1046" type="#_x0000_t75" style="width:13.75pt;height:18.15pt" o:ole="">
            <v:imagedata r:id="rId47" o:title=""/>
          </v:shape>
          <o:OLEObject Type="Embed" ProgID="Equation.3" ShapeID="_x0000_i1046" DrawAspect="Content" ObjectID="_1401606767" r:id="rId48"/>
        </w:object>
      </w:r>
      <w:r>
        <w:t>.</w:t>
      </w:r>
    </w:p>
    <w:p w:rsidR="00394D4B" w:rsidRDefault="00E01875">
      <w:pPr>
        <w:ind w:firstLine="426"/>
        <w:jc w:val="both"/>
      </w:pPr>
      <w:r>
        <w:t>При необходимости должны определяться и другие характеристики грунтов.</w:t>
      </w:r>
    </w:p>
    <w:p w:rsidR="00394D4B" w:rsidRDefault="00E01875">
      <w:pPr>
        <w:ind w:firstLine="426"/>
        <w:jc w:val="both"/>
      </w:pPr>
      <w:r>
        <w:t>Физико–механические характеристики грунта должны определяться для инженерно–геологических элементов основания, которыми могут быть выделенные (при составлении инженерно–геологических моделей, при разработке расчетных схем или геомеханических моделей) квазиоднородные области основания или некоторые квазиоднородные элементы этих областей (например, выделенные области массива скального грунта или отдельности скального грунта, его трещины, контактные поверхности с другими областями основания или сооружения).</w:t>
      </w:r>
    </w:p>
    <w:p w:rsidR="00394D4B" w:rsidRDefault="00E01875">
      <w:pPr>
        <w:ind w:firstLine="426"/>
        <w:jc w:val="both"/>
      </w:pPr>
      <w:r>
        <w:t>Однородность условий определения физико–механических характеристик должна оцениваться на основе анализа инженерно–геологических данных и на основе статистической проверки.</w:t>
      </w:r>
    </w:p>
    <w:p w:rsidR="00394D4B" w:rsidRDefault="00E01875">
      <w:pPr>
        <w:ind w:firstLine="426"/>
        <w:jc w:val="both"/>
      </w:pPr>
      <w:r>
        <w:t>Нормативные и расчетные значения</w:t>
      </w:r>
      <w:r w:rsidRPr="00101503">
        <w:t xml:space="preserve"> </w:t>
      </w:r>
      <w:r>
        <w:rPr>
          <w:i/>
          <w:lang w:val="en-US"/>
        </w:rPr>
        <w:t>tg</w:t>
      </w:r>
      <w:r w:rsidRPr="00394D4B">
        <w:rPr>
          <w:i/>
          <w:position w:val="-10"/>
          <w:lang w:val="en-US"/>
        </w:rPr>
        <w:object w:dxaOrig="220" w:dyaOrig="260">
          <v:shape id="_x0000_i1047" type="#_x0000_t75" style="width:11.25pt;height:13.15pt" o:ole="">
            <v:imagedata r:id="rId49" o:title=""/>
          </v:shape>
          <o:OLEObject Type="Embed" ProgID="Equation.3" ShapeID="_x0000_i1047" DrawAspect="Content" ObjectID="_1401606768" r:id="rId50"/>
        </w:object>
      </w:r>
      <w:r w:rsidRPr="00101503">
        <w:rPr>
          <w:i/>
        </w:rPr>
        <w:t>,</w:t>
      </w:r>
      <w:r>
        <w:rPr>
          <w:i/>
        </w:rPr>
        <w:t xml:space="preserve"> с,</w:t>
      </w:r>
      <w:r w:rsidRPr="00101503">
        <w:rPr>
          <w:i/>
        </w:rPr>
        <w:t xml:space="preserve"> </w:t>
      </w:r>
      <w:r>
        <w:rPr>
          <w:i/>
          <w:sz w:val="24"/>
          <w:lang w:val="en-US"/>
        </w:rPr>
        <w:t>R</w:t>
      </w:r>
      <w:r>
        <w:rPr>
          <w:i/>
          <w:sz w:val="24"/>
          <w:vertAlign w:val="subscript"/>
        </w:rPr>
        <w:t>с</w:t>
      </w:r>
      <w:r>
        <w:rPr>
          <w:i/>
          <w:sz w:val="24"/>
        </w:rPr>
        <w:t>,</w:t>
      </w:r>
      <w:r w:rsidRPr="00101503">
        <w:rPr>
          <w:i/>
          <w:sz w:val="24"/>
        </w:rPr>
        <w:t xml:space="preserve"> </w:t>
      </w:r>
      <w:r>
        <w:rPr>
          <w:i/>
          <w:sz w:val="24"/>
          <w:lang w:val="en-US"/>
        </w:rPr>
        <w:t>R</w:t>
      </w:r>
      <w:r>
        <w:rPr>
          <w:i/>
          <w:sz w:val="24"/>
          <w:vertAlign w:val="subscript"/>
          <w:lang w:val="en-US"/>
        </w:rPr>
        <w:t>t</w:t>
      </w:r>
      <w:r w:rsidRPr="00101503">
        <w:rPr>
          <w:i/>
          <w:sz w:val="24"/>
        </w:rPr>
        <w:t xml:space="preserve">, </w:t>
      </w:r>
      <w:r w:rsidRPr="00101503">
        <w:rPr>
          <w:i/>
        </w:rPr>
        <w:t xml:space="preserve"> </w:t>
      </w:r>
      <w:r>
        <w:rPr>
          <w:i/>
          <w:sz w:val="24"/>
          <w:lang w:val="en-US"/>
        </w:rPr>
        <w:t>R</w:t>
      </w:r>
      <w:r>
        <w:rPr>
          <w:i/>
          <w:sz w:val="24"/>
          <w:vertAlign w:val="subscript"/>
        </w:rPr>
        <w:t>с,</w:t>
      </w:r>
      <w:r>
        <w:rPr>
          <w:i/>
          <w:sz w:val="24"/>
          <w:vertAlign w:val="subscript"/>
          <w:lang w:val="en-US"/>
        </w:rPr>
        <w:t>m</w:t>
      </w:r>
      <w:r>
        <w:rPr>
          <w:i/>
          <w:sz w:val="24"/>
        </w:rPr>
        <w:t xml:space="preserve">, </w:t>
      </w:r>
      <w:r>
        <w:rPr>
          <w:i/>
          <w:sz w:val="24"/>
          <w:lang w:val="en-US"/>
        </w:rPr>
        <w:t>R</w:t>
      </w:r>
      <w:r>
        <w:rPr>
          <w:i/>
          <w:sz w:val="24"/>
          <w:vertAlign w:val="subscript"/>
          <w:lang w:val="en-US"/>
        </w:rPr>
        <w:t>t</w:t>
      </w:r>
      <w:r w:rsidRPr="00101503">
        <w:rPr>
          <w:i/>
          <w:sz w:val="24"/>
          <w:vertAlign w:val="subscript"/>
        </w:rPr>
        <w:t>,</w:t>
      </w:r>
      <w:r>
        <w:rPr>
          <w:i/>
          <w:sz w:val="24"/>
          <w:vertAlign w:val="subscript"/>
          <w:lang w:val="en-US"/>
        </w:rPr>
        <w:t>m</w:t>
      </w:r>
      <w:r w:rsidRPr="00101503">
        <w:rPr>
          <w:i/>
          <w:sz w:val="24"/>
        </w:rPr>
        <w:t xml:space="preserve">, </w:t>
      </w:r>
      <w:r w:rsidRPr="00101503">
        <w:rPr>
          <w:i/>
        </w:rPr>
        <w:t xml:space="preserve"> </w:t>
      </w:r>
      <w:r>
        <w:rPr>
          <w:i/>
          <w:sz w:val="24"/>
          <w:lang w:val="en-US"/>
        </w:rPr>
        <w:t>R</w:t>
      </w:r>
      <w:r>
        <w:rPr>
          <w:i/>
          <w:sz w:val="24"/>
          <w:vertAlign w:val="subscript"/>
          <w:lang w:val="en-US"/>
        </w:rPr>
        <w:t>cs</w:t>
      </w:r>
      <w:r w:rsidRPr="00101503">
        <w:rPr>
          <w:i/>
          <w:sz w:val="24"/>
          <w:vertAlign w:val="subscript"/>
        </w:rPr>
        <w:t>,</w:t>
      </w:r>
      <w:r>
        <w:rPr>
          <w:i/>
          <w:sz w:val="24"/>
          <w:vertAlign w:val="subscript"/>
          <w:lang w:val="en-US"/>
        </w:rPr>
        <w:t>m</w:t>
      </w:r>
      <w:r w:rsidRPr="00101503">
        <w:rPr>
          <w:i/>
          <w:sz w:val="24"/>
        </w:rPr>
        <w:t xml:space="preserve">, </w:t>
      </w:r>
      <w:r>
        <w:rPr>
          <w:i/>
          <w:lang w:val="en-US"/>
        </w:rPr>
        <w:t>E</w:t>
      </w:r>
      <w:r w:rsidRPr="00101503">
        <w:rPr>
          <w:i/>
        </w:rPr>
        <w:t xml:space="preserve"> </w:t>
      </w:r>
      <w:r>
        <w:t xml:space="preserve">(модуля деформации), </w:t>
      </w:r>
      <w:r w:rsidRPr="00394D4B">
        <w:rPr>
          <w:position w:val="-6"/>
          <w:lang w:val="en-US"/>
        </w:rPr>
        <w:object w:dxaOrig="200" w:dyaOrig="240">
          <v:shape id="_x0000_i1048" type="#_x0000_t75" style="width:10pt;height:11.9pt" o:ole="">
            <v:imagedata r:id="rId51" o:title=""/>
          </v:shape>
          <o:OLEObject Type="Embed" ProgID="Equation.3" ShapeID="_x0000_i1048" DrawAspect="Content" ObjectID="_1401606769" r:id="rId52"/>
        </w:object>
      </w:r>
      <w:r>
        <w:t xml:space="preserve"> (коэффициента поперечной деформации),</w:t>
      </w:r>
      <w:r w:rsidRPr="00101503">
        <w:t xml:space="preserve"> </w:t>
      </w:r>
      <w:r>
        <w:rPr>
          <w:i/>
          <w:sz w:val="24"/>
          <w:lang w:val="en-US"/>
        </w:rPr>
        <w:t>a</w:t>
      </w:r>
      <w:r w:rsidRPr="00101503">
        <w:rPr>
          <w:i/>
        </w:rPr>
        <w:t xml:space="preserve">, </w:t>
      </w:r>
      <w:r w:rsidRPr="00394D4B">
        <w:rPr>
          <w:i/>
          <w:position w:val="-14"/>
          <w:lang w:val="en-US"/>
        </w:rPr>
        <w:object w:dxaOrig="380" w:dyaOrig="360">
          <v:shape id="_x0000_i1049" type="#_x0000_t75" style="width:18.8pt;height:18.15pt" o:ole="">
            <v:imagedata r:id="rId13" o:title=""/>
          </v:shape>
          <o:OLEObject Type="Embed" ProgID="Equation.3" ShapeID="_x0000_i1049" DrawAspect="Content" ObjectID="_1401606770" r:id="rId53"/>
        </w:object>
      </w:r>
      <w:r w:rsidRPr="00101503">
        <w:rPr>
          <w:i/>
        </w:rPr>
        <w:t>,</w:t>
      </w:r>
      <w:r w:rsidRPr="00394D4B">
        <w:rPr>
          <w:i/>
          <w:position w:val="-14"/>
          <w:lang w:val="en-US"/>
        </w:rPr>
        <w:object w:dxaOrig="480" w:dyaOrig="360">
          <v:shape id="_x0000_i1050" type="#_x0000_t75" style="width:23.8pt;height:18.15pt" o:ole="">
            <v:imagedata r:id="rId54" o:title=""/>
          </v:shape>
          <o:OLEObject Type="Embed" ProgID="Equation.3" ShapeID="_x0000_i1050" DrawAspect="Content" ObjectID="_1401606771" r:id="rId55"/>
        </w:object>
      </w:r>
      <w:r w:rsidRPr="00394D4B">
        <w:rPr>
          <w:i/>
          <w:position w:val="-10"/>
          <w:lang w:val="en-US"/>
        </w:rPr>
        <w:object w:dxaOrig="240" w:dyaOrig="320">
          <v:shape id="_x0000_i1051" type="#_x0000_t75" style="width:11.9pt;height:15.65pt" o:ole="">
            <v:imagedata r:id="rId25" o:title=""/>
          </v:shape>
          <o:OLEObject Type="Embed" ProgID="Equation.3" ShapeID="_x0000_i1051" DrawAspect="Content" ObjectID="_1401606772" r:id="rId56"/>
        </w:object>
      </w:r>
      <w:r w:rsidRPr="00101503">
        <w:rPr>
          <w:i/>
        </w:rPr>
        <w:t>,</w:t>
      </w:r>
      <w:r w:rsidRPr="00394D4B">
        <w:rPr>
          <w:i/>
          <w:position w:val="-10"/>
          <w:lang w:val="en-US"/>
        </w:rPr>
        <w:object w:dxaOrig="260" w:dyaOrig="320">
          <v:shape id="_x0000_i1052" type="#_x0000_t75" style="width:13.15pt;height:15.65pt" o:ole="">
            <v:imagedata r:id="rId57" o:title=""/>
          </v:shape>
          <o:OLEObject Type="Embed" ProgID="Equation.3" ShapeID="_x0000_i1052" DrawAspect="Content" ObjectID="_1401606773" r:id="rId58"/>
        </w:object>
      </w:r>
      <w:r w:rsidRPr="00101503">
        <w:rPr>
          <w:i/>
        </w:rPr>
        <w:t>,</w:t>
      </w:r>
      <w:r>
        <w:rPr>
          <w:i/>
          <w:sz w:val="24"/>
          <w:lang w:val="en-US"/>
        </w:rPr>
        <w:t>k</w:t>
      </w:r>
      <w:r w:rsidRPr="00101503">
        <w:rPr>
          <w:i/>
          <w:sz w:val="24"/>
        </w:rPr>
        <w:t xml:space="preserve">, </w:t>
      </w:r>
      <w:r>
        <w:rPr>
          <w:i/>
          <w:sz w:val="24"/>
          <w:lang w:val="en-US"/>
        </w:rPr>
        <w:t>q</w:t>
      </w:r>
      <w:r w:rsidRPr="00101503">
        <w:rPr>
          <w:i/>
          <w:sz w:val="24"/>
        </w:rPr>
        <w:t>,</w:t>
      </w:r>
      <w:r w:rsidRPr="00394D4B">
        <w:rPr>
          <w:i/>
          <w:position w:val="-12"/>
          <w:lang w:val="en-US"/>
        </w:rPr>
        <w:object w:dxaOrig="440" w:dyaOrig="340">
          <v:shape id="_x0000_i1053" type="#_x0000_t75" style="width:21.9pt;height:16.9pt" o:ole="">
            <v:imagedata r:id="rId59" o:title=""/>
          </v:shape>
          <o:OLEObject Type="Embed" ProgID="Equation.3" ShapeID="_x0000_i1053" DrawAspect="Content" ObjectID="_1401606774" r:id="rId60"/>
        </w:object>
      </w:r>
      <w:r w:rsidRPr="00101503">
        <w:rPr>
          <w:i/>
          <w:sz w:val="24"/>
        </w:rPr>
        <w:t>,</w:t>
      </w:r>
      <w:r w:rsidRPr="00394D4B">
        <w:rPr>
          <w:i/>
          <w:position w:val="-10"/>
          <w:lang w:val="en-US"/>
        </w:rPr>
        <w:object w:dxaOrig="300" w:dyaOrig="320">
          <v:shape id="_x0000_i1054" type="#_x0000_t75" style="width:15.05pt;height:15.65pt" o:ole="">
            <v:imagedata r:id="rId7" o:title=""/>
          </v:shape>
          <o:OLEObject Type="Embed" ProgID="Equation.3" ShapeID="_x0000_i1054" DrawAspect="Content" ObjectID="_1401606775" r:id="rId61"/>
        </w:object>
      </w:r>
      <w:r w:rsidRPr="00101503">
        <w:rPr>
          <w:i/>
          <w:sz w:val="24"/>
        </w:rPr>
        <w:t>,</w:t>
      </w:r>
      <w:r w:rsidRPr="00394D4B">
        <w:rPr>
          <w:i/>
          <w:position w:val="-10"/>
          <w:lang w:val="en-US"/>
        </w:rPr>
        <w:object w:dxaOrig="320" w:dyaOrig="320">
          <v:shape id="_x0000_i1055" type="#_x0000_t75" style="width:15.65pt;height:15.65pt" o:ole="">
            <v:imagedata r:id="rId11" o:title=""/>
          </v:shape>
          <o:OLEObject Type="Embed" ProgID="Equation.3" ShapeID="_x0000_i1055" DrawAspect="Content" ObjectID="_1401606776" r:id="rId62"/>
        </w:object>
      </w:r>
      <w:r w:rsidRPr="00101503">
        <w:rPr>
          <w:i/>
          <w:sz w:val="24"/>
        </w:rPr>
        <w:t>,</w:t>
      </w:r>
      <w:r w:rsidRPr="00394D4B">
        <w:rPr>
          <w:i/>
          <w:position w:val="-10"/>
          <w:lang w:val="en-US"/>
        </w:rPr>
        <w:object w:dxaOrig="260" w:dyaOrig="320">
          <v:shape id="_x0000_i1056" type="#_x0000_t75" style="width:13.15pt;height:15.65pt" o:ole="">
            <v:imagedata r:id="rId63" o:title=""/>
          </v:shape>
          <o:OLEObject Type="Embed" ProgID="Equation.3" ShapeID="_x0000_i1056" DrawAspect="Content" ObjectID="_1401606777" r:id="rId64"/>
        </w:object>
      </w:r>
      <w:r>
        <w:t xml:space="preserve"> и </w:t>
      </w:r>
      <w:r w:rsidRPr="00394D4B">
        <w:rPr>
          <w:position w:val="-10"/>
        </w:rPr>
        <w:object w:dxaOrig="240" w:dyaOrig="260">
          <v:shape id="_x0000_i1057" type="#_x0000_t75" style="width:11.9pt;height:13.15pt" o:ole="">
            <v:imagedata r:id="rId65" o:title=""/>
          </v:shape>
          <o:OLEObject Type="Embed" ProgID="Equation.3" ShapeID="_x0000_i1057" DrawAspect="Content" ObjectID="_1401606778" r:id="rId66"/>
        </w:object>
      </w:r>
      <w:r>
        <w:t xml:space="preserve"> должны устанавливаться в соответствии с требованиями настоящих норм, а остальных характеристик – в соответствии с требованиями СНиП 2.02.01–83 и государственных стандартов на определение соответствующих характеристик.</w:t>
      </w:r>
    </w:p>
    <w:p w:rsidR="00394D4B" w:rsidRDefault="00E01875">
      <w:pPr>
        <w:ind w:firstLine="426"/>
        <w:jc w:val="both"/>
      </w:pPr>
      <w:r>
        <w:rPr>
          <w:b/>
        </w:rPr>
        <w:t>2.4.</w:t>
      </w:r>
      <w:r>
        <w:t xml:space="preserve"> Физико–механические характеристики грунтов необходимо определять с целью использования их значений при классификации грунтов основания, при определении с помощью функциональных или корреляционных зависимостей одних показателей через другие и при решении регламентированных п. 1.2 задач проектирования основания.</w:t>
      </w:r>
    </w:p>
    <w:p w:rsidR="00394D4B" w:rsidRDefault="00E01875">
      <w:pPr>
        <w:ind w:firstLine="426"/>
        <w:jc w:val="both"/>
      </w:pPr>
      <w:r>
        <w:t>При классификации грунтов применяются нормативные значения характеристик, при решении задач проектирования – их расчетные значения.</w:t>
      </w:r>
    </w:p>
    <w:p w:rsidR="00394D4B" w:rsidRDefault="00E01875">
      <w:pPr>
        <w:ind w:firstLine="426"/>
        <w:jc w:val="both"/>
      </w:pPr>
      <w:r>
        <w:rPr>
          <w:b/>
        </w:rPr>
        <w:t>2.5.</w:t>
      </w:r>
      <w:r>
        <w:t xml:space="preserve"> Нормативные значения характеристик грунтов </w:t>
      </w:r>
      <w:r>
        <w:rPr>
          <w:i/>
          <w:sz w:val="24"/>
        </w:rPr>
        <w:t>Х</w:t>
      </w:r>
      <w:r>
        <w:rPr>
          <w:i/>
          <w:sz w:val="24"/>
          <w:vertAlign w:val="subscript"/>
          <w:lang w:val="en-US"/>
        </w:rPr>
        <w:t>n</w:t>
      </w:r>
      <w:r>
        <w:t xml:space="preserve"> должны устанавливаться на основе результатов полевых и лабораторных исследований, проводимых в условиях, максимально приближенных к условиям работы грунта в рассматриваемой системе сооружение – основание. За нормативные значения всех характеристик следует принимать их средние статистические значения.</w:t>
      </w:r>
    </w:p>
    <w:p w:rsidR="00394D4B" w:rsidRDefault="00E01875">
      <w:pPr>
        <w:ind w:firstLine="426"/>
        <w:jc w:val="both"/>
      </w:pPr>
      <w:r>
        <w:t xml:space="preserve">Расчетные значения характеристик грунтов </w:t>
      </w:r>
      <w:r>
        <w:rPr>
          <w:i/>
          <w:sz w:val="24"/>
        </w:rPr>
        <w:t>Х</w:t>
      </w:r>
      <w:r>
        <w:rPr>
          <w:i/>
        </w:rPr>
        <w:t xml:space="preserve"> </w:t>
      </w:r>
      <w:r>
        <w:t>должны определяться по формуле</w:t>
      </w:r>
    </w:p>
    <w:p w:rsidR="00394D4B" w:rsidRDefault="00E01875">
      <w:pPr>
        <w:spacing w:before="120" w:after="120"/>
        <w:ind w:firstLine="425"/>
        <w:jc w:val="right"/>
      </w:pPr>
      <w:r w:rsidRPr="00394D4B">
        <w:rPr>
          <w:position w:val="-32"/>
        </w:rPr>
        <w:object w:dxaOrig="920" w:dyaOrig="720">
          <v:shape id="_x0000_i1058" type="#_x0000_t75" style="width:45.7pt;height:36.3pt" o:ole="">
            <v:imagedata r:id="rId67" o:title=""/>
          </v:shape>
          <o:OLEObject Type="Embed" ProgID="Equation.3" ShapeID="_x0000_i1058" DrawAspect="Content" ObjectID="_1401606779" r:id="rId68"/>
        </w:object>
      </w:r>
      <w:r w:rsidRPr="00101503">
        <w:tab/>
      </w:r>
      <w:r w:rsidRPr="00101503">
        <w:tab/>
      </w:r>
      <w:r w:rsidRPr="00101503">
        <w:tab/>
      </w:r>
      <w:r w:rsidRPr="00101503">
        <w:tab/>
      </w:r>
      <w:r>
        <w:t>(1)</w:t>
      </w:r>
    </w:p>
    <w:p w:rsidR="00394D4B" w:rsidRDefault="00E01875">
      <w:pPr>
        <w:jc w:val="both"/>
      </w:pPr>
      <w:r>
        <w:t xml:space="preserve">где </w:t>
      </w:r>
      <w:r w:rsidRPr="00394D4B">
        <w:rPr>
          <w:i/>
          <w:position w:val="-14"/>
        </w:rPr>
        <w:object w:dxaOrig="279" w:dyaOrig="360">
          <v:shape id="_x0000_i1059" type="#_x0000_t75" style="width:13.75pt;height:18.15pt" o:ole="">
            <v:imagedata r:id="rId69" o:title=""/>
          </v:shape>
          <o:OLEObject Type="Embed" ProgID="Equation.3" ShapeID="_x0000_i1059" DrawAspect="Content" ObjectID="_1401606780" r:id="rId70"/>
        </w:object>
      </w:r>
      <w:r>
        <w:rPr>
          <w:i/>
        </w:rPr>
        <w:t xml:space="preserve"> –</w:t>
      </w:r>
      <w:r>
        <w:t xml:space="preserve"> коэффициент надежности по грунту.</w:t>
      </w:r>
    </w:p>
    <w:p w:rsidR="00394D4B" w:rsidRDefault="00E01875">
      <w:pPr>
        <w:spacing w:before="120"/>
        <w:ind w:firstLine="425"/>
        <w:jc w:val="both"/>
        <w:rPr>
          <w:sz w:val="16"/>
        </w:rPr>
      </w:pPr>
      <w:r>
        <w:rPr>
          <w:sz w:val="16"/>
        </w:rPr>
        <w:t>Примечания: 1</w:t>
      </w:r>
      <w:r>
        <w:rPr>
          <w:i/>
          <w:sz w:val="16"/>
        </w:rPr>
        <w:t>.</w:t>
      </w:r>
      <w:r>
        <w:rPr>
          <w:sz w:val="16"/>
        </w:rPr>
        <w:t xml:space="preserve"> В оговоренных ниже случаях расчетные значения характеристик могут определяться по табличным или аналоговым данным.</w:t>
      </w:r>
    </w:p>
    <w:p w:rsidR="00394D4B" w:rsidRDefault="00E01875">
      <w:pPr>
        <w:ind w:firstLine="426"/>
        <w:jc w:val="both"/>
        <w:rPr>
          <w:sz w:val="16"/>
        </w:rPr>
      </w:pPr>
      <w:r>
        <w:rPr>
          <w:sz w:val="16"/>
        </w:rPr>
        <w:t>2. Расчетные значения характеристик грунтов</w:t>
      </w:r>
      <w:r w:rsidRPr="00101503">
        <w:rPr>
          <w:sz w:val="16"/>
        </w:rPr>
        <w:t xml:space="preserve"> </w:t>
      </w:r>
      <w:r>
        <w:rPr>
          <w:sz w:val="16"/>
          <w:lang w:val="en-US"/>
        </w:rPr>
        <w:t>tg</w:t>
      </w:r>
      <w:r w:rsidRPr="00394D4B">
        <w:rPr>
          <w:i/>
          <w:position w:val="-10"/>
          <w:lang w:val="en-US"/>
        </w:rPr>
        <w:object w:dxaOrig="220" w:dyaOrig="260">
          <v:shape id="_x0000_i1060" type="#_x0000_t75" style="width:11.25pt;height:13.15pt" o:ole="">
            <v:imagedata r:id="rId49" o:title=""/>
          </v:shape>
          <o:OLEObject Type="Embed" ProgID="Equation.3" ShapeID="_x0000_i1060" DrawAspect="Content" ObjectID="_1401606781" r:id="rId71"/>
        </w:object>
      </w:r>
      <w:r>
        <w:rPr>
          <w:i/>
          <w:sz w:val="16"/>
        </w:rPr>
        <w:t>,</w:t>
      </w:r>
      <w:r>
        <w:rPr>
          <w:sz w:val="16"/>
        </w:rPr>
        <w:t xml:space="preserve"> с, </w:t>
      </w:r>
      <w:r w:rsidRPr="00394D4B">
        <w:rPr>
          <w:i/>
          <w:position w:val="-10"/>
        </w:rPr>
        <w:object w:dxaOrig="220" w:dyaOrig="260">
          <v:shape id="_x0000_i1061" type="#_x0000_t75" style="width:11.25pt;height:13.15pt" o:ole="">
            <v:imagedata r:id="rId72" o:title=""/>
          </v:shape>
          <o:OLEObject Type="Embed" ProgID="Equation.3" ShapeID="_x0000_i1061" DrawAspect="Content" ObjectID="_1401606782" r:id="rId73"/>
        </w:object>
      </w:r>
      <w:r>
        <w:rPr>
          <w:sz w:val="16"/>
        </w:rPr>
        <w:t xml:space="preserve"> и </w:t>
      </w:r>
      <w:r>
        <w:rPr>
          <w:i/>
          <w:sz w:val="16"/>
          <w:lang w:val="en-US"/>
        </w:rPr>
        <w:t>R</w:t>
      </w:r>
      <w:r>
        <w:rPr>
          <w:sz w:val="16"/>
        </w:rPr>
        <w:t xml:space="preserve"> для расчетов по предельным состояниям первой группы обозначаются</w:t>
      </w:r>
      <w:r w:rsidRPr="00101503">
        <w:rPr>
          <w:sz w:val="16"/>
        </w:rPr>
        <w:t xml:space="preserve"> </w:t>
      </w:r>
      <w:r>
        <w:rPr>
          <w:sz w:val="16"/>
          <w:lang w:val="en-US"/>
        </w:rPr>
        <w:t>tg</w:t>
      </w:r>
      <w:r w:rsidRPr="00394D4B">
        <w:rPr>
          <w:i/>
          <w:position w:val="-10"/>
          <w:lang w:val="en-US"/>
        </w:rPr>
        <w:object w:dxaOrig="279" w:dyaOrig="320">
          <v:shape id="_x0000_i1062" type="#_x0000_t75" style="width:13.75pt;height:15.65pt" o:ole="">
            <v:imagedata r:id="rId74" o:title=""/>
          </v:shape>
          <o:OLEObject Type="Embed" ProgID="Equation.3" ShapeID="_x0000_i1062" DrawAspect="Content" ObjectID="_1401606783" r:id="rId75"/>
        </w:object>
      </w:r>
      <w:r w:rsidRPr="00101503">
        <w:rPr>
          <w:sz w:val="16"/>
        </w:rPr>
        <w:t>,</w:t>
      </w:r>
      <w:r>
        <w:rPr>
          <w:sz w:val="16"/>
        </w:rPr>
        <w:t xml:space="preserve"> </w:t>
      </w:r>
      <w:r>
        <w:rPr>
          <w:i/>
          <w:sz w:val="16"/>
        </w:rPr>
        <w:t>с</w:t>
      </w:r>
      <w:r>
        <w:rPr>
          <w:sz w:val="16"/>
          <w:vertAlign w:val="subscript"/>
          <w:lang w:val="en-US"/>
        </w:rPr>
        <w:t>I</w:t>
      </w:r>
      <w:r>
        <w:rPr>
          <w:sz w:val="16"/>
        </w:rPr>
        <w:t xml:space="preserve">, </w:t>
      </w:r>
      <w:r w:rsidRPr="00394D4B">
        <w:rPr>
          <w:position w:val="-10"/>
        </w:rPr>
        <w:object w:dxaOrig="260" w:dyaOrig="320">
          <v:shape id="_x0000_i1063" type="#_x0000_t75" style="width:13.15pt;height:15.65pt" o:ole="">
            <v:imagedata r:id="rId76" o:title=""/>
          </v:shape>
          <o:OLEObject Type="Embed" ProgID="Equation.3" ShapeID="_x0000_i1063" DrawAspect="Content" ObjectID="_1401606784" r:id="rId77"/>
        </w:object>
      </w:r>
      <w:r>
        <w:rPr>
          <w:smallCaps/>
          <w:sz w:val="16"/>
        </w:rPr>
        <w:t xml:space="preserve"> </w:t>
      </w:r>
      <w:r>
        <w:rPr>
          <w:sz w:val="16"/>
        </w:rPr>
        <w:t>и</w:t>
      </w:r>
      <w:r w:rsidRPr="00101503">
        <w:rPr>
          <w:sz w:val="16"/>
        </w:rPr>
        <w:t xml:space="preserve"> </w:t>
      </w:r>
      <w:r>
        <w:rPr>
          <w:i/>
          <w:sz w:val="16"/>
          <w:lang w:val="en-US"/>
        </w:rPr>
        <w:t>R</w:t>
      </w:r>
      <w:r>
        <w:rPr>
          <w:i/>
          <w:sz w:val="16"/>
          <w:vertAlign w:val="subscript"/>
          <w:lang w:val="en-US"/>
        </w:rPr>
        <w:t>I</w:t>
      </w:r>
      <w:r>
        <w:rPr>
          <w:sz w:val="16"/>
        </w:rPr>
        <w:t>,  второй группы –</w:t>
      </w:r>
      <w:r w:rsidRPr="00101503">
        <w:rPr>
          <w:sz w:val="16"/>
        </w:rPr>
        <w:t xml:space="preserve"> </w:t>
      </w:r>
      <w:r>
        <w:rPr>
          <w:sz w:val="16"/>
          <w:lang w:val="en-US"/>
        </w:rPr>
        <w:t>tg</w:t>
      </w:r>
      <w:r w:rsidRPr="00394D4B">
        <w:rPr>
          <w:i/>
          <w:position w:val="-10"/>
          <w:lang w:val="en-US"/>
        </w:rPr>
        <w:object w:dxaOrig="320" w:dyaOrig="320">
          <v:shape id="_x0000_i1064" type="#_x0000_t75" style="width:15.65pt;height:15.65pt" o:ole="">
            <v:imagedata r:id="rId78" o:title=""/>
          </v:shape>
          <o:OLEObject Type="Embed" ProgID="Equation.3" ShapeID="_x0000_i1064" DrawAspect="Content" ObjectID="_1401606785" r:id="rId79"/>
        </w:object>
      </w:r>
      <w:r w:rsidRPr="00101503">
        <w:rPr>
          <w:sz w:val="16"/>
        </w:rPr>
        <w:t>,</w:t>
      </w:r>
      <w:r>
        <w:rPr>
          <w:sz w:val="16"/>
        </w:rPr>
        <w:t xml:space="preserve"> </w:t>
      </w:r>
      <w:r>
        <w:rPr>
          <w:i/>
          <w:sz w:val="16"/>
        </w:rPr>
        <w:t>с</w:t>
      </w:r>
      <w:r>
        <w:rPr>
          <w:sz w:val="16"/>
          <w:vertAlign w:val="subscript"/>
          <w:lang w:val="en-US"/>
        </w:rPr>
        <w:t>II</w:t>
      </w:r>
      <w:r>
        <w:rPr>
          <w:sz w:val="16"/>
        </w:rPr>
        <w:t xml:space="preserve">, </w:t>
      </w:r>
      <w:r w:rsidRPr="00394D4B">
        <w:rPr>
          <w:position w:val="-10"/>
        </w:rPr>
        <w:object w:dxaOrig="320" w:dyaOrig="320">
          <v:shape id="_x0000_i1065" type="#_x0000_t75" style="width:15.65pt;height:15.65pt" o:ole="">
            <v:imagedata r:id="rId80" o:title=""/>
          </v:shape>
          <o:OLEObject Type="Embed" ProgID="Equation.3" ShapeID="_x0000_i1065" DrawAspect="Content" ObjectID="_1401606786" r:id="rId81"/>
        </w:object>
      </w:r>
      <w:r>
        <w:rPr>
          <w:smallCaps/>
          <w:sz w:val="16"/>
        </w:rPr>
        <w:t xml:space="preserve"> </w:t>
      </w:r>
      <w:r>
        <w:rPr>
          <w:sz w:val="16"/>
        </w:rPr>
        <w:t>и</w:t>
      </w:r>
      <w:r w:rsidRPr="00101503">
        <w:rPr>
          <w:sz w:val="16"/>
        </w:rPr>
        <w:t xml:space="preserve"> </w:t>
      </w:r>
      <w:r>
        <w:rPr>
          <w:i/>
          <w:sz w:val="16"/>
          <w:lang w:val="en-US"/>
        </w:rPr>
        <w:t>R</w:t>
      </w:r>
      <w:r>
        <w:rPr>
          <w:i/>
          <w:sz w:val="16"/>
          <w:vertAlign w:val="subscript"/>
          <w:lang w:val="en-US"/>
        </w:rPr>
        <w:t>II</w:t>
      </w:r>
      <w:r>
        <w:rPr>
          <w:i/>
          <w:sz w:val="16"/>
          <w:vertAlign w:val="subscript"/>
        </w:rPr>
        <w:t>.</w:t>
      </w:r>
    </w:p>
    <w:p w:rsidR="00394D4B" w:rsidRDefault="00394D4B">
      <w:pPr>
        <w:spacing w:before="120" w:after="120"/>
        <w:ind w:firstLine="425"/>
        <w:jc w:val="center"/>
        <w:rPr>
          <w:b/>
        </w:rPr>
      </w:pPr>
    </w:p>
    <w:p w:rsidR="00394D4B" w:rsidRDefault="00394D4B">
      <w:pPr>
        <w:spacing w:before="120" w:after="120"/>
        <w:ind w:firstLine="425"/>
        <w:jc w:val="center"/>
        <w:rPr>
          <w:b/>
        </w:rPr>
      </w:pPr>
    </w:p>
    <w:p w:rsidR="00394D4B" w:rsidRDefault="00E01875">
      <w:pPr>
        <w:spacing w:before="120" w:after="120"/>
        <w:ind w:firstLine="425"/>
        <w:jc w:val="center"/>
        <w:rPr>
          <w:b/>
        </w:rPr>
      </w:pPr>
      <w:r>
        <w:rPr>
          <w:b/>
        </w:rPr>
        <w:t>ХАРАКТЕРИСТИКИ НЕСКАЛЬНЫХ ГРУНТОВ</w:t>
      </w:r>
    </w:p>
    <w:p w:rsidR="00394D4B" w:rsidRDefault="00E01875">
      <w:pPr>
        <w:ind w:firstLine="426"/>
        <w:jc w:val="both"/>
      </w:pPr>
      <w:r>
        <w:rPr>
          <w:b/>
        </w:rPr>
        <w:t>2.6.</w:t>
      </w:r>
      <w:r>
        <w:t xml:space="preserve"> Нормативные значения характеристик </w:t>
      </w:r>
      <w:r>
        <w:rPr>
          <w:lang w:val="en-US"/>
        </w:rPr>
        <w:t>tg</w:t>
      </w:r>
      <w:r w:rsidRPr="00394D4B">
        <w:rPr>
          <w:position w:val="-10"/>
          <w:lang w:val="en-US"/>
        </w:rPr>
        <w:object w:dxaOrig="279" w:dyaOrig="320">
          <v:shape id="_x0000_i1066" type="#_x0000_t75" style="width:13.75pt;height:15.65pt" o:ole="">
            <v:imagedata r:id="rId82" o:title=""/>
          </v:shape>
          <o:OLEObject Type="Embed" ProgID="Equation.3" ShapeID="_x0000_i1066" DrawAspect="Content" ObjectID="_1401606787" r:id="rId83"/>
        </w:object>
      </w:r>
      <w:r>
        <w:t xml:space="preserve"> и </w:t>
      </w:r>
      <w:r>
        <w:rPr>
          <w:i/>
          <w:sz w:val="24"/>
        </w:rPr>
        <w:t>с</w:t>
      </w:r>
      <w:r>
        <w:rPr>
          <w:i/>
          <w:sz w:val="24"/>
          <w:vertAlign w:val="subscript"/>
          <w:lang w:val="en-US"/>
        </w:rPr>
        <w:t>n</w:t>
      </w:r>
      <w:r w:rsidRPr="00101503">
        <w:rPr>
          <w:i/>
          <w:sz w:val="24"/>
        </w:rPr>
        <w:t xml:space="preserve"> </w:t>
      </w:r>
      <w:r>
        <w:t>следует определять по совокупности парных значений нормальных и предельных касательных напряжений, полученных методом среза (сдвига), или парных предельных значений максимальных и минимальных главных напряжений, полученных методом трехосного сжатия.</w:t>
      </w:r>
    </w:p>
    <w:p w:rsidR="00394D4B" w:rsidRDefault="00E01875">
      <w:pPr>
        <w:ind w:firstLine="426"/>
        <w:jc w:val="both"/>
      </w:pPr>
      <w:r>
        <w:t xml:space="preserve">Метод трехосного сжатия должен, как правило, применяться для пылевато–глинистых грунтов с показателем текучести </w:t>
      </w:r>
      <w:r>
        <w:rPr>
          <w:i/>
          <w:sz w:val="24"/>
          <w:lang w:val="en-US"/>
        </w:rPr>
        <w:t>I</w:t>
      </w:r>
      <w:r>
        <w:rPr>
          <w:i/>
          <w:vertAlign w:val="subscript"/>
          <w:lang w:val="en-US"/>
        </w:rPr>
        <w:t>L</w:t>
      </w:r>
      <w:r>
        <w:t xml:space="preserve"> &gt; 0,5, в том числе для получения характеристик в нестабилизированном состоянии (см. п. 3.13). При обосновании для определения характеристик в нестабилизированном состоянии допускается применение метода быстрого среза (сдвига).</w:t>
      </w:r>
    </w:p>
    <w:p w:rsidR="00394D4B" w:rsidRDefault="00E01875">
      <w:pPr>
        <w:ind w:firstLine="426"/>
        <w:jc w:val="both"/>
      </w:pPr>
      <w:r>
        <w:t xml:space="preserve">Для грунтов всех типов оснований речных гидротехнических сооружений </w:t>
      </w:r>
      <w:r>
        <w:rPr>
          <w:lang w:val="en-US"/>
        </w:rPr>
        <w:t>I</w:t>
      </w:r>
      <w:r>
        <w:t xml:space="preserve"> класса следует использовать метод трехосного сжатия. Метод среза для этих случаев допускается применять только при обосновании.</w:t>
      </w:r>
    </w:p>
    <w:p w:rsidR="00394D4B" w:rsidRDefault="00E01875">
      <w:pPr>
        <w:ind w:firstLine="426"/>
        <w:jc w:val="both"/>
      </w:pPr>
      <w:r>
        <w:t xml:space="preserve">Для грунтов всех типов оснований сооружений </w:t>
      </w:r>
      <w:r>
        <w:rPr>
          <w:lang w:val="en-US"/>
        </w:rPr>
        <w:t>I</w:t>
      </w:r>
      <w:r w:rsidRPr="00101503">
        <w:t>–</w:t>
      </w:r>
      <w:r>
        <w:rPr>
          <w:lang w:val="en-US"/>
        </w:rPr>
        <w:t>III</w:t>
      </w:r>
      <w:r>
        <w:t xml:space="preserve"> классов дополнительно к испытаниям указанными лабораторными методами, как правило, следует проводить также испытания в полевых условиях методом сдвига штампов (для бетонных и железобетонных сооружений), методом сдвига грунтовых целиков (для грунтовых сооружений), а также допускается проводить испытания методами зондирования и вращательного среза (для всех видов сооружений). Испытания всеми указанными методами и определение по их результатам нормативных значений характеристик</w:t>
      </w:r>
      <w:r w:rsidRPr="00101503">
        <w:t xml:space="preserve"> </w:t>
      </w:r>
      <w:r>
        <w:rPr>
          <w:lang w:val="en-US"/>
        </w:rPr>
        <w:t>tg</w:t>
      </w:r>
      <w:r w:rsidRPr="00394D4B">
        <w:rPr>
          <w:position w:val="-10"/>
          <w:lang w:val="en-US"/>
        </w:rPr>
        <w:object w:dxaOrig="279" w:dyaOrig="320">
          <v:shape id="_x0000_i1067" type="#_x0000_t75" style="width:13.75pt;height:15.65pt" o:ole="">
            <v:imagedata r:id="rId82" o:title=""/>
          </v:shape>
          <o:OLEObject Type="Embed" ProgID="Equation.3" ShapeID="_x0000_i1067" DrawAspect="Content" ObjectID="_1401606788" r:id="rId84"/>
        </w:object>
      </w:r>
      <w:r>
        <w:t xml:space="preserve">и </w:t>
      </w:r>
      <w:r>
        <w:rPr>
          <w:i/>
          <w:sz w:val="24"/>
        </w:rPr>
        <w:t>с</w:t>
      </w:r>
      <w:r>
        <w:rPr>
          <w:i/>
          <w:sz w:val="24"/>
          <w:vertAlign w:val="subscript"/>
          <w:lang w:val="en-US"/>
        </w:rPr>
        <w:t>n</w:t>
      </w:r>
      <w:r w:rsidRPr="00101503">
        <w:rPr>
          <w:i/>
          <w:sz w:val="24"/>
        </w:rPr>
        <w:t xml:space="preserve"> </w:t>
      </w:r>
      <w:r>
        <w:t>следует проводить для условий, соответствующих всем расчетным случаям в периоды строительства и эксплуатации сооружения.</w:t>
      </w:r>
    </w:p>
    <w:p w:rsidR="00394D4B" w:rsidRDefault="00E01875">
      <w:pPr>
        <w:ind w:firstLine="426"/>
        <w:jc w:val="both"/>
      </w:pPr>
      <w:r>
        <w:t>Нормативные значения характеристик</w:t>
      </w:r>
      <w:r w:rsidRPr="00101503">
        <w:t xml:space="preserve"> </w:t>
      </w:r>
      <w:r>
        <w:rPr>
          <w:lang w:val="en-US"/>
        </w:rPr>
        <w:t>tg</w:t>
      </w:r>
      <w:r w:rsidRPr="00394D4B">
        <w:rPr>
          <w:position w:val="-10"/>
          <w:lang w:val="en-US"/>
        </w:rPr>
        <w:object w:dxaOrig="279" w:dyaOrig="320">
          <v:shape id="_x0000_i1068" type="#_x0000_t75" style="width:13.75pt;height:15.65pt" o:ole="">
            <v:imagedata r:id="rId82" o:title=""/>
          </v:shape>
          <o:OLEObject Type="Embed" ProgID="Equation.3" ShapeID="_x0000_i1068" DrawAspect="Content" ObjectID="_1401606789" r:id="rId85"/>
        </w:object>
      </w:r>
      <w:r>
        <w:t xml:space="preserve">и </w:t>
      </w:r>
      <w:r>
        <w:rPr>
          <w:i/>
          <w:sz w:val="24"/>
        </w:rPr>
        <w:t>с</w:t>
      </w:r>
      <w:r>
        <w:rPr>
          <w:i/>
          <w:sz w:val="24"/>
          <w:vertAlign w:val="subscript"/>
          <w:lang w:val="en-US"/>
        </w:rPr>
        <w:t>n</w:t>
      </w:r>
      <w:r w:rsidRPr="00101503">
        <w:rPr>
          <w:i/>
          <w:sz w:val="24"/>
        </w:rPr>
        <w:t xml:space="preserve"> </w:t>
      </w:r>
      <w:r>
        <w:t>по результатам испытаний методами среза (сдвига) и трехосного сжатия следует определять в соответствии с обязательным приложением 2.</w:t>
      </w:r>
    </w:p>
    <w:p w:rsidR="00394D4B" w:rsidRDefault="00E01875">
      <w:pPr>
        <w:ind w:firstLine="426"/>
        <w:jc w:val="both"/>
      </w:pPr>
      <w:r>
        <w:t>Нормативные значения характеристик</w:t>
      </w:r>
      <w:r w:rsidRPr="00101503">
        <w:t xml:space="preserve"> </w:t>
      </w:r>
      <w:r>
        <w:rPr>
          <w:lang w:val="en-US"/>
        </w:rPr>
        <w:t>tg</w:t>
      </w:r>
      <w:r w:rsidRPr="00394D4B">
        <w:rPr>
          <w:position w:val="-10"/>
          <w:lang w:val="en-US"/>
        </w:rPr>
        <w:object w:dxaOrig="279" w:dyaOrig="320">
          <v:shape id="_x0000_i1069" type="#_x0000_t75" style="width:13.75pt;height:15.65pt" o:ole="">
            <v:imagedata r:id="rId82" o:title=""/>
          </v:shape>
          <o:OLEObject Type="Embed" ProgID="Equation.3" ShapeID="_x0000_i1069" DrawAspect="Content" ObjectID="_1401606790" r:id="rId86"/>
        </w:object>
      </w:r>
      <w:r>
        <w:t xml:space="preserve">и </w:t>
      </w:r>
      <w:r>
        <w:rPr>
          <w:i/>
          <w:sz w:val="24"/>
        </w:rPr>
        <w:t>с</w:t>
      </w:r>
      <w:r>
        <w:rPr>
          <w:i/>
          <w:sz w:val="24"/>
          <w:vertAlign w:val="subscript"/>
          <w:lang w:val="en-US"/>
        </w:rPr>
        <w:t>n</w:t>
      </w:r>
      <w:r w:rsidRPr="00101503">
        <w:rPr>
          <w:i/>
          <w:sz w:val="24"/>
        </w:rPr>
        <w:t xml:space="preserve"> </w:t>
      </w:r>
      <w:r>
        <w:t>при применении методов вращательного среза или зондирования следует принимать равными средним арифметическим частных значений этих характеристик.</w:t>
      </w:r>
    </w:p>
    <w:p w:rsidR="00394D4B" w:rsidRDefault="00E01875">
      <w:pPr>
        <w:ind w:firstLine="426"/>
        <w:jc w:val="both"/>
      </w:pPr>
      <w:r>
        <w:t xml:space="preserve">При получении методами среза (сдвига) для каждого фиксированного значения нормального напряжения не менее шести значений предельных касательных напряжений нормативные значения характеристик грунтов ненарушенной структуры </w:t>
      </w:r>
      <w:r>
        <w:rPr>
          <w:lang w:val="en-US"/>
        </w:rPr>
        <w:t>tg</w:t>
      </w:r>
      <w:r w:rsidRPr="00394D4B">
        <w:rPr>
          <w:position w:val="-10"/>
          <w:lang w:val="en-US"/>
        </w:rPr>
        <w:object w:dxaOrig="279" w:dyaOrig="320">
          <v:shape id="_x0000_i1070" type="#_x0000_t75" style="width:13.75pt;height:15.65pt" o:ole="">
            <v:imagedata r:id="rId82" o:title=""/>
          </v:shape>
          <o:OLEObject Type="Embed" ProgID="Equation.3" ShapeID="_x0000_i1070" DrawAspect="Content" ObjectID="_1401606791" r:id="rId87"/>
        </w:object>
      </w:r>
      <w:r>
        <w:t xml:space="preserve">и </w:t>
      </w:r>
      <w:r>
        <w:rPr>
          <w:i/>
          <w:sz w:val="24"/>
        </w:rPr>
        <w:t>с</w:t>
      </w:r>
      <w:r>
        <w:rPr>
          <w:i/>
          <w:sz w:val="24"/>
          <w:vertAlign w:val="subscript"/>
          <w:lang w:val="en-US"/>
        </w:rPr>
        <w:t>n</w:t>
      </w:r>
      <w:r w:rsidRPr="00101503">
        <w:rPr>
          <w:i/>
          <w:sz w:val="24"/>
        </w:rPr>
        <w:t xml:space="preserve"> </w:t>
      </w:r>
      <w:r>
        <w:t>наряду с указанным выше способом допускается определять также методом, основанным на использовании корреляционных зависимостей, которые должны устанавливаться между предельными касательными напряжениями (при фиксированных нормальных напряжениях) и физическими характеристиками грунта с помощью статистической обработки результатов испытаний. Нормативные значения</w:t>
      </w:r>
      <w:r w:rsidRPr="00101503">
        <w:t xml:space="preserve"> </w:t>
      </w:r>
      <w:r>
        <w:rPr>
          <w:lang w:val="en-US"/>
        </w:rPr>
        <w:t>tg</w:t>
      </w:r>
      <w:r w:rsidRPr="00394D4B">
        <w:rPr>
          <w:position w:val="-10"/>
          <w:lang w:val="en-US"/>
        </w:rPr>
        <w:object w:dxaOrig="279" w:dyaOrig="320">
          <v:shape id="_x0000_i1071" type="#_x0000_t75" style="width:13.75pt;height:15.65pt" o:ole="">
            <v:imagedata r:id="rId82" o:title=""/>
          </v:shape>
          <o:OLEObject Type="Embed" ProgID="Equation.3" ShapeID="_x0000_i1071" DrawAspect="Content" ObjectID="_1401606792" r:id="rId88"/>
        </w:object>
      </w:r>
      <w:r>
        <w:t xml:space="preserve">и </w:t>
      </w:r>
      <w:r>
        <w:rPr>
          <w:i/>
          <w:sz w:val="24"/>
        </w:rPr>
        <w:t>с</w:t>
      </w:r>
      <w:r>
        <w:rPr>
          <w:i/>
          <w:sz w:val="24"/>
          <w:vertAlign w:val="subscript"/>
          <w:lang w:val="en-US"/>
        </w:rPr>
        <w:t>n</w:t>
      </w:r>
      <w:r w:rsidRPr="00101503">
        <w:rPr>
          <w:i/>
          <w:sz w:val="24"/>
        </w:rPr>
        <w:t xml:space="preserve"> </w:t>
      </w:r>
      <w:r>
        <w:t>при использовании этого метода следует определять по зависимости между нормальными и предельными касательными напряжениями, отвечающей наименее благоприятному из имевших место в опытах значению физической характеристики.</w:t>
      </w:r>
    </w:p>
    <w:p w:rsidR="00394D4B" w:rsidRDefault="00E01875">
      <w:pPr>
        <w:ind w:firstLine="426"/>
        <w:jc w:val="both"/>
      </w:pPr>
      <w:r>
        <w:rPr>
          <w:b/>
        </w:rPr>
        <w:t>2.7.</w:t>
      </w:r>
      <w:r>
        <w:t xml:space="preserve"> Расчетные значения характеристик</w:t>
      </w:r>
      <w:r w:rsidRPr="00101503">
        <w:t xml:space="preserve"> </w:t>
      </w:r>
      <w:r>
        <w:rPr>
          <w:lang w:val="en-US"/>
        </w:rPr>
        <w:t>tg</w:t>
      </w:r>
      <w:r w:rsidRPr="00394D4B">
        <w:rPr>
          <w:position w:val="-10"/>
          <w:lang w:val="en-US"/>
        </w:rPr>
        <w:object w:dxaOrig="279" w:dyaOrig="320">
          <v:shape id="_x0000_i1072" type="#_x0000_t75" style="width:13.75pt;height:15.65pt" o:ole="">
            <v:imagedata r:id="rId89" o:title=""/>
          </v:shape>
          <o:OLEObject Type="Embed" ProgID="Equation.3" ShapeID="_x0000_i1072" DrawAspect="Content" ObjectID="_1401606793" r:id="rId90"/>
        </w:object>
      </w:r>
      <w:r>
        <w:t xml:space="preserve">и </w:t>
      </w:r>
      <w:r>
        <w:rPr>
          <w:i/>
          <w:sz w:val="24"/>
        </w:rPr>
        <w:t>с</w:t>
      </w:r>
      <w:r>
        <w:rPr>
          <w:i/>
          <w:sz w:val="24"/>
          <w:vertAlign w:val="subscript"/>
          <w:lang w:val="en-US"/>
        </w:rPr>
        <w:t>I</w:t>
      </w:r>
      <w:r w:rsidRPr="00101503">
        <w:rPr>
          <w:i/>
          <w:sz w:val="24"/>
        </w:rPr>
        <w:t xml:space="preserve"> </w:t>
      </w:r>
      <w:r>
        <w:t xml:space="preserve">при использовании результатов испытаний, проведенных любым из указанных в п. 2.6 методов, следует вычислять по формуле (1), определяя коэффициент надежности по грунту </w:t>
      </w:r>
      <w:r w:rsidRPr="00394D4B">
        <w:rPr>
          <w:i/>
          <w:position w:val="-14"/>
        </w:rPr>
        <w:object w:dxaOrig="279" w:dyaOrig="360">
          <v:shape id="_x0000_i1073" type="#_x0000_t75" style="width:13.75pt;height:18.15pt" o:ole="">
            <v:imagedata r:id="rId69" o:title=""/>
          </v:shape>
          <o:OLEObject Type="Embed" ProgID="Equation.3" ShapeID="_x0000_i1073" DrawAspect="Content" ObjectID="_1401606794" r:id="rId91"/>
        </w:object>
      </w:r>
      <w:r>
        <w:t xml:space="preserve"> в соответствии с обязательным приложением 2 при односторонней доверительной вероятности </w:t>
      </w:r>
      <w:r w:rsidRPr="00394D4B">
        <w:rPr>
          <w:position w:val="-6"/>
        </w:rPr>
        <w:object w:dxaOrig="240" w:dyaOrig="220">
          <v:shape id="_x0000_i1074" type="#_x0000_t75" style="width:11.9pt;height:11.25pt" o:ole="">
            <v:imagedata r:id="rId92" o:title=""/>
          </v:shape>
          <o:OLEObject Type="Embed" ProgID="Equation.3" ShapeID="_x0000_i1074" DrawAspect="Content" ObjectID="_1401606795" r:id="rId93"/>
        </w:object>
      </w:r>
      <w:r>
        <w:t xml:space="preserve"> = 0,95 (за исключением случаев, когда нормативные значения</w:t>
      </w:r>
      <w:r w:rsidRPr="00101503">
        <w:t xml:space="preserve"> </w:t>
      </w:r>
      <w:r>
        <w:rPr>
          <w:lang w:val="en-US"/>
        </w:rPr>
        <w:t>tg</w:t>
      </w:r>
      <w:r w:rsidRPr="00394D4B">
        <w:rPr>
          <w:position w:val="-10"/>
          <w:lang w:val="en-US"/>
        </w:rPr>
        <w:object w:dxaOrig="279" w:dyaOrig="320">
          <v:shape id="_x0000_i1075" type="#_x0000_t75" style="width:13.75pt;height:15.65pt" o:ole="">
            <v:imagedata r:id="rId82" o:title=""/>
          </v:shape>
          <o:OLEObject Type="Embed" ProgID="Equation.3" ShapeID="_x0000_i1075" DrawAspect="Content" ObjectID="_1401606796" r:id="rId94"/>
        </w:object>
      </w:r>
      <w:r>
        <w:t xml:space="preserve">и </w:t>
      </w:r>
      <w:r>
        <w:rPr>
          <w:i/>
          <w:sz w:val="24"/>
        </w:rPr>
        <w:t>с</w:t>
      </w:r>
      <w:r>
        <w:rPr>
          <w:i/>
          <w:sz w:val="24"/>
          <w:vertAlign w:val="subscript"/>
          <w:lang w:val="en-US"/>
        </w:rPr>
        <w:t>n</w:t>
      </w:r>
      <w:r>
        <w:t xml:space="preserve"> получены указанным в п. 2.6 способом с использованием корреляционных зависимостей).</w:t>
      </w:r>
    </w:p>
    <w:p w:rsidR="00394D4B" w:rsidRDefault="00E01875">
      <w:pPr>
        <w:ind w:firstLine="426"/>
        <w:jc w:val="both"/>
      </w:pPr>
      <w:r>
        <w:t xml:space="preserve">Если полученное таким образом значение </w:t>
      </w:r>
      <w:r w:rsidRPr="00394D4B">
        <w:rPr>
          <w:i/>
          <w:position w:val="-14"/>
        </w:rPr>
        <w:object w:dxaOrig="279" w:dyaOrig="360">
          <v:shape id="_x0000_i1076" type="#_x0000_t75" style="width:13.75pt;height:18.15pt" o:ole="">
            <v:imagedata r:id="rId69" o:title=""/>
          </v:shape>
          <o:OLEObject Type="Embed" ProgID="Equation.3" ShapeID="_x0000_i1076" DrawAspect="Content" ObjectID="_1401606797" r:id="rId95"/>
        </w:object>
      </w:r>
      <w:r>
        <w:t xml:space="preserve"> будет более 1,25 (для илов – 1,4) или менее 1,05</w:t>
      </w:r>
      <w:r w:rsidRPr="00101503">
        <w:t xml:space="preserve">, </w:t>
      </w:r>
      <w:r>
        <w:t xml:space="preserve">то его необходимо принимать соответственно равным </w:t>
      </w:r>
      <w:r w:rsidRPr="00394D4B">
        <w:rPr>
          <w:i/>
          <w:position w:val="-14"/>
        </w:rPr>
        <w:object w:dxaOrig="279" w:dyaOrig="360">
          <v:shape id="_x0000_i1077" type="#_x0000_t75" style="width:13.75pt;height:18.15pt" o:ole="">
            <v:imagedata r:id="rId69" o:title=""/>
          </v:shape>
          <o:OLEObject Type="Embed" ProgID="Equation.3" ShapeID="_x0000_i1077" DrawAspect="Content" ObjectID="_1401606798" r:id="rId96"/>
        </w:object>
      </w:r>
      <w:r>
        <w:t xml:space="preserve"> = 1,25 (для илов – 1,4) или </w:t>
      </w:r>
      <w:r w:rsidRPr="00394D4B">
        <w:rPr>
          <w:i/>
          <w:position w:val="-14"/>
        </w:rPr>
        <w:object w:dxaOrig="279" w:dyaOrig="360">
          <v:shape id="_x0000_i1078" type="#_x0000_t75" style="width:13.75pt;height:18.15pt" o:ole="">
            <v:imagedata r:id="rId69" o:title=""/>
          </v:shape>
          <o:OLEObject Type="Embed" ProgID="Equation.3" ShapeID="_x0000_i1078" DrawAspect="Content" ObjectID="_1401606799" r:id="rId97"/>
        </w:object>
      </w:r>
      <w:r>
        <w:t>= 1,05.</w:t>
      </w:r>
    </w:p>
    <w:p w:rsidR="00394D4B" w:rsidRDefault="00E01875">
      <w:pPr>
        <w:ind w:firstLine="426"/>
        <w:jc w:val="both"/>
      </w:pPr>
      <w:r>
        <w:t>Расчетные значения характеристик</w:t>
      </w:r>
      <w:r w:rsidRPr="00101503">
        <w:t xml:space="preserve"> </w:t>
      </w:r>
      <w:r>
        <w:rPr>
          <w:lang w:val="en-US"/>
        </w:rPr>
        <w:t>tg</w:t>
      </w:r>
      <w:r w:rsidRPr="00394D4B">
        <w:rPr>
          <w:position w:val="-10"/>
          <w:lang w:val="en-US"/>
        </w:rPr>
        <w:object w:dxaOrig="320" w:dyaOrig="320">
          <v:shape id="_x0000_i1079" type="#_x0000_t75" style="width:15.65pt;height:15.65pt" o:ole="">
            <v:imagedata r:id="rId78" o:title=""/>
          </v:shape>
          <o:OLEObject Type="Embed" ProgID="Equation.3" ShapeID="_x0000_i1079" DrawAspect="Content" ObjectID="_1401606800" r:id="rId98"/>
        </w:object>
      </w:r>
      <w:r>
        <w:t xml:space="preserve">и </w:t>
      </w:r>
      <w:r>
        <w:rPr>
          <w:i/>
          <w:sz w:val="24"/>
        </w:rPr>
        <w:t>с</w:t>
      </w:r>
      <w:r>
        <w:rPr>
          <w:i/>
          <w:sz w:val="24"/>
          <w:vertAlign w:val="subscript"/>
          <w:lang w:val="en-US"/>
        </w:rPr>
        <w:t>II</w:t>
      </w:r>
      <w:r w:rsidRPr="00101503">
        <w:rPr>
          <w:i/>
          <w:sz w:val="24"/>
        </w:rPr>
        <w:t xml:space="preserve"> </w:t>
      </w:r>
      <w:r>
        <w:t xml:space="preserve">следует принимать равными нормативным [ т. е. в формуле (1) принимать </w:t>
      </w:r>
      <w:r w:rsidRPr="00394D4B">
        <w:rPr>
          <w:i/>
          <w:position w:val="-14"/>
        </w:rPr>
        <w:object w:dxaOrig="279" w:dyaOrig="360">
          <v:shape id="_x0000_i1080" type="#_x0000_t75" style="width:13.75pt;height:18.15pt" o:ole="">
            <v:imagedata r:id="rId69" o:title=""/>
          </v:shape>
          <o:OLEObject Type="Embed" ProgID="Equation.3" ShapeID="_x0000_i1080" DrawAspect="Content" ObjectID="_1401606801" r:id="rId99"/>
        </w:object>
      </w:r>
      <w:r>
        <w:t>= 1].</w:t>
      </w:r>
    </w:p>
    <w:p w:rsidR="00394D4B" w:rsidRDefault="00E01875">
      <w:pPr>
        <w:ind w:firstLine="426"/>
        <w:jc w:val="both"/>
      </w:pPr>
      <w:r>
        <w:t>Если нормативные значения характеристик</w:t>
      </w:r>
      <w:r w:rsidRPr="00101503">
        <w:t xml:space="preserve"> </w:t>
      </w:r>
      <w:r>
        <w:rPr>
          <w:lang w:val="en-US"/>
        </w:rPr>
        <w:t>tg</w:t>
      </w:r>
      <w:r w:rsidRPr="00394D4B">
        <w:rPr>
          <w:position w:val="-10"/>
          <w:lang w:val="en-US"/>
        </w:rPr>
        <w:object w:dxaOrig="279" w:dyaOrig="320">
          <v:shape id="_x0000_i1081" type="#_x0000_t75" style="width:13.75pt;height:15.05pt" o:ole="">
            <v:imagedata r:id="rId82" o:title=""/>
          </v:shape>
          <o:OLEObject Type="Embed" ProgID="Equation.3" ShapeID="_x0000_i1081" DrawAspect="Content" ObjectID="_1401606802" r:id="rId100"/>
        </w:object>
      </w:r>
      <w:r>
        <w:t xml:space="preserve">и </w:t>
      </w:r>
      <w:r>
        <w:rPr>
          <w:i/>
          <w:sz w:val="24"/>
        </w:rPr>
        <w:t>с</w:t>
      </w:r>
      <w:r>
        <w:rPr>
          <w:i/>
          <w:sz w:val="24"/>
          <w:vertAlign w:val="subscript"/>
          <w:lang w:val="en-US"/>
        </w:rPr>
        <w:t>n</w:t>
      </w:r>
      <w:r>
        <w:t xml:space="preserve"> были определены по указанному в п. 2.6 методу с использованием корреляционных зависимостей, то расчетные значения характеристик </w:t>
      </w:r>
      <w:r>
        <w:rPr>
          <w:lang w:val="en-US"/>
        </w:rPr>
        <w:t>tg</w:t>
      </w:r>
      <w:r w:rsidRPr="00394D4B">
        <w:rPr>
          <w:position w:val="-10"/>
          <w:lang w:val="en-US"/>
        </w:rPr>
        <w:object w:dxaOrig="279" w:dyaOrig="320">
          <v:shape id="_x0000_i1082" type="#_x0000_t75" style="width:13.75pt;height:15.65pt" o:ole="">
            <v:imagedata r:id="rId89" o:title=""/>
          </v:shape>
          <o:OLEObject Type="Embed" ProgID="Equation.3" ShapeID="_x0000_i1082" DrawAspect="Content" ObjectID="_1401606803" r:id="rId101"/>
        </w:object>
      </w:r>
      <w:r>
        <w:t xml:space="preserve">и </w:t>
      </w:r>
      <w:r>
        <w:rPr>
          <w:i/>
          <w:sz w:val="24"/>
        </w:rPr>
        <w:t>с</w:t>
      </w:r>
      <w:r>
        <w:rPr>
          <w:i/>
          <w:sz w:val="24"/>
          <w:vertAlign w:val="subscript"/>
          <w:lang w:val="en-US"/>
        </w:rPr>
        <w:t>I</w:t>
      </w:r>
      <w:r>
        <w:t xml:space="preserve"> или</w:t>
      </w:r>
      <w:r w:rsidRPr="00101503">
        <w:t xml:space="preserve"> </w:t>
      </w:r>
      <w:r>
        <w:rPr>
          <w:lang w:val="en-US"/>
        </w:rPr>
        <w:t>tg</w:t>
      </w:r>
      <w:r w:rsidRPr="00394D4B">
        <w:rPr>
          <w:position w:val="-10"/>
          <w:lang w:val="en-US"/>
        </w:rPr>
        <w:object w:dxaOrig="320" w:dyaOrig="320">
          <v:shape id="_x0000_i1083" type="#_x0000_t75" style="width:15.65pt;height:15.65pt" o:ole="">
            <v:imagedata r:id="rId78" o:title=""/>
          </v:shape>
          <o:OLEObject Type="Embed" ProgID="Equation.3" ShapeID="_x0000_i1083" DrawAspect="Content" ObjectID="_1401606804" r:id="rId102"/>
        </w:object>
      </w:r>
      <w:r>
        <w:t xml:space="preserve">и </w:t>
      </w:r>
      <w:r>
        <w:rPr>
          <w:i/>
          <w:sz w:val="24"/>
        </w:rPr>
        <w:t>с</w:t>
      </w:r>
      <w:r>
        <w:rPr>
          <w:i/>
          <w:sz w:val="24"/>
          <w:vertAlign w:val="subscript"/>
          <w:lang w:val="en-US"/>
        </w:rPr>
        <w:t>II</w:t>
      </w:r>
      <w:r w:rsidRPr="00101503">
        <w:rPr>
          <w:i/>
          <w:sz w:val="24"/>
        </w:rPr>
        <w:t xml:space="preserve"> </w:t>
      </w:r>
      <w:r>
        <w:t xml:space="preserve">следует вычислять по формуле (1), полагая соответственно </w:t>
      </w:r>
      <w:r w:rsidRPr="00394D4B">
        <w:rPr>
          <w:i/>
          <w:position w:val="-14"/>
        </w:rPr>
        <w:object w:dxaOrig="279" w:dyaOrig="360">
          <v:shape id="_x0000_i1084" type="#_x0000_t75" style="width:13.75pt;height:18.15pt" o:ole="">
            <v:imagedata r:id="rId69" o:title=""/>
          </v:shape>
          <o:OLEObject Type="Embed" ProgID="Equation.3" ShapeID="_x0000_i1084" DrawAspect="Content" ObjectID="_1401606805" r:id="rId103"/>
        </w:object>
      </w:r>
      <w:r>
        <w:t xml:space="preserve">= 1,25 (для илов – 1,4) или </w:t>
      </w:r>
      <w:r w:rsidRPr="00394D4B">
        <w:rPr>
          <w:i/>
          <w:position w:val="-14"/>
        </w:rPr>
        <w:object w:dxaOrig="279" w:dyaOrig="360">
          <v:shape id="_x0000_i1085" type="#_x0000_t75" style="width:13.75pt;height:18.15pt" o:ole="">
            <v:imagedata r:id="rId69" o:title=""/>
          </v:shape>
          <o:OLEObject Type="Embed" ProgID="Equation.3" ShapeID="_x0000_i1085" DrawAspect="Content" ObjectID="_1401606806" r:id="rId104"/>
        </w:object>
      </w:r>
      <w:r>
        <w:rPr>
          <w:i/>
        </w:rPr>
        <w:t>=</w:t>
      </w:r>
      <w:r>
        <w:t xml:space="preserve"> 1. Полученные таким образом значения</w:t>
      </w:r>
      <w:r w:rsidRPr="00101503">
        <w:t xml:space="preserve"> </w:t>
      </w:r>
      <w:r>
        <w:rPr>
          <w:lang w:val="en-US"/>
        </w:rPr>
        <w:t>tg</w:t>
      </w:r>
      <w:r w:rsidRPr="00394D4B">
        <w:rPr>
          <w:position w:val="-10"/>
          <w:lang w:val="en-US"/>
        </w:rPr>
        <w:object w:dxaOrig="279" w:dyaOrig="320">
          <v:shape id="_x0000_i1086" type="#_x0000_t75" style="width:13.75pt;height:15.65pt" o:ole="">
            <v:imagedata r:id="rId89" o:title=""/>
          </v:shape>
          <o:OLEObject Type="Embed" ProgID="Equation.3" ShapeID="_x0000_i1086" DrawAspect="Content" ObjectID="_1401606807" r:id="rId105"/>
        </w:object>
      </w:r>
      <w:r>
        <w:t xml:space="preserve">и </w:t>
      </w:r>
      <w:r>
        <w:rPr>
          <w:i/>
          <w:sz w:val="24"/>
        </w:rPr>
        <w:t>с</w:t>
      </w:r>
      <w:r>
        <w:rPr>
          <w:i/>
          <w:sz w:val="24"/>
          <w:vertAlign w:val="subscript"/>
          <w:lang w:val="en-US"/>
        </w:rPr>
        <w:t>I</w:t>
      </w:r>
      <w:r>
        <w:t xml:space="preserve"> или</w:t>
      </w:r>
      <w:r w:rsidRPr="00101503">
        <w:t xml:space="preserve"> </w:t>
      </w:r>
      <w:r>
        <w:rPr>
          <w:lang w:val="en-US"/>
        </w:rPr>
        <w:t>tg</w:t>
      </w:r>
      <w:r w:rsidRPr="00394D4B">
        <w:rPr>
          <w:position w:val="-10"/>
          <w:lang w:val="en-US"/>
        </w:rPr>
        <w:object w:dxaOrig="320" w:dyaOrig="320">
          <v:shape id="_x0000_i1087" type="#_x0000_t75" style="width:15.65pt;height:15.65pt" o:ole="">
            <v:imagedata r:id="rId78" o:title=""/>
          </v:shape>
          <o:OLEObject Type="Embed" ProgID="Equation.3" ShapeID="_x0000_i1087" DrawAspect="Content" ObjectID="_1401606808" r:id="rId106"/>
        </w:object>
      </w:r>
      <w:r>
        <w:t xml:space="preserve">и </w:t>
      </w:r>
      <w:r>
        <w:rPr>
          <w:i/>
          <w:sz w:val="24"/>
        </w:rPr>
        <w:t>с</w:t>
      </w:r>
      <w:r>
        <w:rPr>
          <w:i/>
          <w:sz w:val="24"/>
          <w:vertAlign w:val="subscript"/>
          <w:lang w:val="en-US"/>
        </w:rPr>
        <w:t>II</w:t>
      </w:r>
      <w:r w:rsidRPr="00101503">
        <w:rPr>
          <w:i/>
          <w:sz w:val="24"/>
        </w:rPr>
        <w:t xml:space="preserve"> </w:t>
      </w:r>
      <w:r>
        <w:t>принимаются окончательно за расчетные в том случае, если они в рассматриваемом диапазоне напряжений (или на его части) обеспечивают большие значения расчетных предельных касательных напряжений, чем значения</w:t>
      </w:r>
      <w:r w:rsidRPr="00101503">
        <w:t xml:space="preserve"> </w:t>
      </w:r>
      <w:r>
        <w:rPr>
          <w:lang w:val="en-US"/>
        </w:rPr>
        <w:t>tg</w:t>
      </w:r>
      <w:r w:rsidRPr="00394D4B">
        <w:rPr>
          <w:position w:val="-10"/>
          <w:lang w:val="en-US"/>
        </w:rPr>
        <w:object w:dxaOrig="279" w:dyaOrig="320">
          <v:shape id="_x0000_i1088" type="#_x0000_t75" style="width:13.75pt;height:15.65pt" o:ole="">
            <v:imagedata r:id="rId89" o:title=""/>
          </v:shape>
          <o:OLEObject Type="Embed" ProgID="Equation.3" ShapeID="_x0000_i1088" DrawAspect="Content" ObjectID="_1401606809" r:id="rId107"/>
        </w:object>
      </w:r>
      <w:r>
        <w:t xml:space="preserve">и </w:t>
      </w:r>
      <w:r>
        <w:rPr>
          <w:i/>
          <w:sz w:val="24"/>
        </w:rPr>
        <w:t>с</w:t>
      </w:r>
      <w:r>
        <w:rPr>
          <w:i/>
          <w:sz w:val="24"/>
          <w:vertAlign w:val="subscript"/>
          <w:lang w:val="en-US"/>
        </w:rPr>
        <w:t>I</w:t>
      </w:r>
      <w:r>
        <w:t xml:space="preserve"> или</w:t>
      </w:r>
      <w:r w:rsidRPr="00101503">
        <w:t xml:space="preserve"> </w:t>
      </w:r>
      <w:r>
        <w:rPr>
          <w:lang w:val="en-US"/>
        </w:rPr>
        <w:t>tg</w:t>
      </w:r>
      <w:r w:rsidRPr="00394D4B">
        <w:rPr>
          <w:position w:val="-10"/>
          <w:lang w:val="en-US"/>
        </w:rPr>
        <w:object w:dxaOrig="320" w:dyaOrig="320">
          <v:shape id="_x0000_i1089" type="#_x0000_t75" style="width:15.65pt;height:15.65pt" o:ole="">
            <v:imagedata r:id="rId78" o:title=""/>
          </v:shape>
          <o:OLEObject Type="Embed" ProgID="Equation.3" ShapeID="_x0000_i1089" DrawAspect="Content" ObjectID="_1401606810" r:id="rId108"/>
        </w:object>
      </w:r>
      <w:r>
        <w:t xml:space="preserve">и </w:t>
      </w:r>
      <w:r>
        <w:rPr>
          <w:i/>
          <w:sz w:val="24"/>
        </w:rPr>
        <w:t>с</w:t>
      </w:r>
      <w:r>
        <w:rPr>
          <w:i/>
          <w:sz w:val="24"/>
          <w:vertAlign w:val="subscript"/>
          <w:lang w:val="en-US"/>
        </w:rPr>
        <w:t>II</w:t>
      </w:r>
      <w:r>
        <w:t>, полученные указанным ранее способом (без использования корреляционных зависимостей).</w:t>
      </w:r>
    </w:p>
    <w:p w:rsidR="00394D4B" w:rsidRDefault="00E01875">
      <w:pPr>
        <w:ind w:firstLine="426"/>
        <w:jc w:val="both"/>
      </w:pPr>
      <w:r>
        <w:t>Для оснований портовых сооружений</w:t>
      </w:r>
      <w:r w:rsidRPr="00101503">
        <w:t xml:space="preserve"> </w:t>
      </w:r>
      <w:r>
        <w:rPr>
          <w:lang w:val="en-US"/>
        </w:rPr>
        <w:t>III</w:t>
      </w:r>
      <w:r>
        <w:t xml:space="preserve"> и IV классов при обосновании значения </w:t>
      </w:r>
      <w:r>
        <w:rPr>
          <w:lang w:val="en-US"/>
        </w:rPr>
        <w:t>tg</w:t>
      </w:r>
      <w:r w:rsidRPr="00394D4B">
        <w:rPr>
          <w:position w:val="-10"/>
          <w:lang w:val="en-US"/>
        </w:rPr>
        <w:object w:dxaOrig="279" w:dyaOrig="320">
          <v:shape id="_x0000_i1090" type="#_x0000_t75" style="width:13.75pt;height:15.65pt" o:ole="">
            <v:imagedata r:id="rId89" o:title=""/>
          </v:shape>
          <o:OLEObject Type="Embed" ProgID="Equation.3" ShapeID="_x0000_i1090" DrawAspect="Content" ObjectID="_1401606811" r:id="rId109"/>
        </w:object>
      </w:r>
      <w:r>
        <w:t xml:space="preserve">и </w:t>
      </w:r>
      <w:r>
        <w:rPr>
          <w:i/>
          <w:sz w:val="24"/>
        </w:rPr>
        <w:t>с</w:t>
      </w:r>
      <w:r>
        <w:rPr>
          <w:i/>
          <w:sz w:val="24"/>
          <w:vertAlign w:val="subscript"/>
          <w:lang w:val="en-US"/>
        </w:rPr>
        <w:t>I</w:t>
      </w:r>
      <w:r>
        <w:t xml:space="preserve"> допускается определять с использованием результатов испытаний аналогичных грунтов в зависимости от их минералогического и зернового состава, коэффициента пористости и показателя текучести, применяя методику, изложенную в обязательном приложении 2.</w:t>
      </w:r>
    </w:p>
    <w:p w:rsidR="00394D4B" w:rsidRDefault="00E01875">
      <w:pPr>
        <w:ind w:firstLine="426"/>
        <w:jc w:val="both"/>
      </w:pPr>
      <w:r>
        <w:rPr>
          <w:b/>
        </w:rPr>
        <w:t>2.8.</w:t>
      </w:r>
      <w:r>
        <w:t xml:space="preserve"> Нормативные значения модуля деформации </w:t>
      </w:r>
      <w:r>
        <w:rPr>
          <w:i/>
          <w:sz w:val="24"/>
        </w:rPr>
        <w:t>Е</w:t>
      </w:r>
      <w:r>
        <w:t xml:space="preserve"> и коэффициента уплотнения </w:t>
      </w:r>
      <w:r>
        <w:rPr>
          <w:i/>
          <w:sz w:val="24"/>
        </w:rPr>
        <w:t>а</w:t>
      </w:r>
      <w:r>
        <w:rPr>
          <w:i/>
          <w:sz w:val="24"/>
          <w:vertAlign w:val="subscript"/>
          <w:lang w:val="en-US"/>
        </w:rPr>
        <w:t>n</w:t>
      </w:r>
      <w:r>
        <w:rPr>
          <w:i/>
          <w:sz w:val="24"/>
        </w:rPr>
        <w:t xml:space="preserve"> </w:t>
      </w:r>
      <w:r>
        <w:t xml:space="preserve">нескальных грунтов следует определять по результатам компрессионных испытаний или испытаний методом трехосного сжатия с учетом их напряженно–деформированного состояния. При использовании метода трехосного сжатия следует выполнять требования ГОСТ 26518–85. При использовании метода компрессионных испытаний следует выполнять указания п. 7.7. Значения </w:t>
      </w:r>
      <w:r>
        <w:rPr>
          <w:i/>
          <w:sz w:val="24"/>
        </w:rPr>
        <w:t>Е</w:t>
      </w:r>
      <w:r>
        <w:rPr>
          <w:i/>
          <w:sz w:val="24"/>
          <w:vertAlign w:val="subscript"/>
          <w:lang w:val="en-US"/>
        </w:rPr>
        <w:t>n</w:t>
      </w:r>
      <w:r>
        <w:t xml:space="preserve"> и </w:t>
      </w:r>
      <w:r>
        <w:rPr>
          <w:i/>
          <w:sz w:val="24"/>
          <w:lang w:val="en-US"/>
        </w:rPr>
        <w:t>a</w:t>
      </w:r>
      <w:r>
        <w:rPr>
          <w:i/>
          <w:sz w:val="24"/>
          <w:vertAlign w:val="subscript"/>
          <w:lang w:val="en-US"/>
        </w:rPr>
        <w:t>n</w:t>
      </w:r>
      <w:r>
        <w:t xml:space="preserve"> должны определяться как средние арифметические частных значений этих характеристик, полученных в отдельных испытаниях, или как значения, устанавливаемые по осредненным зависимостям измеряемых в опытах величин.</w:t>
      </w:r>
    </w:p>
    <w:p w:rsidR="00394D4B" w:rsidRDefault="00E01875">
      <w:pPr>
        <w:ind w:firstLine="426"/>
        <w:jc w:val="both"/>
      </w:pPr>
      <w:r>
        <w:t>Расчетные значения модуля деформации</w:t>
      </w:r>
      <w:r w:rsidRPr="00101503">
        <w:t xml:space="preserve"> </w:t>
      </w:r>
      <w:r>
        <w:rPr>
          <w:i/>
          <w:sz w:val="24"/>
          <w:lang w:val="en-US"/>
        </w:rPr>
        <w:t>E</w:t>
      </w:r>
      <w:r>
        <w:t xml:space="preserve"> и коэффициента уплотнений </w:t>
      </w:r>
      <w:r>
        <w:rPr>
          <w:i/>
          <w:sz w:val="24"/>
        </w:rPr>
        <w:t>а</w:t>
      </w:r>
      <w:r>
        <w:t xml:space="preserve"> следует принимать равными нормативным.</w:t>
      </w:r>
    </w:p>
    <w:p w:rsidR="00394D4B" w:rsidRDefault="00E01875">
      <w:pPr>
        <w:ind w:firstLine="426"/>
        <w:jc w:val="both"/>
      </w:pPr>
      <w:r>
        <w:t>Для оснований сооружений</w:t>
      </w:r>
      <w:r w:rsidRPr="00101503">
        <w:t xml:space="preserve"> </w:t>
      </w:r>
      <w:r>
        <w:rPr>
          <w:lang w:val="en-US"/>
        </w:rPr>
        <w:t>II</w:t>
      </w:r>
      <w:r w:rsidRPr="00101503">
        <w:t>–</w:t>
      </w:r>
      <w:r>
        <w:rPr>
          <w:lang w:val="en-US"/>
        </w:rPr>
        <w:t>IV</w:t>
      </w:r>
      <w:r>
        <w:t xml:space="preserve"> классов расчетные значения </w:t>
      </w:r>
      <w:r>
        <w:rPr>
          <w:i/>
          <w:sz w:val="24"/>
        </w:rPr>
        <w:t>Е</w:t>
      </w:r>
      <w:r>
        <w:t xml:space="preserve"> допускается принимать по таблицам, приведенным в СНиП 2.02.01–83, с введением коэффициента </w:t>
      </w:r>
      <w:r>
        <w:rPr>
          <w:i/>
          <w:sz w:val="24"/>
        </w:rPr>
        <w:t>т</w:t>
      </w:r>
      <w:r>
        <w:rPr>
          <w:i/>
          <w:sz w:val="24"/>
          <w:vertAlign w:val="subscript"/>
          <w:lang w:val="en-US"/>
        </w:rPr>
        <w:t>c</w:t>
      </w:r>
      <w:r>
        <w:rPr>
          <w:i/>
        </w:rPr>
        <w:t>,</w:t>
      </w:r>
      <w:r>
        <w:t xml:space="preserve"> принимаемого по обязательному приложению 3.</w:t>
      </w:r>
    </w:p>
    <w:p w:rsidR="00394D4B" w:rsidRDefault="00E01875">
      <w:pPr>
        <w:ind w:firstLine="426"/>
        <w:jc w:val="both"/>
      </w:pPr>
      <w:r>
        <w:rPr>
          <w:b/>
        </w:rPr>
        <w:t>2.9.</w:t>
      </w:r>
      <w:r>
        <w:t xml:space="preserve"> Нормативные значения коэффициентов поперечной деформации </w:t>
      </w:r>
      <w:r w:rsidRPr="00394D4B">
        <w:rPr>
          <w:position w:val="-10"/>
        </w:rPr>
        <w:object w:dxaOrig="260" w:dyaOrig="320">
          <v:shape id="_x0000_i1091" type="#_x0000_t75" style="width:13.15pt;height:15.65pt" o:ole="">
            <v:imagedata r:id="rId110" o:title=""/>
          </v:shape>
          <o:OLEObject Type="Embed" ProgID="Equation.3" ShapeID="_x0000_i1091" DrawAspect="Content" ObjectID="_1401606812" r:id="rId111"/>
        </w:object>
      </w:r>
      <w:r w:rsidRPr="00101503">
        <w:t xml:space="preserve"> </w:t>
      </w:r>
      <w:r>
        <w:t xml:space="preserve">рекомендуется определять по результатам испытаний методом трехосного сжатия. Значения </w:t>
      </w:r>
      <w:r w:rsidRPr="00394D4B">
        <w:rPr>
          <w:position w:val="-10"/>
        </w:rPr>
        <w:object w:dxaOrig="260" w:dyaOrig="320">
          <v:shape id="_x0000_i1092" type="#_x0000_t75" style="width:13.15pt;height:15.65pt" o:ole="">
            <v:imagedata r:id="rId110" o:title=""/>
          </v:shape>
          <o:OLEObject Type="Embed" ProgID="Equation.3" ShapeID="_x0000_i1092" DrawAspect="Content" ObjectID="_1401606813" r:id="rId112"/>
        </w:object>
      </w:r>
      <w:r>
        <w:t xml:space="preserve"> по результатам испытаний следует определять как средние арифметические частных значений этой характеристики, полученных в отдельных испытаниях, или как значения, устанавливаемые по осредненным зависимостям измеряемых в опытах величин.</w:t>
      </w:r>
    </w:p>
    <w:p w:rsidR="00394D4B" w:rsidRDefault="00E01875">
      <w:pPr>
        <w:ind w:firstLine="426"/>
        <w:jc w:val="both"/>
      </w:pPr>
      <w:r>
        <w:t>Расчетные значения коэффициента поперечной деформации</w:t>
      </w:r>
      <w:r w:rsidRPr="00101503">
        <w:t xml:space="preserve"> </w:t>
      </w:r>
      <w:r>
        <w:rPr>
          <w:i/>
          <w:sz w:val="24"/>
          <w:lang w:val="en-US"/>
        </w:rPr>
        <w:t>v</w:t>
      </w:r>
      <w:r>
        <w:t xml:space="preserve"> следует принимать равными нормативным.</w:t>
      </w:r>
    </w:p>
    <w:p w:rsidR="00394D4B" w:rsidRDefault="00E01875">
      <w:pPr>
        <w:ind w:firstLine="426"/>
        <w:jc w:val="both"/>
      </w:pPr>
      <w:r>
        <w:t xml:space="preserve">Расчетные значения коэффициента </w:t>
      </w:r>
      <w:r>
        <w:rPr>
          <w:i/>
          <w:sz w:val="24"/>
        </w:rPr>
        <w:t>v</w:t>
      </w:r>
      <w:r>
        <w:t xml:space="preserve"> при обосновании допускается принимать по табл. 2.</w:t>
      </w:r>
    </w:p>
    <w:p w:rsidR="00394D4B" w:rsidRDefault="00E01875">
      <w:pPr>
        <w:spacing w:before="120" w:after="120"/>
        <w:ind w:firstLine="425"/>
        <w:jc w:val="right"/>
      </w:pPr>
      <w:r>
        <w:t>Таблица 2</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40" w:type="dxa"/>
          <w:right w:w="40" w:type="dxa"/>
        </w:tblCellMar>
        <w:tblLook w:val="0000"/>
      </w:tblPr>
      <w:tblGrid>
        <w:gridCol w:w="3119"/>
        <w:gridCol w:w="3118"/>
      </w:tblGrid>
      <w:tr w:rsidR="00394D4B">
        <w:tc>
          <w:tcPr>
            <w:tcW w:w="3119" w:type="dxa"/>
          </w:tcPr>
          <w:p w:rsidR="00394D4B" w:rsidRDefault="00E01875">
            <w:pPr>
              <w:jc w:val="center"/>
            </w:pPr>
            <w:r>
              <w:t>Грунты</w:t>
            </w:r>
          </w:p>
        </w:tc>
        <w:tc>
          <w:tcPr>
            <w:tcW w:w="3118" w:type="dxa"/>
          </w:tcPr>
          <w:p w:rsidR="00394D4B" w:rsidRDefault="00E01875">
            <w:pPr>
              <w:jc w:val="center"/>
              <w:rPr>
                <w:i/>
              </w:rPr>
            </w:pPr>
            <w:r>
              <w:t xml:space="preserve">Коэффициент поперечной деформации </w:t>
            </w:r>
            <w:r>
              <w:rPr>
                <w:i/>
                <w:sz w:val="24"/>
              </w:rPr>
              <w:t>v</w:t>
            </w:r>
          </w:p>
        </w:tc>
      </w:tr>
      <w:tr w:rsidR="00394D4B">
        <w:tc>
          <w:tcPr>
            <w:tcW w:w="3119" w:type="dxa"/>
          </w:tcPr>
          <w:p w:rsidR="00394D4B" w:rsidRDefault="00E01875">
            <w:r>
              <w:t>Глины при:</w:t>
            </w:r>
          </w:p>
        </w:tc>
        <w:tc>
          <w:tcPr>
            <w:tcW w:w="3118" w:type="dxa"/>
          </w:tcPr>
          <w:p w:rsidR="00394D4B" w:rsidRDefault="00394D4B">
            <w:pPr>
              <w:jc w:val="center"/>
            </w:pPr>
          </w:p>
        </w:tc>
      </w:tr>
      <w:tr w:rsidR="00394D4B">
        <w:tc>
          <w:tcPr>
            <w:tcW w:w="3119" w:type="dxa"/>
          </w:tcPr>
          <w:p w:rsidR="00394D4B" w:rsidRDefault="00E01875">
            <w:pPr>
              <w:jc w:val="center"/>
              <w:rPr>
                <w:i/>
                <w:smallCaps/>
                <w:lang w:val="en-US"/>
              </w:rPr>
            </w:pPr>
            <w:r>
              <w:rPr>
                <w:i/>
                <w:smallCaps/>
                <w:lang w:val="en-US"/>
              </w:rPr>
              <w:t>I</w:t>
            </w:r>
            <w:r>
              <w:rPr>
                <w:i/>
                <w:smallCaps/>
                <w:vertAlign w:val="subscript"/>
                <w:lang w:val="en-US"/>
              </w:rPr>
              <w:t>L</w:t>
            </w:r>
            <w:r>
              <w:rPr>
                <w:i/>
                <w:smallCaps/>
                <w:lang w:val="en-US"/>
              </w:rPr>
              <w:t>&lt;0</w:t>
            </w:r>
          </w:p>
        </w:tc>
        <w:tc>
          <w:tcPr>
            <w:tcW w:w="3118" w:type="dxa"/>
          </w:tcPr>
          <w:p w:rsidR="00394D4B" w:rsidRDefault="00E01875">
            <w:pPr>
              <w:jc w:val="center"/>
            </w:pPr>
            <w:r>
              <w:t>0,20–0,30</w:t>
            </w:r>
          </w:p>
        </w:tc>
      </w:tr>
      <w:tr w:rsidR="00394D4B">
        <w:tc>
          <w:tcPr>
            <w:tcW w:w="3119" w:type="dxa"/>
          </w:tcPr>
          <w:p w:rsidR="00394D4B" w:rsidRDefault="00E01875">
            <w:pPr>
              <w:ind w:firstLine="1094"/>
            </w:pPr>
            <w:r>
              <w:t>0&lt;</w:t>
            </w:r>
            <w:r>
              <w:rPr>
                <w:i/>
                <w:smallCaps/>
                <w:lang w:val="en-US"/>
              </w:rPr>
              <w:t xml:space="preserve"> I</w:t>
            </w:r>
            <w:r>
              <w:rPr>
                <w:i/>
                <w:smallCaps/>
                <w:vertAlign w:val="subscript"/>
                <w:lang w:val="en-US"/>
              </w:rPr>
              <w:t>L</w:t>
            </w:r>
            <w:r w:rsidRPr="00394D4B">
              <w:rPr>
                <w:i/>
                <w:smallCaps/>
                <w:position w:val="-4"/>
                <w:vertAlign w:val="subscript"/>
                <w:lang w:val="en-US"/>
              </w:rPr>
              <w:object w:dxaOrig="200" w:dyaOrig="240">
                <v:shape id="_x0000_i1093" type="#_x0000_t75" style="width:10pt;height:11.9pt" o:ole="">
                  <v:imagedata r:id="rId113" o:title=""/>
                </v:shape>
                <o:OLEObject Type="Embed" ProgID="Equation.3" ShapeID="_x0000_i1093" DrawAspect="Content" ObjectID="_1401606814" r:id="rId114"/>
              </w:object>
            </w:r>
            <w:r>
              <w:t>0,25</w:t>
            </w:r>
          </w:p>
        </w:tc>
        <w:tc>
          <w:tcPr>
            <w:tcW w:w="3118" w:type="dxa"/>
          </w:tcPr>
          <w:p w:rsidR="00394D4B" w:rsidRDefault="00E01875">
            <w:pPr>
              <w:jc w:val="center"/>
            </w:pPr>
            <w:r>
              <w:t>0,30–0,38</w:t>
            </w:r>
          </w:p>
        </w:tc>
      </w:tr>
      <w:tr w:rsidR="00394D4B">
        <w:tc>
          <w:tcPr>
            <w:tcW w:w="3119" w:type="dxa"/>
          </w:tcPr>
          <w:p w:rsidR="00394D4B" w:rsidRDefault="00E01875">
            <w:pPr>
              <w:ind w:firstLine="1094"/>
            </w:pPr>
            <w:r>
              <w:t>0,25&lt;</w:t>
            </w:r>
            <w:r>
              <w:rPr>
                <w:i/>
                <w:smallCaps/>
                <w:lang w:val="en-US"/>
              </w:rPr>
              <w:t xml:space="preserve"> I</w:t>
            </w:r>
            <w:r>
              <w:rPr>
                <w:i/>
                <w:smallCaps/>
                <w:vertAlign w:val="subscript"/>
                <w:lang w:val="en-US"/>
              </w:rPr>
              <w:t>L</w:t>
            </w:r>
            <w:r w:rsidRPr="00394D4B">
              <w:rPr>
                <w:i/>
                <w:smallCaps/>
                <w:position w:val="-4"/>
                <w:vertAlign w:val="subscript"/>
                <w:lang w:val="en-US"/>
              </w:rPr>
              <w:object w:dxaOrig="200" w:dyaOrig="240">
                <v:shape id="_x0000_i1094" type="#_x0000_t75" style="width:10pt;height:11.9pt" o:ole="">
                  <v:imagedata r:id="rId113" o:title=""/>
                </v:shape>
                <o:OLEObject Type="Embed" ProgID="Equation.3" ShapeID="_x0000_i1094" DrawAspect="Content" ObjectID="_1401606815" r:id="rId115"/>
              </w:object>
            </w:r>
            <w:r>
              <w:t>1</w:t>
            </w:r>
          </w:p>
        </w:tc>
        <w:tc>
          <w:tcPr>
            <w:tcW w:w="3118" w:type="dxa"/>
          </w:tcPr>
          <w:p w:rsidR="00394D4B" w:rsidRDefault="00E01875">
            <w:pPr>
              <w:jc w:val="center"/>
            </w:pPr>
            <w:r>
              <w:t>0,38–0,45</w:t>
            </w:r>
          </w:p>
        </w:tc>
      </w:tr>
      <w:tr w:rsidR="00394D4B">
        <w:tc>
          <w:tcPr>
            <w:tcW w:w="3119" w:type="dxa"/>
          </w:tcPr>
          <w:p w:rsidR="00394D4B" w:rsidRDefault="00E01875">
            <w:r>
              <w:t>Суглинки</w:t>
            </w:r>
          </w:p>
        </w:tc>
        <w:tc>
          <w:tcPr>
            <w:tcW w:w="3118" w:type="dxa"/>
          </w:tcPr>
          <w:p w:rsidR="00394D4B" w:rsidRDefault="00E01875">
            <w:pPr>
              <w:jc w:val="center"/>
            </w:pPr>
            <w:r>
              <w:t>0,35–0,37</w:t>
            </w:r>
          </w:p>
        </w:tc>
      </w:tr>
      <w:tr w:rsidR="00394D4B">
        <w:tc>
          <w:tcPr>
            <w:tcW w:w="3119" w:type="dxa"/>
          </w:tcPr>
          <w:p w:rsidR="00394D4B" w:rsidRDefault="00E01875">
            <w:r>
              <w:t>Пески и супеси</w:t>
            </w:r>
          </w:p>
        </w:tc>
        <w:tc>
          <w:tcPr>
            <w:tcW w:w="3118" w:type="dxa"/>
          </w:tcPr>
          <w:p w:rsidR="00394D4B" w:rsidRDefault="00E01875">
            <w:pPr>
              <w:jc w:val="center"/>
            </w:pPr>
            <w:r>
              <w:t>0,30–0,35</w:t>
            </w:r>
          </w:p>
        </w:tc>
      </w:tr>
      <w:tr w:rsidR="00394D4B">
        <w:tc>
          <w:tcPr>
            <w:tcW w:w="3119" w:type="dxa"/>
          </w:tcPr>
          <w:p w:rsidR="00394D4B" w:rsidRDefault="00E01875">
            <w:r>
              <w:t>Крупнообломочные грунты</w:t>
            </w:r>
          </w:p>
        </w:tc>
        <w:tc>
          <w:tcPr>
            <w:tcW w:w="3118" w:type="dxa"/>
          </w:tcPr>
          <w:p w:rsidR="00394D4B" w:rsidRDefault="00E01875">
            <w:pPr>
              <w:jc w:val="center"/>
            </w:pPr>
            <w:r>
              <w:t>0,27</w:t>
            </w:r>
          </w:p>
        </w:tc>
      </w:tr>
      <w:tr w:rsidR="00394D4B">
        <w:tc>
          <w:tcPr>
            <w:tcW w:w="6237" w:type="dxa"/>
            <w:gridSpan w:val="2"/>
          </w:tcPr>
          <w:p w:rsidR="00394D4B" w:rsidRDefault="00E01875">
            <w:pPr>
              <w:jc w:val="center"/>
              <w:rPr>
                <w:sz w:val="18"/>
              </w:rPr>
            </w:pPr>
            <w:r>
              <w:rPr>
                <w:sz w:val="18"/>
              </w:rPr>
              <w:t xml:space="preserve">Примечание. Меньшие значения </w:t>
            </w:r>
            <w:r>
              <w:rPr>
                <w:i/>
                <w:sz w:val="18"/>
              </w:rPr>
              <w:t>v</w:t>
            </w:r>
            <w:r>
              <w:rPr>
                <w:sz w:val="18"/>
              </w:rPr>
              <w:t xml:space="preserve"> принимаются при большей плотности грунта.</w:t>
            </w:r>
          </w:p>
          <w:p w:rsidR="00394D4B" w:rsidRDefault="00394D4B">
            <w:pPr>
              <w:jc w:val="center"/>
              <w:rPr>
                <w:sz w:val="18"/>
              </w:rPr>
            </w:pPr>
          </w:p>
        </w:tc>
      </w:tr>
    </w:tbl>
    <w:p w:rsidR="00394D4B" w:rsidRDefault="00E01875">
      <w:pPr>
        <w:spacing w:before="120"/>
        <w:ind w:firstLine="425"/>
        <w:jc w:val="both"/>
      </w:pPr>
      <w:r>
        <w:rPr>
          <w:b/>
        </w:rPr>
        <w:t>2.10.</w:t>
      </w:r>
      <w:r>
        <w:t xml:space="preserve"> Нормативные значения параметров ползучести </w:t>
      </w:r>
      <w:r w:rsidRPr="00394D4B">
        <w:rPr>
          <w:i/>
          <w:position w:val="-14"/>
          <w:lang w:val="en-US"/>
        </w:rPr>
        <w:object w:dxaOrig="499" w:dyaOrig="360">
          <v:shape id="_x0000_i1095" type="#_x0000_t75" style="width:25.05pt;height:17.55pt" o:ole="">
            <v:imagedata r:id="rId116" o:title=""/>
          </v:shape>
          <o:OLEObject Type="Embed" ProgID="Equation.3" ShapeID="_x0000_i1095" DrawAspect="Content" ObjectID="_1401606816" r:id="rId117"/>
        </w:object>
      </w:r>
      <w:r>
        <w:rPr>
          <w:i/>
        </w:rPr>
        <w:t xml:space="preserve"> </w:t>
      </w:r>
      <w:r>
        <w:t xml:space="preserve">и </w:t>
      </w:r>
      <w:r w:rsidRPr="00394D4B">
        <w:rPr>
          <w:i/>
          <w:position w:val="-14"/>
          <w:lang w:val="en-US"/>
        </w:rPr>
        <w:object w:dxaOrig="580" w:dyaOrig="360">
          <v:shape id="_x0000_i1096" type="#_x0000_t75" style="width:28.8pt;height:17.55pt" o:ole="">
            <v:imagedata r:id="rId118" o:title=""/>
          </v:shape>
          <o:OLEObject Type="Embed" ProgID="Equation.3" ShapeID="_x0000_i1096" DrawAspect="Content" ObjectID="_1401606817" r:id="rId119"/>
        </w:object>
      </w:r>
      <w:r>
        <w:t xml:space="preserve"> определяются как средние арифметические частных значений этих характеристик </w:t>
      </w:r>
      <w:r w:rsidRPr="00394D4B">
        <w:rPr>
          <w:i/>
          <w:position w:val="-14"/>
          <w:lang w:val="en-US"/>
        </w:rPr>
        <w:object w:dxaOrig="460" w:dyaOrig="360">
          <v:shape id="_x0000_i1097" type="#_x0000_t75" style="width:23.15pt;height:17.55pt" o:ole="">
            <v:imagedata r:id="rId120" o:title=""/>
          </v:shape>
          <o:OLEObject Type="Embed" ProgID="Equation.3" ShapeID="_x0000_i1097" DrawAspect="Content" ObjectID="_1401606818" r:id="rId121"/>
        </w:object>
      </w:r>
      <w:r>
        <w:rPr>
          <w:i/>
        </w:rPr>
        <w:t xml:space="preserve"> </w:t>
      </w:r>
      <w:r>
        <w:t xml:space="preserve">и </w:t>
      </w:r>
      <w:r w:rsidRPr="00394D4B">
        <w:rPr>
          <w:i/>
          <w:position w:val="-14"/>
          <w:lang w:val="en-US"/>
        </w:rPr>
        <w:object w:dxaOrig="560" w:dyaOrig="360">
          <v:shape id="_x0000_i1098" type="#_x0000_t75" style="width:28.15pt;height:17.55pt" o:ole="">
            <v:imagedata r:id="rId122" o:title=""/>
          </v:shape>
          <o:OLEObject Type="Embed" ProgID="Equation.3" ShapeID="_x0000_i1098" DrawAspect="Content" ObjectID="_1401606819" r:id="rId123"/>
        </w:object>
      </w:r>
      <w:r>
        <w:t xml:space="preserve"> полученных для расчетов осадок по результатам компрессионных испытаний и для расчетов горизонтальных смещений по результатам сдвиговых испытаний. При этом испытания должны проводиться с фиксацией деформаций во времени на каждой ступени нагрузки. Частные значения </w:t>
      </w:r>
      <w:r w:rsidRPr="00394D4B">
        <w:rPr>
          <w:i/>
          <w:position w:val="-14"/>
          <w:lang w:val="en-US"/>
        </w:rPr>
        <w:object w:dxaOrig="460" w:dyaOrig="360">
          <v:shape id="_x0000_i1099" type="#_x0000_t75" style="width:23.15pt;height:17.55pt" o:ole="">
            <v:imagedata r:id="rId120" o:title=""/>
          </v:shape>
          <o:OLEObject Type="Embed" ProgID="Equation.3" ShapeID="_x0000_i1099" DrawAspect="Content" ObjectID="_1401606820" r:id="rId124"/>
        </w:object>
      </w:r>
      <w:r>
        <w:rPr>
          <w:i/>
        </w:rPr>
        <w:t xml:space="preserve"> </w:t>
      </w:r>
      <w:r>
        <w:t xml:space="preserve">и </w:t>
      </w:r>
      <w:r w:rsidRPr="00394D4B">
        <w:rPr>
          <w:i/>
          <w:position w:val="-14"/>
          <w:lang w:val="en-US"/>
        </w:rPr>
        <w:object w:dxaOrig="560" w:dyaOrig="360">
          <v:shape id="_x0000_i1100" type="#_x0000_t75" style="width:28.15pt;height:17.55pt" o:ole="">
            <v:imagedata r:id="rId122" o:title=""/>
          </v:shape>
          <o:OLEObject Type="Embed" ProgID="Equation.3" ShapeID="_x0000_i1100" DrawAspect="Content" ObjectID="_1401606821" r:id="rId125"/>
        </w:object>
      </w:r>
      <w:r>
        <w:t xml:space="preserve"> следует определять исходя из зависимости</w:t>
      </w:r>
    </w:p>
    <w:p w:rsidR="00394D4B" w:rsidRDefault="00E01875">
      <w:pPr>
        <w:spacing w:before="120" w:after="120"/>
        <w:ind w:firstLine="425"/>
        <w:jc w:val="right"/>
      </w:pPr>
      <w:r w:rsidRPr="00394D4B">
        <w:rPr>
          <w:position w:val="-34"/>
        </w:rPr>
        <w:object w:dxaOrig="3040" w:dyaOrig="820">
          <v:shape id="_x0000_i1101" type="#_x0000_t75" style="width:167.15pt;height:41.3pt" o:ole="">
            <v:imagedata r:id="rId126" o:title=""/>
          </v:shape>
          <o:OLEObject Type="Embed" ProgID="Equation.3" ShapeID="_x0000_i1101" DrawAspect="Content" ObjectID="_1401606822" r:id="rId127"/>
        </w:object>
      </w:r>
      <w:r>
        <w:tab/>
      </w:r>
      <w:r>
        <w:tab/>
      </w:r>
      <w:r>
        <w:tab/>
        <w:t>(2)</w:t>
      </w:r>
    </w:p>
    <w:p w:rsidR="00394D4B" w:rsidRDefault="00E01875">
      <w:pPr>
        <w:ind w:left="851" w:hanging="851"/>
        <w:jc w:val="both"/>
        <w:rPr>
          <w:i/>
        </w:rPr>
      </w:pPr>
      <w:r>
        <w:t>где</w:t>
      </w:r>
      <w:r w:rsidRPr="00394D4B">
        <w:rPr>
          <w:position w:val="-12"/>
        </w:rPr>
        <w:object w:dxaOrig="320" w:dyaOrig="340">
          <v:shape id="_x0000_i1102" type="#_x0000_t75" style="width:15.65pt;height:16.9pt" o:ole="">
            <v:imagedata r:id="rId128" o:title=""/>
          </v:shape>
          <o:OLEObject Type="Embed" ProgID="Equation.3" ShapeID="_x0000_i1102" DrawAspect="Content" ObjectID="_1401606823" r:id="rId129"/>
        </w:object>
      </w:r>
      <w:r>
        <w:rPr>
          <w:i/>
        </w:rPr>
        <w:t>–</w:t>
      </w:r>
      <w:r>
        <w:t xml:space="preserve"> частные значения деформации компрессионного сжатия (при компрессионных испытаниях) или деформации сдвига (при сдвиговых испытаниях) в момент времени </w:t>
      </w:r>
      <w:r>
        <w:rPr>
          <w:i/>
          <w:sz w:val="24"/>
          <w:lang w:val="en-US"/>
        </w:rPr>
        <w:t>t</w:t>
      </w:r>
      <w:r>
        <w:rPr>
          <w:i/>
          <w:sz w:val="24"/>
        </w:rPr>
        <w:t>;</w:t>
      </w:r>
    </w:p>
    <w:p w:rsidR="00394D4B" w:rsidRDefault="00E01875">
      <w:pPr>
        <w:ind w:firstLine="284"/>
        <w:jc w:val="both"/>
      </w:pPr>
      <w:r w:rsidRPr="00394D4B">
        <w:rPr>
          <w:position w:val="-14"/>
        </w:rPr>
        <w:object w:dxaOrig="340" w:dyaOrig="360">
          <v:shape id="_x0000_i1103" type="#_x0000_t75" style="width:16.9pt;height:17.55pt" o:ole="">
            <v:imagedata r:id="rId130" o:title=""/>
          </v:shape>
          <o:OLEObject Type="Embed" ProgID="Equation.3" ShapeID="_x0000_i1103" DrawAspect="Content" ObjectID="_1401606824" r:id="rId131"/>
        </w:object>
      </w:r>
      <w:r>
        <w:t>– частные значения мгновенной деформации компрессионного сжатия (при компрессионных испытаниях) или деформации сдвига (при сдвиговых испытаниях).</w:t>
      </w:r>
    </w:p>
    <w:p w:rsidR="00394D4B" w:rsidRDefault="00E01875">
      <w:pPr>
        <w:ind w:firstLine="426"/>
        <w:jc w:val="both"/>
      </w:pPr>
      <w:r>
        <w:t>Расчетные значения</w:t>
      </w:r>
      <w:r w:rsidRPr="00101503">
        <w:t xml:space="preserve"> </w:t>
      </w:r>
      <w:r w:rsidRPr="00394D4B">
        <w:rPr>
          <w:i/>
          <w:position w:val="-14"/>
          <w:lang w:val="en-US"/>
        </w:rPr>
        <w:object w:dxaOrig="360" w:dyaOrig="360">
          <v:shape id="_x0000_i1104" type="#_x0000_t75" style="width:17.55pt;height:17.55pt" o:ole="">
            <v:imagedata r:id="rId132" o:title=""/>
          </v:shape>
          <o:OLEObject Type="Embed" ProgID="Equation.3" ShapeID="_x0000_i1104" DrawAspect="Content" ObjectID="_1401606825" r:id="rId133"/>
        </w:object>
      </w:r>
      <w:r>
        <w:rPr>
          <w:i/>
        </w:rPr>
        <w:t xml:space="preserve"> </w:t>
      </w:r>
      <w:r>
        <w:t xml:space="preserve">и </w:t>
      </w:r>
      <w:r w:rsidRPr="00394D4B">
        <w:rPr>
          <w:i/>
          <w:position w:val="-14"/>
          <w:lang w:val="en-US"/>
        </w:rPr>
        <w:object w:dxaOrig="460" w:dyaOrig="360">
          <v:shape id="_x0000_i1105" type="#_x0000_t75" style="width:23.15pt;height:17.55pt" o:ole="">
            <v:imagedata r:id="rId134" o:title=""/>
          </v:shape>
          <o:OLEObject Type="Embed" ProgID="Equation.3" ShapeID="_x0000_i1105" DrawAspect="Content" ObjectID="_1401606826" r:id="rId135"/>
        </w:object>
      </w:r>
      <w:r>
        <w:t xml:space="preserve"> следует принимать равными нормативным.</w:t>
      </w:r>
    </w:p>
    <w:p w:rsidR="00394D4B" w:rsidRDefault="00E01875">
      <w:pPr>
        <w:ind w:firstLine="426"/>
        <w:jc w:val="both"/>
      </w:pPr>
      <w:r>
        <w:rPr>
          <w:b/>
        </w:rPr>
        <w:t>2.11.</w:t>
      </w:r>
      <w:r>
        <w:t xml:space="preserve"> За нормативное значение коэффициента фильтрации </w:t>
      </w:r>
      <w:r>
        <w:rPr>
          <w:i/>
          <w:sz w:val="24"/>
          <w:lang w:val="en-US"/>
        </w:rPr>
        <w:t>k</w:t>
      </w:r>
      <w:r>
        <w:rPr>
          <w:i/>
          <w:sz w:val="24"/>
          <w:vertAlign w:val="subscript"/>
          <w:lang w:val="en-US"/>
        </w:rPr>
        <w:t>n</w:t>
      </w:r>
      <w:r>
        <w:t xml:space="preserve"> следует принимать среднее арифметическое частных значений коэффициента фильтрации грунта, определяемых путем испытаний его на водопроницаемость в лабораторных или полевых условиях с учетом структурных особенностей основания (в том числе возникающих после возведения сооружения). Например, при резко выраженной фильтрационной анизотропии грунта, когда его водопроницаемость изменяется в зависимости от направления более чем в </w:t>
      </w:r>
      <w:r w:rsidRPr="00101503">
        <w:t>5</w:t>
      </w:r>
      <w:r>
        <w:t xml:space="preserve"> раз, необходимо определять коэффициенты фильтрации по главным осям анизотропии, указывая при этом ориентировку этих осей в пространстве.</w:t>
      </w:r>
    </w:p>
    <w:p w:rsidR="00394D4B" w:rsidRDefault="00E01875">
      <w:pPr>
        <w:ind w:firstLine="426"/>
        <w:jc w:val="both"/>
      </w:pPr>
      <w:r>
        <w:t xml:space="preserve">Расчетные значения коэффициента фильтрации </w:t>
      </w:r>
      <w:r>
        <w:rPr>
          <w:i/>
          <w:sz w:val="24"/>
          <w:lang w:val="en-US"/>
        </w:rPr>
        <w:t>k</w:t>
      </w:r>
      <w:r>
        <w:t xml:space="preserve"> следует принимать равными нормативным.</w:t>
      </w:r>
    </w:p>
    <w:p w:rsidR="00394D4B" w:rsidRDefault="00E01875">
      <w:pPr>
        <w:spacing w:before="120" w:after="120"/>
        <w:ind w:firstLine="425"/>
        <w:jc w:val="both"/>
        <w:rPr>
          <w:sz w:val="16"/>
        </w:rPr>
      </w:pPr>
      <w:r>
        <w:rPr>
          <w:sz w:val="16"/>
        </w:rPr>
        <w:t>Примечание. Для портовых сооружений и речных сооружений</w:t>
      </w:r>
      <w:r w:rsidRPr="00101503">
        <w:rPr>
          <w:sz w:val="16"/>
        </w:rPr>
        <w:t xml:space="preserve"> </w:t>
      </w:r>
      <w:r>
        <w:rPr>
          <w:sz w:val="16"/>
          <w:lang w:val="en-US"/>
        </w:rPr>
        <w:t>III</w:t>
      </w:r>
      <w:r>
        <w:rPr>
          <w:sz w:val="16"/>
        </w:rPr>
        <w:t xml:space="preserve"> и IV классов расчетные значения коэффициентов фильтрации грунтов основания допускается определять по аналогам, а также расчетом, используя другие физико–механические характеристики грунтов.</w:t>
      </w:r>
    </w:p>
    <w:p w:rsidR="00394D4B" w:rsidRDefault="00E01875">
      <w:pPr>
        <w:ind w:firstLine="426"/>
        <w:jc w:val="both"/>
      </w:pPr>
      <w:r>
        <w:rPr>
          <w:b/>
        </w:rPr>
        <w:t>2.12.</w:t>
      </w:r>
      <w:r>
        <w:t xml:space="preserve"> Расчетные значения осредненного критического градиента напора </w:t>
      </w:r>
      <w:r>
        <w:rPr>
          <w:i/>
          <w:sz w:val="24"/>
          <w:lang w:val="en-US"/>
        </w:rPr>
        <w:t>I</w:t>
      </w:r>
      <w:r>
        <w:rPr>
          <w:i/>
          <w:sz w:val="24"/>
          <w:vertAlign w:val="subscript"/>
          <w:lang w:val="en-US"/>
        </w:rPr>
        <w:t>cr</w:t>
      </w:r>
      <w:r w:rsidRPr="00101503">
        <w:rPr>
          <w:i/>
          <w:sz w:val="24"/>
          <w:vertAlign w:val="subscript"/>
        </w:rPr>
        <w:t>,</w:t>
      </w:r>
      <w:r>
        <w:rPr>
          <w:i/>
          <w:sz w:val="24"/>
          <w:vertAlign w:val="subscript"/>
          <w:lang w:val="en-US"/>
        </w:rPr>
        <w:t>m</w:t>
      </w:r>
      <w:r>
        <w:t xml:space="preserve"> в основании сооружения с дренажем следует принимать по табл. 3.</w:t>
      </w:r>
    </w:p>
    <w:p w:rsidR="00394D4B" w:rsidRDefault="00E01875">
      <w:pPr>
        <w:spacing w:before="120" w:after="120"/>
        <w:ind w:firstLine="425"/>
        <w:jc w:val="right"/>
      </w:pPr>
      <w:r>
        <w:t>Таблица 3</w:t>
      </w:r>
    </w:p>
    <w:tbl>
      <w:tblPr>
        <w:tblW w:w="0" w:type="auto"/>
        <w:tblInd w:w="40" w:type="dxa"/>
        <w:tblLayout w:type="fixed"/>
        <w:tblCellMar>
          <w:left w:w="40" w:type="dxa"/>
          <w:right w:w="40" w:type="dxa"/>
        </w:tblCellMar>
        <w:tblLook w:val="0000"/>
      </w:tblPr>
      <w:tblGrid>
        <w:gridCol w:w="2835"/>
        <w:gridCol w:w="3402"/>
      </w:tblGrid>
      <w:tr w:rsidR="00394D4B">
        <w:tc>
          <w:tcPr>
            <w:tcW w:w="2835" w:type="dxa"/>
            <w:tcBorders>
              <w:top w:val="single" w:sz="6" w:space="0" w:color="auto"/>
              <w:left w:val="single" w:sz="6" w:space="0" w:color="auto"/>
              <w:bottom w:val="single" w:sz="6" w:space="0" w:color="auto"/>
              <w:right w:val="single" w:sz="6" w:space="0" w:color="auto"/>
            </w:tcBorders>
          </w:tcPr>
          <w:p w:rsidR="00394D4B" w:rsidRDefault="00E01875">
            <w:pPr>
              <w:jc w:val="center"/>
            </w:pPr>
            <w:r>
              <w:t>Грунт</w:t>
            </w:r>
          </w:p>
        </w:tc>
        <w:tc>
          <w:tcPr>
            <w:tcW w:w="3402" w:type="dxa"/>
            <w:tcBorders>
              <w:top w:val="single" w:sz="6" w:space="0" w:color="auto"/>
              <w:left w:val="single" w:sz="6" w:space="0" w:color="auto"/>
              <w:bottom w:val="single" w:sz="6" w:space="0" w:color="auto"/>
              <w:right w:val="single" w:sz="6" w:space="0" w:color="auto"/>
            </w:tcBorders>
          </w:tcPr>
          <w:p w:rsidR="00394D4B" w:rsidRDefault="00E01875">
            <w:pPr>
              <w:jc w:val="center"/>
              <w:rPr>
                <w:i/>
              </w:rPr>
            </w:pPr>
            <w:r>
              <w:t xml:space="preserve">Расчетный осредненный критический градиент напора </w:t>
            </w:r>
            <w:r>
              <w:rPr>
                <w:i/>
                <w:sz w:val="24"/>
                <w:lang w:val="en-US"/>
              </w:rPr>
              <w:t>I</w:t>
            </w:r>
            <w:r>
              <w:rPr>
                <w:i/>
                <w:sz w:val="24"/>
                <w:vertAlign w:val="subscript"/>
                <w:lang w:val="en-US"/>
              </w:rPr>
              <w:t>cr</w:t>
            </w:r>
            <w:r w:rsidRPr="00101503">
              <w:rPr>
                <w:i/>
                <w:sz w:val="24"/>
                <w:vertAlign w:val="subscript"/>
              </w:rPr>
              <w:t>,</w:t>
            </w:r>
            <w:r>
              <w:rPr>
                <w:i/>
                <w:sz w:val="24"/>
                <w:vertAlign w:val="subscript"/>
                <w:lang w:val="en-US"/>
              </w:rPr>
              <w:t>m</w:t>
            </w:r>
          </w:p>
        </w:tc>
      </w:tr>
      <w:tr w:rsidR="00394D4B">
        <w:tc>
          <w:tcPr>
            <w:tcW w:w="2835" w:type="dxa"/>
            <w:tcBorders>
              <w:top w:val="single" w:sz="6" w:space="0" w:color="auto"/>
              <w:left w:val="single" w:sz="6" w:space="0" w:color="auto"/>
              <w:right w:val="single" w:sz="6" w:space="0" w:color="auto"/>
            </w:tcBorders>
          </w:tcPr>
          <w:p w:rsidR="00394D4B" w:rsidRDefault="00E01875">
            <w:r>
              <w:t>Песок:</w:t>
            </w:r>
          </w:p>
        </w:tc>
        <w:tc>
          <w:tcPr>
            <w:tcW w:w="3402" w:type="dxa"/>
            <w:tcBorders>
              <w:top w:val="single" w:sz="6" w:space="0" w:color="auto"/>
              <w:left w:val="single" w:sz="6" w:space="0" w:color="auto"/>
              <w:right w:val="single" w:sz="6" w:space="0" w:color="auto"/>
            </w:tcBorders>
          </w:tcPr>
          <w:p w:rsidR="00394D4B" w:rsidRDefault="00394D4B">
            <w:pPr>
              <w:jc w:val="center"/>
            </w:pPr>
          </w:p>
        </w:tc>
      </w:tr>
      <w:tr w:rsidR="00394D4B">
        <w:tc>
          <w:tcPr>
            <w:tcW w:w="2835" w:type="dxa"/>
            <w:tcBorders>
              <w:left w:val="single" w:sz="6" w:space="0" w:color="auto"/>
              <w:right w:val="single" w:sz="6" w:space="0" w:color="auto"/>
            </w:tcBorders>
          </w:tcPr>
          <w:p w:rsidR="00394D4B" w:rsidRDefault="00E01875">
            <w:pPr>
              <w:ind w:firstLine="386"/>
            </w:pPr>
            <w:r>
              <w:t>мелкий</w:t>
            </w:r>
          </w:p>
        </w:tc>
        <w:tc>
          <w:tcPr>
            <w:tcW w:w="3402" w:type="dxa"/>
            <w:tcBorders>
              <w:left w:val="single" w:sz="6" w:space="0" w:color="auto"/>
              <w:right w:val="single" w:sz="6" w:space="0" w:color="auto"/>
            </w:tcBorders>
          </w:tcPr>
          <w:p w:rsidR="00394D4B" w:rsidRDefault="00E01875">
            <w:pPr>
              <w:jc w:val="center"/>
            </w:pPr>
            <w:r>
              <w:t>0,32</w:t>
            </w:r>
          </w:p>
        </w:tc>
      </w:tr>
      <w:tr w:rsidR="00394D4B">
        <w:tc>
          <w:tcPr>
            <w:tcW w:w="2835" w:type="dxa"/>
            <w:tcBorders>
              <w:left w:val="single" w:sz="6" w:space="0" w:color="auto"/>
              <w:right w:val="single" w:sz="6" w:space="0" w:color="auto"/>
            </w:tcBorders>
          </w:tcPr>
          <w:p w:rsidR="00394D4B" w:rsidRDefault="00E01875">
            <w:pPr>
              <w:ind w:firstLine="386"/>
            </w:pPr>
            <w:r>
              <w:t>средней крупности</w:t>
            </w:r>
          </w:p>
        </w:tc>
        <w:tc>
          <w:tcPr>
            <w:tcW w:w="3402" w:type="dxa"/>
            <w:tcBorders>
              <w:left w:val="single" w:sz="6" w:space="0" w:color="auto"/>
              <w:right w:val="single" w:sz="6" w:space="0" w:color="auto"/>
            </w:tcBorders>
          </w:tcPr>
          <w:p w:rsidR="00394D4B" w:rsidRDefault="00E01875">
            <w:pPr>
              <w:jc w:val="center"/>
            </w:pPr>
            <w:r>
              <w:t>0,42</w:t>
            </w:r>
          </w:p>
        </w:tc>
      </w:tr>
      <w:tr w:rsidR="00394D4B">
        <w:tc>
          <w:tcPr>
            <w:tcW w:w="2835" w:type="dxa"/>
            <w:tcBorders>
              <w:left w:val="single" w:sz="6" w:space="0" w:color="auto"/>
              <w:right w:val="single" w:sz="6" w:space="0" w:color="auto"/>
            </w:tcBorders>
          </w:tcPr>
          <w:p w:rsidR="00394D4B" w:rsidRDefault="00E01875">
            <w:pPr>
              <w:ind w:firstLine="386"/>
            </w:pPr>
            <w:r>
              <w:t>крупный</w:t>
            </w:r>
          </w:p>
        </w:tc>
        <w:tc>
          <w:tcPr>
            <w:tcW w:w="3402" w:type="dxa"/>
            <w:tcBorders>
              <w:left w:val="single" w:sz="6" w:space="0" w:color="auto"/>
              <w:right w:val="single" w:sz="6" w:space="0" w:color="auto"/>
            </w:tcBorders>
          </w:tcPr>
          <w:p w:rsidR="00394D4B" w:rsidRDefault="00E01875">
            <w:pPr>
              <w:jc w:val="center"/>
            </w:pPr>
            <w:r>
              <w:t>0,48</w:t>
            </w:r>
          </w:p>
        </w:tc>
      </w:tr>
      <w:tr w:rsidR="00394D4B">
        <w:tc>
          <w:tcPr>
            <w:tcW w:w="2835" w:type="dxa"/>
            <w:tcBorders>
              <w:left w:val="single" w:sz="6" w:space="0" w:color="auto"/>
              <w:right w:val="single" w:sz="6" w:space="0" w:color="auto"/>
            </w:tcBorders>
          </w:tcPr>
          <w:p w:rsidR="00394D4B" w:rsidRDefault="00E01875">
            <w:r>
              <w:t>Супесь</w:t>
            </w:r>
          </w:p>
        </w:tc>
        <w:tc>
          <w:tcPr>
            <w:tcW w:w="3402" w:type="dxa"/>
            <w:tcBorders>
              <w:left w:val="single" w:sz="6" w:space="0" w:color="auto"/>
              <w:right w:val="single" w:sz="6" w:space="0" w:color="auto"/>
            </w:tcBorders>
          </w:tcPr>
          <w:p w:rsidR="00394D4B" w:rsidRDefault="00E01875">
            <w:pPr>
              <w:jc w:val="center"/>
            </w:pPr>
            <w:r>
              <w:t>0,60</w:t>
            </w:r>
          </w:p>
        </w:tc>
      </w:tr>
      <w:tr w:rsidR="00394D4B">
        <w:tc>
          <w:tcPr>
            <w:tcW w:w="2835" w:type="dxa"/>
            <w:tcBorders>
              <w:left w:val="single" w:sz="6" w:space="0" w:color="auto"/>
              <w:right w:val="single" w:sz="6" w:space="0" w:color="auto"/>
            </w:tcBorders>
          </w:tcPr>
          <w:p w:rsidR="00394D4B" w:rsidRDefault="00E01875">
            <w:r>
              <w:t>Суглинок</w:t>
            </w:r>
          </w:p>
        </w:tc>
        <w:tc>
          <w:tcPr>
            <w:tcW w:w="3402" w:type="dxa"/>
            <w:tcBorders>
              <w:left w:val="single" w:sz="6" w:space="0" w:color="auto"/>
              <w:right w:val="single" w:sz="6" w:space="0" w:color="auto"/>
            </w:tcBorders>
          </w:tcPr>
          <w:p w:rsidR="00394D4B" w:rsidRDefault="00E01875">
            <w:pPr>
              <w:jc w:val="center"/>
            </w:pPr>
            <w:r>
              <w:t>0,80</w:t>
            </w:r>
          </w:p>
        </w:tc>
      </w:tr>
      <w:tr w:rsidR="00394D4B">
        <w:tc>
          <w:tcPr>
            <w:tcW w:w="2835" w:type="dxa"/>
            <w:tcBorders>
              <w:left w:val="single" w:sz="6" w:space="0" w:color="auto"/>
              <w:bottom w:val="single" w:sz="6" w:space="0" w:color="auto"/>
              <w:right w:val="single" w:sz="6" w:space="0" w:color="auto"/>
            </w:tcBorders>
          </w:tcPr>
          <w:p w:rsidR="00394D4B" w:rsidRDefault="00E01875">
            <w:r>
              <w:t>Глина</w:t>
            </w:r>
          </w:p>
        </w:tc>
        <w:tc>
          <w:tcPr>
            <w:tcW w:w="3402" w:type="dxa"/>
            <w:tcBorders>
              <w:left w:val="single" w:sz="6" w:space="0" w:color="auto"/>
              <w:bottom w:val="single" w:sz="6" w:space="0" w:color="auto"/>
              <w:right w:val="single" w:sz="6" w:space="0" w:color="auto"/>
            </w:tcBorders>
          </w:tcPr>
          <w:p w:rsidR="00394D4B" w:rsidRDefault="00E01875">
            <w:pPr>
              <w:jc w:val="center"/>
            </w:pPr>
            <w:r>
              <w:t>1,35</w:t>
            </w:r>
          </w:p>
        </w:tc>
      </w:tr>
    </w:tbl>
    <w:p w:rsidR="00394D4B" w:rsidRDefault="00E01875">
      <w:pPr>
        <w:spacing w:before="120"/>
        <w:ind w:firstLine="425"/>
        <w:jc w:val="both"/>
      </w:pPr>
      <w:r>
        <w:t xml:space="preserve">Расчетные значения местного критического градиента напора </w:t>
      </w:r>
      <w:r>
        <w:rPr>
          <w:i/>
          <w:sz w:val="24"/>
          <w:lang w:val="en-US"/>
        </w:rPr>
        <w:t>I</w:t>
      </w:r>
      <w:r>
        <w:rPr>
          <w:i/>
          <w:sz w:val="24"/>
          <w:vertAlign w:val="subscript"/>
          <w:lang w:val="en-US"/>
        </w:rPr>
        <w:t>cr</w:t>
      </w:r>
      <w:r w:rsidRPr="00101503">
        <w:rPr>
          <w:i/>
          <w:sz w:val="24"/>
          <w:vertAlign w:val="subscript"/>
        </w:rPr>
        <w:t xml:space="preserve"> </w:t>
      </w:r>
      <w:r>
        <w:t xml:space="preserve"> следует определять, используя расчетные методы оценки суффозионной устойчивости грунтов либо путем испытаний грунтов на суффозионную устойчивость в лабораторных или натурных условиях.</w:t>
      </w:r>
    </w:p>
    <w:p w:rsidR="00394D4B" w:rsidRDefault="00E01875">
      <w:pPr>
        <w:ind w:firstLine="426"/>
        <w:jc w:val="both"/>
      </w:pPr>
      <w:r>
        <w:t xml:space="preserve">Для несуффозионных песчаных грунтов </w:t>
      </w:r>
      <w:r>
        <w:rPr>
          <w:i/>
          <w:sz w:val="24"/>
          <w:lang w:val="en-US"/>
        </w:rPr>
        <w:t>I</w:t>
      </w:r>
      <w:r>
        <w:rPr>
          <w:i/>
          <w:sz w:val="24"/>
          <w:vertAlign w:val="subscript"/>
          <w:lang w:val="en-US"/>
        </w:rPr>
        <w:t>cr</w:t>
      </w:r>
      <w:r>
        <w:t xml:space="preserve"> допускается принимать при выходе потока в дренаж 1,0, а за дренажем – 0,3. Для пылевато–глинистых грунтов при наличии дренажа или жесткой пригрузки при выходе на поверхность грунта </w:t>
      </w:r>
      <w:r>
        <w:rPr>
          <w:i/>
          <w:sz w:val="24"/>
          <w:lang w:val="en-US"/>
        </w:rPr>
        <w:t>I</w:t>
      </w:r>
      <w:r>
        <w:rPr>
          <w:i/>
          <w:sz w:val="24"/>
          <w:vertAlign w:val="subscript"/>
          <w:lang w:val="en-US"/>
        </w:rPr>
        <w:t>cr</w:t>
      </w:r>
      <w:r>
        <w:t xml:space="preserve"> допускается принимать 1,5, а при деформируемой пригрузке –</w:t>
      </w:r>
      <w:r w:rsidRPr="00101503">
        <w:t xml:space="preserve"> </w:t>
      </w:r>
      <w:r>
        <w:t>2,0.</w:t>
      </w:r>
    </w:p>
    <w:p w:rsidR="00394D4B" w:rsidRDefault="00E01875">
      <w:pPr>
        <w:ind w:firstLine="426"/>
        <w:jc w:val="both"/>
      </w:pPr>
      <w:r>
        <w:rPr>
          <w:b/>
        </w:rPr>
        <w:t>2.13.</w:t>
      </w:r>
      <w:r>
        <w:t xml:space="preserve"> Нормативные значения коэффициентов упругой и гравитационной водоотдачи</w:t>
      </w:r>
      <w:r w:rsidRPr="00101503">
        <w:t xml:space="preserve"> </w:t>
      </w:r>
      <w:r w:rsidRPr="00394D4B">
        <w:rPr>
          <w:position w:val="-12"/>
          <w:lang w:val="en-US"/>
        </w:rPr>
        <w:object w:dxaOrig="380" w:dyaOrig="340">
          <v:shape id="_x0000_i1106" type="#_x0000_t75" style="width:18.8pt;height:16.9pt" o:ole="">
            <v:imagedata r:id="rId136" o:title=""/>
          </v:shape>
          <o:OLEObject Type="Embed" ProgID="Equation.3" ShapeID="_x0000_i1106" DrawAspect="Content" ObjectID="_1401606827" r:id="rId137"/>
        </w:object>
      </w:r>
      <w:r>
        <w:t xml:space="preserve">и </w:t>
      </w:r>
      <w:r w:rsidRPr="00394D4B">
        <w:rPr>
          <w:position w:val="-10"/>
          <w:lang w:val="en-US"/>
        </w:rPr>
        <w:object w:dxaOrig="279" w:dyaOrig="320">
          <v:shape id="_x0000_i1107" type="#_x0000_t75" style="width:13.75pt;height:15.65pt" o:ole="">
            <v:imagedata r:id="rId138" o:title=""/>
          </v:shape>
          <o:OLEObject Type="Embed" ProgID="Equation.3" ShapeID="_x0000_i1107" DrawAspect="Content" ObjectID="_1401606828" r:id="rId139"/>
        </w:object>
      </w:r>
      <w:r>
        <w:t>следует определять в натурных условиях по результатам наблюдений за изменением напоров и уровней воды в инженерно–геологическом элементе основания при изменении напора в определенной точке (например, в опытной скважине).</w:t>
      </w:r>
    </w:p>
    <w:p w:rsidR="00394D4B" w:rsidRDefault="00E01875">
      <w:pPr>
        <w:ind w:firstLine="426"/>
        <w:jc w:val="both"/>
      </w:pPr>
      <w:r>
        <w:t xml:space="preserve">Расчетные значения коэффициентов </w:t>
      </w:r>
      <w:r w:rsidRPr="00394D4B">
        <w:rPr>
          <w:position w:val="-10"/>
          <w:lang w:val="en-US"/>
        </w:rPr>
        <w:object w:dxaOrig="260" w:dyaOrig="320">
          <v:shape id="_x0000_i1108" type="#_x0000_t75" style="width:13.15pt;height:15.65pt" o:ole="">
            <v:imagedata r:id="rId140" o:title=""/>
          </v:shape>
          <o:OLEObject Type="Embed" ProgID="Equation.3" ShapeID="_x0000_i1108" DrawAspect="Content" ObjectID="_1401606829" r:id="rId141"/>
        </w:object>
      </w:r>
      <w:r>
        <w:t xml:space="preserve">и </w:t>
      </w:r>
      <w:r w:rsidRPr="00394D4B">
        <w:rPr>
          <w:position w:val="-14"/>
          <w:lang w:val="en-US"/>
        </w:rPr>
        <w:object w:dxaOrig="279" w:dyaOrig="360">
          <v:shape id="_x0000_i1109" type="#_x0000_t75" style="width:13.75pt;height:17.55pt" o:ole="">
            <v:imagedata r:id="rId142" o:title=""/>
          </v:shape>
          <o:OLEObject Type="Embed" ProgID="Equation.3" ShapeID="_x0000_i1109" DrawAspect="Content" ObjectID="_1401606830" r:id="rId143"/>
        </w:object>
      </w:r>
      <w:r>
        <w:t>следует принимать равными нормативным.</w:t>
      </w:r>
    </w:p>
    <w:p w:rsidR="00394D4B" w:rsidRDefault="00E01875">
      <w:pPr>
        <w:spacing w:before="120"/>
        <w:ind w:firstLine="425"/>
        <w:jc w:val="both"/>
        <w:rPr>
          <w:sz w:val="16"/>
        </w:rPr>
      </w:pPr>
      <w:r>
        <w:rPr>
          <w:sz w:val="16"/>
        </w:rPr>
        <w:t>Примечание. Значения</w:t>
      </w:r>
      <w:r w:rsidRPr="00101503">
        <w:rPr>
          <w:sz w:val="16"/>
        </w:rPr>
        <w:t xml:space="preserve"> </w:t>
      </w:r>
      <w:r w:rsidRPr="00394D4B">
        <w:rPr>
          <w:position w:val="-10"/>
          <w:lang w:val="en-US"/>
        </w:rPr>
        <w:object w:dxaOrig="260" w:dyaOrig="320">
          <v:shape id="_x0000_i1110" type="#_x0000_t75" style="width:13.15pt;height:15.65pt" o:ole="">
            <v:imagedata r:id="rId140" o:title=""/>
          </v:shape>
          <o:OLEObject Type="Embed" ProgID="Equation.3" ShapeID="_x0000_i1110" DrawAspect="Content" ObjectID="_1401606831" r:id="rId144"/>
        </w:object>
      </w:r>
      <w:r>
        <w:rPr>
          <w:sz w:val="16"/>
        </w:rPr>
        <w:t xml:space="preserve">и </w:t>
      </w:r>
      <w:r w:rsidRPr="00394D4B">
        <w:rPr>
          <w:position w:val="-14"/>
          <w:lang w:val="en-US"/>
        </w:rPr>
        <w:object w:dxaOrig="279" w:dyaOrig="360">
          <v:shape id="_x0000_i1111" type="#_x0000_t75" style="width:13.75pt;height:17.55pt" o:ole="">
            <v:imagedata r:id="rId142" o:title=""/>
          </v:shape>
          <o:OLEObject Type="Embed" ProgID="Equation.3" ShapeID="_x0000_i1111" DrawAspect="Content" ObjectID="_1401606832" r:id="rId145"/>
        </w:object>
      </w:r>
      <w:r>
        <w:rPr>
          <w:sz w:val="16"/>
        </w:rPr>
        <w:t>оснований сооружений II –IV классов допускается определять по результатам испытаний в лабораторных условиях.</w:t>
      </w:r>
    </w:p>
    <w:p w:rsidR="00394D4B" w:rsidRDefault="00E01875">
      <w:pPr>
        <w:spacing w:before="120" w:after="120"/>
        <w:ind w:firstLine="425"/>
        <w:jc w:val="center"/>
        <w:rPr>
          <w:b/>
        </w:rPr>
      </w:pPr>
      <w:r>
        <w:rPr>
          <w:b/>
        </w:rPr>
        <w:t>ХАРАКТЕРИСТИКИ СКАЛЬНЫХ ГРУНТОВ</w:t>
      </w:r>
    </w:p>
    <w:p w:rsidR="00394D4B" w:rsidRDefault="00E01875">
      <w:pPr>
        <w:ind w:firstLine="426"/>
        <w:jc w:val="both"/>
      </w:pPr>
      <w:r>
        <w:rPr>
          <w:b/>
        </w:rPr>
        <w:t>2.14.</w:t>
      </w:r>
      <w:r>
        <w:t xml:space="preserve"> Нормативные значения предела прочности отдельности скального грунта на одноосное сжатие </w:t>
      </w:r>
      <w:r>
        <w:rPr>
          <w:i/>
          <w:sz w:val="24"/>
          <w:lang w:val="en-US"/>
        </w:rPr>
        <w:t>R</w:t>
      </w:r>
      <w:r>
        <w:rPr>
          <w:i/>
          <w:sz w:val="24"/>
          <w:vertAlign w:val="subscript"/>
          <w:lang w:val="en-US"/>
        </w:rPr>
        <w:t>t</w:t>
      </w:r>
      <w:r>
        <w:rPr>
          <w:i/>
          <w:sz w:val="24"/>
          <w:vertAlign w:val="subscript"/>
        </w:rPr>
        <w:t>,</w:t>
      </w:r>
      <w:r>
        <w:rPr>
          <w:i/>
          <w:sz w:val="24"/>
          <w:vertAlign w:val="subscript"/>
          <w:lang w:val="en-US"/>
        </w:rPr>
        <w:t>n</w:t>
      </w:r>
      <w:r>
        <w:t xml:space="preserve"> и одноосное растяжение</w:t>
      </w:r>
      <w:r w:rsidRPr="00101503">
        <w:t xml:space="preserve"> </w:t>
      </w:r>
      <w:r>
        <w:rPr>
          <w:i/>
          <w:sz w:val="24"/>
          <w:lang w:val="en-US"/>
        </w:rPr>
        <w:t>R</w:t>
      </w:r>
      <w:r>
        <w:rPr>
          <w:i/>
          <w:sz w:val="24"/>
          <w:vertAlign w:val="subscript"/>
          <w:lang w:val="en-US"/>
        </w:rPr>
        <w:t>c</w:t>
      </w:r>
      <w:r w:rsidRPr="00101503">
        <w:rPr>
          <w:i/>
          <w:sz w:val="24"/>
          <w:vertAlign w:val="subscript"/>
        </w:rPr>
        <w:t>,</w:t>
      </w:r>
      <w:r>
        <w:rPr>
          <w:i/>
          <w:sz w:val="24"/>
          <w:vertAlign w:val="subscript"/>
          <w:lang w:val="en-US"/>
        </w:rPr>
        <w:t>n</w:t>
      </w:r>
      <w:r>
        <w:t xml:space="preserve">, а также предела прочности массива скального грунта на смятие </w:t>
      </w:r>
      <w:r>
        <w:rPr>
          <w:i/>
          <w:sz w:val="24"/>
          <w:lang w:val="en-US"/>
        </w:rPr>
        <w:t>R</w:t>
      </w:r>
      <w:r>
        <w:rPr>
          <w:i/>
          <w:sz w:val="24"/>
          <w:vertAlign w:val="subscript"/>
          <w:lang w:val="en-US"/>
        </w:rPr>
        <w:t>cs</w:t>
      </w:r>
      <w:r w:rsidRPr="00101503">
        <w:rPr>
          <w:i/>
          <w:sz w:val="24"/>
          <w:vertAlign w:val="subscript"/>
        </w:rPr>
        <w:t>,</w:t>
      </w:r>
      <w:r>
        <w:rPr>
          <w:i/>
          <w:sz w:val="24"/>
          <w:vertAlign w:val="subscript"/>
          <w:lang w:val="en-US"/>
        </w:rPr>
        <w:t>m</w:t>
      </w:r>
      <w:r w:rsidRPr="00101503">
        <w:rPr>
          <w:i/>
          <w:sz w:val="24"/>
          <w:vertAlign w:val="subscript"/>
        </w:rPr>
        <w:t>,</w:t>
      </w:r>
      <w:r>
        <w:rPr>
          <w:i/>
          <w:sz w:val="24"/>
          <w:vertAlign w:val="subscript"/>
          <w:lang w:val="en-US"/>
        </w:rPr>
        <w:t>n</w:t>
      </w:r>
      <w:r>
        <w:t xml:space="preserve"> одноосное растяжение </w:t>
      </w:r>
      <w:r>
        <w:rPr>
          <w:i/>
          <w:sz w:val="24"/>
          <w:lang w:val="en-US"/>
        </w:rPr>
        <w:t>R</w:t>
      </w:r>
      <w:r>
        <w:rPr>
          <w:i/>
          <w:sz w:val="24"/>
          <w:vertAlign w:val="subscript"/>
          <w:lang w:val="en-US"/>
        </w:rPr>
        <w:t>t</w:t>
      </w:r>
      <w:r>
        <w:rPr>
          <w:i/>
          <w:sz w:val="24"/>
          <w:vertAlign w:val="subscript"/>
        </w:rPr>
        <w:t>,</w:t>
      </w:r>
      <w:r>
        <w:rPr>
          <w:i/>
          <w:sz w:val="24"/>
          <w:vertAlign w:val="subscript"/>
          <w:lang w:val="en-US"/>
        </w:rPr>
        <w:t>m</w:t>
      </w:r>
      <w:r w:rsidRPr="00101503">
        <w:rPr>
          <w:i/>
          <w:sz w:val="24"/>
          <w:vertAlign w:val="subscript"/>
        </w:rPr>
        <w:t>,</w:t>
      </w:r>
      <w:r>
        <w:rPr>
          <w:i/>
          <w:sz w:val="24"/>
          <w:vertAlign w:val="subscript"/>
          <w:lang w:val="en-US"/>
        </w:rPr>
        <w:t>n</w:t>
      </w:r>
      <w:r>
        <w:t xml:space="preserve"> и одноосное сжатие</w:t>
      </w:r>
      <w:r w:rsidRPr="00101503">
        <w:t xml:space="preserve"> </w:t>
      </w:r>
      <w:r>
        <w:rPr>
          <w:i/>
          <w:sz w:val="24"/>
          <w:lang w:val="en-US"/>
        </w:rPr>
        <w:t>R</w:t>
      </w:r>
      <w:r>
        <w:rPr>
          <w:i/>
          <w:sz w:val="24"/>
          <w:vertAlign w:val="subscript"/>
          <w:lang w:val="en-US"/>
        </w:rPr>
        <w:t>c</w:t>
      </w:r>
      <w:r w:rsidRPr="00101503">
        <w:rPr>
          <w:i/>
          <w:sz w:val="24"/>
          <w:vertAlign w:val="subscript"/>
        </w:rPr>
        <w:t>,</w:t>
      </w:r>
      <w:r>
        <w:rPr>
          <w:i/>
          <w:sz w:val="24"/>
          <w:vertAlign w:val="subscript"/>
          <w:lang w:val="en-US"/>
        </w:rPr>
        <w:t>m</w:t>
      </w:r>
      <w:r w:rsidRPr="00101503">
        <w:rPr>
          <w:i/>
          <w:sz w:val="24"/>
          <w:vertAlign w:val="subscript"/>
        </w:rPr>
        <w:t>,</w:t>
      </w:r>
      <w:r>
        <w:rPr>
          <w:i/>
          <w:sz w:val="24"/>
          <w:vertAlign w:val="subscript"/>
          <w:lang w:val="en-US"/>
        </w:rPr>
        <w:t>n</w:t>
      </w:r>
      <w:r>
        <w:t xml:space="preserve"> следует определять как средние арифметические частных значений этих характеристик, полученных в отдельных испытаниях.</w:t>
      </w:r>
    </w:p>
    <w:p w:rsidR="00394D4B" w:rsidRDefault="00E01875">
      <w:pPr>
        <w:ind w:firstLine="426"/>
        <w:jc w:val="both"/>
      </w:pPr>
      <w:r>
        <w:t>Методы проведения испытаний и обработки результатов для получения частных значений характеристики</w:t>
      </w:r>
      <w:r w:rsidRPr="00101503">
        <w:rPr>
          <w:i/>
          <w:sz w:val="24"/>
        </w:rPr>
        <w:t xml:space="preserve"> </w:t>
      </w:r>
      <w:r>
        <w:rPr>
          <w:i/>
          <w:sz w:val="24"/>
          <w:lang w:val="en-US"/>
        </w:rPr>
        <w:t>R</w:t>
      </w:r>
      <w:r>
        <w:rPr>
          <w:i/>
          <w:sz w:val="24"/>
          <w:vertAlign w:val="subscript"/>
          <w:lang w:val="en-US"/>
        </w:rPr>
        <w:t>cs</w:t>
      </w:r>
      <w:r w:rsidRPr="00101503">
        <w:rPr>
          <w:i/>
          <w:sz w:val="24"/>
          <w:vertAlign w:val="subscript"/>
        </w:rPr>
        <w:t>,</w:t>
      </w:r>
      <w:r>
        <w:rPr>
          <w:i/>
          <w:sz w:val="24"/>
          <w:vertAlign w:val="subscript"/>
          <w:lang w:val="en-US"/>
        </w:rPr>
        <w:t>m</w:t>
      </w:r>
      <w:r>
        <w:t xml:space="preserve"> приведены в рекомендуемом приложении 4.</w:t>
      </w:r>
    </w:p>
    <w:p w:rsidR="00394D4B" w:rsidRDefault="00E01875">
      <w:pPr>
        <w:ind w:firstLine="426"/>
        <w:jc w:val="both"/>
      </w:pPr>
      <w:r>
        <w:t>Частные значения характеристик</w:t>
      </w:r>
      <w:r w:rsidRPr="00101503">
        <w:t xml:space="preserve"> </w:t>
      </w:r>
      <w:r>
        <w:rPr>
          <w:i/>
          <w:sz w:val="24"/>
          <w:lang w:val="en-US"/>
        </w:rPr>
        <w:t>R</w:t>
      </w:r>
      <w:r>
        <w:rPr>
          <w:i/>
          <w:sz w:val="24"/>
          <w:vertAlign w:val="subscript"/>
        </w:rPr>
        <w:t>с</w:t>
      </w:r>
      <w:r>
        <w:t xml:space="preserve"> и</w:t>
      </w:r>
      <w:r w:rsidRPr="00101503">
        <w:t xml:space="preserve"> </w:t>
      </w:r>
      <w:r>
        <w:rPr>
          <w:i/>
          <w:sz w:val="24"/>
          <w:lang w:val="en-US"/>
        </w:rPr>
        <w:t>R</w:t>
      </w:r>
      <w:r>
        <w:rPr>
          <w:i/>
          <w:sz w:val="24"/>
          <w:vertAlign w:val="subscript"/>
          <w:lang w:val="en-US"/>
        </w:rPr>
        <w:t>t</w:t>
      </w:r>
      <w:r>
        <w:t xml:space="preserve"> рекомендуется определять соответственно методами одноосного сжатия и растяжения образцов отдельностей в лабораторных условиях.</w:t>
      </w:r>
    </w:p>
    <w:p w:rsidR="00394D4B" w:rsidRPr="00101503" w:rsidRDefault="00E01875">
      <w:pPr>
        <w:ind w:firstLine="426"/>
        <w:jc w:val="both"/>
      </w:pPr>
      <w:r>
        <w:t>Частные значения характеристик</w:t>
      </w:r>
      <w:r w:rsidRPr="00101503">
        <w:rPr>
          <w:i/>
          <w:sz w:val="24"/>
        </w:rPr>
        <w:t xml:space="preserve"> </w:t>
      </w:r>
      <w:r>
        <w:rPr>
          <w:i/>
          <w:sz w:val="24"/>
          <w:lang w:val="en-US"/>
        </w:rPr>
        <w:t>R</w:t>
      </w:r>
      <w:r>
        <w:rPr>
          <w:i/>
          <w:sz w:val="24"/>
          <w:vertAlign w:val="subscript"/>
          <w:lang w:val="en-US"/>
        </w:rPr>
        <w:t>c</w:t>
      </w:r>
      <w:r w:rsidRPr="00101503">
        <w:rPr>
          <w:i/>
          <w:sz w:val="24"/>
          <w:vertAlign w:val="subscript"/>
        </w:rPr>
        <w:t>,</w:t>
      </w:r>
      <w:r>
        <w:rPr>
          <w:i/>
          <w:sz w:val="24"/>
          <w:vertAlign w:val="subscript"/>
          <w:lang w:val="en-US"/>
        </w:rPr>
        <w:t>m</w:t>
      </w:r>
      <w:r>
        <w:rPr>
          <w:i/>
          <w:sz w:val="24"/>
          <w:vertAlign w:val="subscript"/>
        </w:rPr>
        <w:t xml:space="preserve"> </w:t>
      </w:r>
      <w:r>
        <w:rPr>
          <w:sz w:val="24"/>
        </w:rPr>
        <w:t>и</w:t>
      </w:r>
      <w:r w:rsidRPr="00101503">
        <w:rPr>
          <w:i/>
        </w:rPr>
        <w:t xml:space="preserve"> </w:t>
      </w:r>
      <w:r>
        <w:rPr>
          <w:i/>
          <w:sz w:val="24"/>
          <w:lang w:val="en-US"/>
        </w:rPr>
        <w:t>R</w:t>
      </w:r>
      <w:r>
        <w:rPr>
          <w:i/>
          <w:sz w:val="24"/>
          <w:vertAlign w:val="subscript"/>
          <w:lang w:val="en-US"/>
        </w:rPr>
        <w:t>t</w:t>
      </w:r>
      <w:r w:rsidRPr="00101503">
        <w:rPr>
          <w:i/>
          <w:sz w:val="24"/>
          <w:vertAlign w:val="subscript"/>
        </w:rPr>
        <w:t>,</w:t>
      </w:r>
      <w:r>
        <w:rPr>
          <w:i/>
          <w:sz w:val="24"/>
          <w:vertAlign w:val="subscript"/>
          <w:lang w:val="en-US"/>
        </w:rPr>
        <w:t>m</w:t>
      </w:r>
      <w:r>
        <w:rPr>
          <w:i/>
        </w:rPr>
        <w:t xml:space="preserve"> </w:t>
      </w:r>
      <w:r>
        <w:t xml:space="preserve">следует, как правило, определять экспериментально в полевых условиях. Испытания для определения </w:t>
      </w:r>
      <w:r>
        <w:rPr>
          <w:i/>
          <w:sz w:val="24"/>
          <w:lang w:val="en-US"/>
        </w:rPr>
        <w:t>R</w:t>
      </w:r>
      <w:r>
        <w:rPr>
          <w:i/>
          <w:sz w:val="24"/>
          <w:vertAlign w:val="subscript"/>
          <w:lang w:val="en-US"/>
        </w:rPr>
        <w:t>c</w:t>
      </w:r>
      <w:r w:rsidRPr="00101503">
        <w:rPr>
          <w:i/>
          <w:sz w:val="24"/>
          <w:vertAlign w:val="subscript"/>
        </w:rPr>
        <w:t>,</w:t>
      </w:r>
      <w:r>
        <w:rPr>
          <w:i/>
          <w:sz w:val="24"/>
          <w:vertAlign w:val="subscript"/>
          <w:lang w:val="en-US"/>
        </w:rPr>
        <w:t>m</w:t>
      </w:r>
      <w:r>
        <w:rPr>
          <w:i/>
          <w:sz w:val="24"/>
        </w:rPr>
        <w:t xml:space="preserve"> </w:t>
      </w:r>
      <w:r>
        <w:t xml:space="preserve">рекомендуется проводить методом одноосного сжатия скальных целиков, а для определения </w:t>
      </w:r>
      <w:r>
        <w:rPr>
          <w:i/>
          <w:sz w:val="24"/>
          <w:lang w:val="en-US"/>
        </w:rPr>
        <w:t>R</w:t>
      </w:r>
      <w:r>
        <w:rPr>
          <w:i/>
          <w:sz w:val="24"/>
          <w:vertAlign w:val="subscript"/>
          <w:lang w:val="en-US"/>
        </w:rPr>
        <w:t>t</w:t>
      </w:r>
      <w:r w:rsidRPr="00101503">
        <w:rPr>
          <w:i/>
          <w:sz w:val="24"/>
          <w:vertAlign w:val="subscript"/>
        </w:rPr>
        <w:t>,</w:t>
      </w:r>
      <w:r>
        <w:rPr>
          <w:i/>
          <w:sz w:val="24"/>
          <w:vertAlign w:val="subscript"/>
          <w:lang w:val="en-US"/>
        </w:rPr>
        <w:t>m</w:t>
      </w:r>
      <w:r>
        <w:rPr>
          <w:i/>
        </w:rPr>
        <w:t xml:space="preserve"> –</w:t>
      </w:r>
      <w:r>
        <w:t xml:space="preserve"> методом отрыва бетонных штампов или скальных целиков по контакту бетон – скала, по массиву или трещинам в условиях одноосного растяжения.</w:t>
      </w:r>
    </w:p>
    <w:p w:rsidR="00394D4B" w:rsidRDefault="00E01875">
      <w:pPr>
        <w:ind w:firstLine="426"/>
        <w:jc w:val="both"/>
      </w:pPr>
      <w:r>
        <w:t>Расчетные значения характеристик прочности</w:t>
      </w:r>
      <w:r w:rsidRPr="00101503">
        <w:t xml:space="preserve"> </w:t>
      </w:r>
      <w:r w:rsidRPr="00394D4B">
        <w:rPr>
          <w:position w:val="-12"/>
          <w:lang w:val="en-US"/>
        </w:rPr>
        <w:object w:dxaOrig="2400" w:dyaOrig="340">
          <v:shape id="_x0000_i1112" type="#_x0000_t75" style="width:119.6pt;height:16.9pt" o:ole="">
            <v:imagedata r:id="rId146" o:title=""/>
          </v:shape>
          <o:OLEObject Type="Embed" ProgID="Equation.3" ShapeID="_x0000_i1112" DrawAspect="Content" ObjectID="_1401606833" r:id="rId147"/>
        </w:object>
      </w:r>
      <w:r>
        <w:t xml:space="preserve"> и </w:t>
      </w:r>
      <w:r w:rsidRPr="00394D4B">
        <w:rPr>
          <w:position w:val="-12"/>
        </w:rPr>
        <w:object w:dxaOrig="580" w:dyaOrig="340">
          <v:shape id="_x0000_i1113" type="#_x0000_t75" style="width:28.8pt;height:16.9pt" o:ole="">
            <v:imagedata r:id="rId148" o:title=""/>
          </v:shape>
          <o:OLEObject Type="Embed" ProgID="Equation.3" ShapeID="_x0000_i1113" DrawAspect="Content" ObjectID="_1401606834" r:id="rId149"/>
        </w:object>
      </w:r>
      <w:r>
        <w:t xml:space="preserve"> следует определять по формуле (1). При этом коэффициент надежности по грунту </w:t>
      </w:r>
      <w:r w:rsidRPr="00394D4B">
        <w:rPr>
          <w:i/>
          <w:position w:val="-14"/>
        </w:rPr>
        <w:object w:dxaOrig="279" w:dyaOrig="360">
          <v:shape id="_x0000_i1114" type="#_x0000_t75" style="width:13.75pt;height:17.55pt" o:ole="">
            <v:imagedata r:id="rId69" o:title=""/>
          </v:shape>
          <o:OLEObject Type="Embed" ProgID="Equation.3" ShapeID="_x0000_i1114" DrawAspect="Content" ObjectID="_1401606835" r:id="rId150"/>
        </w:object>
      </w:r>
      <w:r>
        <w:t xml:space="preserve"> для характеристики</w:t>
      </w:r>
      <w:r w:rsidRPr="00101503">
        <w:t xml:space="preserve"> </w:t>
      </w:r>
      <w:r>
        <w:rPr>
          <w:i/>
          <w:sz w:val="24"/>
          <w:lang w:val="en-US"/>
        </w:rPr>
        <w:t>R</w:t>
      </w:r>
      <w:r>
        <w:rPr>
          <w:i/>
          <w:sz w:val="24"/>
          <w:vertAlign w:val="subscript"/>
          <w:lang w:val="en-US"/>
        </w:rPr>
        <w:t>II</w:t>
      </w:r>
      <w:r w:rsidRPr="00101503">
        <w:rPr>
          <w:i/>
        </w:rPr>
        <w:t xml:space="preserve"> </w:t>
      </w:r>
      <w:r>
        <w:t>необходимо принимать</w:t>
      </w:r>
      <w:r w:rsidRPr="00101503">
        <w:t xml:space="preserve"> </w:t>
      </w:r>
      <w:r w:rsidRPr="00394D4B">
        <w:rPr>
          <w:i/>
          <w:position w:val="-14"/>
        </w:rPr>
        <w:object w:dxaOrig="279" w:dyaOrig="360">
          <v:shape id="_x0000_i1115" type="#_x0000_t75" style="width:13.75pt;height:17.55pt" o:ole="">
            <v:imagedata r:id="rId69" o:title=""/>
          </v:shape>
          <o:OLEObject Type="Embed" ProgID="Equation.3" ShapeID="_x0000_i1115" DrawAspect="Content" ObjectID="_1401606836" r:id="rId151"/>
        </w:object>
      </w:r>
      <w:r>
        <w:rPr>
          <w:i/>
        </w:rPr>
        <w:t>=</w:t>
      </w:r>
      <w:r>
        <w:t xml:space="preserve"> 1, а для характеристики </w:t>
      </w:r>
      <w:r>
        <w:rPr>
          <w:i/>
          <w:sz w:val="24"/>
          <w:lang w:val="en-US"/>
        </w:rPr>
        <w:t>R</w:t>
      </w:r>
      <w:r>
        <w:rPr>
          <w:i/>
          <w:sz w:val="24"/>
          <w:vertAlign w:val="subscript"/>
          <w:lang w:val="en-US"/>
        </w:rPr>
        <w:t>I</w:t>
      </w:r>
      <w:r>
        <w:t xml:space="preserve"> он должен определяться в соответствии с требованиями ГОСТ 20522–75 при односторонней доверительной вероятности </w:t>
      </w:r>
      <w:r w:rsidRPr="00394D4B">
        <w:rPr>
          <w:position w:val="-6"/>
        </w:rPr>
        <w:object w:dxaOrig="240" w:dyaOrig="220">
          <v:shape id="_x0000_i1116" type="#_x0000_t75" style="width:11.9pt;height:11.25pt" o:ole="">
            <v:imagedata r:id="rId92" o:title=""/>
          </v:shape>
          <o:OLEObject Type="Embed" ProgID="Equation.3" ShapeID="_x0000_i1116" DrawAspect="Content" ObjectID="_1401606837" r:id="rId152"/>
        </w:object>
      </w:r>
      <w:r>
        <w:t xml:space="preserve"> = 0,95.</w:t>
      </w:r>
    </w:p>
    <w:p w:rsidR="00394D4B" w:rsidRDefault="00E01875">
      <w:pPr>
        <w:ind w:firstLine="426"/>
        <w:jc w:val="both"/>
      </w:pPr>
      <w:r>
        <w:t xml:space="preserve">При обосновании расчетные значения </w:t>
      </w:r>
      <w:r w:rsidRPr="00394D4B">
        <w:rPr>
          <w:position w:val="-12"/>
        </w:rPr>
        <w:object w:dxaOrig="580" w:dyaOrig="340">
          <v:shape id="_x0000_i1117" type="#_x0000_t75" style="width:28.8pt;height:16.9pt" o:ole="">
            <v:imagedata r:id="rId148" o:title=""/>
          </v:shape>
          <o:OLEObject Type="Embed" ProgID="Equation.3" ShapeID="_x0000_i1117" DrawAspect="Content" ObjectID="_1401606838" r:id="rId153"/>
        </w:object>
      </w:r>
      <w:r>
        <w:t xml:space="preserve"> в направлениях, не совпадающих с нормалями к плоскостям трещин, допускается принимать по табл. 4, а в направлениях, совпадающих с нормалями к плоскостям сплошных трещин, принимать равными нулю.</w:t>
      </w:r>
    </w:p>
    <w:p w:rsidR="00394D4B" w:rsidRDefault="00E01875">
      <w:pPr>
        <w:ind w:firstLine="426"/>
        <w:jc w:val="both"/>
      </w:pPr>
      <w:r>
        <w:rPr>
          <w:b/>
        </w:rPr>
        <w:t>2.15.</w:t>
      </w:r>
      <w:r>
        <w:t xml:space="preserve"> Нормативные значения характеристик </w:t>
      </w:r>
      <w:r>
        <w:rPr>
          <w:lang w:val="en-US"/>
        </w:rPr>
        <w:t>tg</w:t>
      </w:r>
      <w:r w:rsidRPr="00394D4B">
        <w:rPr>
          <w:position w:val="-10"/>
          <w:lang w:val="en-US"/>
        </w:rPr>
        <w:object w:dxaOrig="279" w:dyaOrig="320">
          <v:shape id="_x0000_i1118" type="#_x0000_t75" style="width:13.75pt;height:15.65pt" o:ole="">
            <v:imagedata r:id="rId82" o:title=""/>
          </v:shape>
          <o:OLEObject Type="Embed" ProgID="Equation.3" ShapeID="_x0000_i1118" DrawAspect="Content" ObjectID="_1401606839" r:id="rId154"/>
        </w:object>
      </w:r>
      <w:r>
        <w:t xml:space="preserve">и </w:t>
      </w:r>
      <w:r>
        <w:rPr>
          <w:i/>
          <w:sz w:val="24"/>
        </w:rPr>
        <w:t>с</w:t>
      </w:r>
      <w:r>
        <w:rPr>
          <w:i/>
          <w:sz w:val="24"/>
          <w:vertAlign w:val="subscript"/>
          <w:lang w:val="en-US"/>
        </w:rPr>
        <w:t>n</w:t>
      </w:r>
      <w:r w:rsidRPr="00101503">
        <w:rPr>
          <w:i/>
          <w:sz w:val="24"/>
        </w:rPr>
        <w:t xml:space="preserve"> </w:t>
      </w:r>
      <w:r>
        <w:t>массивов скальных грунтов следует определять для всех потенциально опасных расчетных поверхностей или элементарных площадок сдвига по результатам полевых или лабораторных (в том числе модельных) испытаний, проводимых методом среза (сдвига) бетонных штампов или скальных целиков.</w:t>
      </w:r>
    </w:p>
    <w:p w:rsidR="00394D4B" w:rsidRDefault="00E01875">
      <w:pPr>
        <w:ind w:firstLine="426"/>
        <w:jc w:val="both"/>
      </w:pPr>
      <w:r>
        <w:t>Испытания указанными методами и определение по их результатам нормативных значений характеристик</w:t>
      </w:r>
      <w:r w:rsidRPr="00101503">
        <w:t xml:space="preserve"> </w:t>
      </w:r>
      <w:r>
        <w:rPr>
          <w:lang w:val="en-US"/>
        </w:rPr>
        <w:t>tg</w:t>
      </w:r>
      <w:r w:rsidRPr="00394D4B">
        <w:rPr>
          <w:position w:val="-10"/>
          <w:lang w:val="en-US"/>
        </w:rPr>
        <w:object w:dxaOrig="279" w:dyaOrig="320">
          <v:shape id="_x0000_i1119" type="#_x0000_t75" style="width:13.75pt;height:15.65pt" o:ole="">
            <v:imagedata r:id="rId82" o:title=""/>
          </v:shape>
          <o:OLEObject Type="Embed" ProgID="Equation.3" ShapeID="_x0000_i1119" DrawAspect="Content" ObjectID="_1401606840" r:id="rId155"/>
        </w:object>
      </w:r>
      <w:r>
        <w:t xml:space="preserve">и </w:t>
      </w:r>
      <w:r>
        <w:rPr>
          <w:i/>
          <w:sz w:val="24"/>
        </w:rPr>
        <w:t>с</w:t>
      </w:r>
      <w:r>
        <w:rPr>
          <w:i/>
          <w:sz w:val="24"/>
          <w:vertAlign w:val="subscript"/>
          <w:lang w:val="en-US"/>
        </w:rPr>
        <w:t>n</w:t>
      </w:r>
      <w:r w:rsidRPr="00101503">
        <w:rPr>
          <w:i/>
          <w:sz w:val="24"/>
        </w:rPr>
        <w:t xml:space="preserve"> </w:t>
      </w:r>
      <w:r>
        <w:t>следует производить для условий, соответствующих всем расчетным случаям в периоды строительства и эксплуатации сооружения.</w:t>
      </w:r>
    </w:p>
    <w:p w:rsidR="00394D4B" w:rsidRDefault="00E01875">
      <w:pPr>
        <w:ind w:firstLine="426"/>
        <w:jc w:val="both"/>
      </w:pPr>
      <w:r>
        <w:t>Нормативные значения характеристик</w:t>
      </w:r>
      <w:r w:rsidRPr="00101503">
        <w:t xml:space="preserve"> </w:t>
      </w:r>
      <w:r>
        <w:rPr>
          <w:lang w:val="en-US"/>
        </w:rPr>
        <w:t>tg</w:t>
      </w:r>
      <w:r w:rsidRPr="00394D4B">
        <w:rPr>
          <w:position w:val="-10"/>
          <w:lang w:val="en-US"/>
        </w:rPr>
        <w:object w:dxaOrig="279" w:dyaOrig="320">
          <v:shape id="_x0000_i1120" type="#_x0000_t75" style="width:13.75pt;height:15.65pt" o:ole="">
            <v:imagedata r:id="rId82" o:title=""/>
          </v:shape>
          <o:OLEObject Type="Embed" ProgID="Equation.3" ShapeID="_x0000_i1120" DrawAspect="Content" ObjectID="_1401606841" r:id="rId156"/>
        </w:object>
      </w:r>
      <w:r>
        <w:t xml:space="preserve">и </w:t>
      </w:r>
      <w:r>
        <w:rPr>
          <w:i/>
          <w:sz w:val="24"/>
        </w:rPr>
        <w:t>с</w:t>
      </w:r>
      <w:r>
        <w:rPr>
          <w:i/>
          <w:sz w:val="24"/>
          <w:vertAlign w:val="subscript"/>
          <w:lang w:val="en-US"/>
        </w:rPr>
        <w:t>n</w:t>
      </w:r>
      <w:r w:rsidRPr="00101503">
        <w:rPr>
          <w:i/>
          <w:sz w:val="24"/>
        </w:rPr>
        <w:t xml:space="preserve"> </w:t>
      </w:r>
      <w:r>
        <w:t>должны определяться в соответствии с обязательным приложением 2.</w:t>
      </w:r>
    </w:p>
    <w:p w:rsidR="00394D4B" w:rsidRDefault="00E01875">
      <w:pPr>
        <w:ind w:firstLine="426"/>
        <w:jc w:val="both"/>
      </w:pPr>
      <w:r>
        <w:rPr>
          <w:b/>
        </w:rPr>
        <w:t>2.16.</w:t>
      </w:r>
      <w:r>
        <w:t xml:space="preserve"> Расчетные значения характеристик</w:t>
      </w:r>
      <w:r w:rsidRPr="00101503">
        <w:t xml:space="preserve"> </w:t>
      </w:r>
      <w:r>
        <w:rPr>
          <w:lang w:val="en-US"/>
        </w:rPr>
        <w:t>tg</w:t>
      </w:r>
      <w:r w:rsidRPr="00394D4B">
        <w:rPr>
          <w:position w:val="-10"/>
          <w:lang w:val="en-US"/>
        </w:rPr>
        <w:object w:dxaOrig="279" w:dyaOrig="320">
          <v:shape id="_x0000_i1121" type="#_x0000_t75" style="width:13.75pt;height:15.65pt" o:ole="">
            <v:imagedata r:id="rId157" o:title=""/>
          </v:shape>
          <o:OLEObject Type="Embed" ProgID="Equation.3" ShapeID="_x0000_i1121" DrawAspect="Content" ObjectID="_1401606842" r:id="rId158"/>
        </w:object>
      </w:r>
      <w:r>
        <w:t xml:space="preserve">и </w:t>
      </w:r>
      <w:r>
        <w:rPr>
          <w:i/>
          <w:sz w:val="24"/>
        </w:rPr>
        <w:t>с</w:t>
      </w:r>
      <w:r>
        <w:rPr>
          <w:i/>
          <w:sz w:val="24"/>
          <w:vertAlign w:val="subscript"/>
          <w:lang w:val="en-US"/>
        </w:rPr>
        <w:t>I</w:t>
      </w:r>
      <w:r w:rsidRPr="00101503">
        <w:rPr>
          <w:i/>
          <w:sz w:val="24"/>
        </w:rPr>
        <w:t xml:space="preserve"> </w:t>
      </w:r>
      <w:r>
        <w:t xml:space="preserve">скальных грунтов следует вычислять по формуле (1). При этом коэффициенты надежности по грунту </w:t>
      </w:r>
      <w:r w:rsidRPr="00394D4B">
        <w:rPr>
          <w:i/>
          <w:position w:val="-14"/>
        </w:rPr>
        <w:object w:dxaOrig="279" w:dyaOrig="360">
          <v:shape id="_x0000_i1122" type="#_x0000_t75" style="width:13.75pt;height:17.55pt" o:ole="">
            <v:imagedata r:id="rId159" o:title=""/>
          </v:shape>
          <o:OLEObject Type="Embed" ProgID="Equation.3" ShapeID="_x0000_i1122" DrawAspect="Content" ObjectID="_1401606843" r:id="rId160"/>
        </w:object>
      </w:r>
      <w:r>
        <w:t xml:space="preserve"> следует устанавливать в соответствии с обязательным приложением 2 при односторонней доверительной вероятности </w:t>
      </w:r>
      <w:r w:rsidRPr="00394D4B">
        <w:rPr>
          <w:position w:val="-6"/>
        </w:rPr>
        <w:object w:dxaOrig="240" w:dyaOrig="220">
          <v:shape id="_x0000_i1123" type="#_x0000_t75" style="width:11.9pt;height:11.25pt" o:ole="">
            <v:imagedata r:id="rId92" o:title=""/>
          </v:shape>
          <o:OLEObject Type="Embed" ProgID="Equation.3" ShapeID="_x0000_i1123" DrawAspect="Content" ObjectID="_1401606844" r:id="rId161"/>
        </w:object>
      </w:r>
      <w:r>
        <w:t xml:space="preserve"> = 0,95. Если полученное при этом значение </w:t>
      </w:r>
      <w:r w:rsidRPr="00394D4B">
        <w:rPr>
          <w:i/>
          <w:position w:val="-14"/>
        </w:rPr>
        <w:object w:dxaOrig="279" w:dyaOrig="360">
          <v:shape id="_x0000_i1124" type="#_x0000_t75" style="width:13.75pt;height:17.55pt" o:ole="">
            <v:imagedata r:id="rId159" o:title=""/>
          </v:shape>
          <o:OLEObject Type="Embed" ProgID="Equation.3" ShapeID="_x0000_i1124" DrawAspect="Content" ObjectID="_1401606845" r:id="rId162"/>
        </w:object>
      </w:r>
      <w:r>
        <w:t xml:space="preserve"> будет более 1,25 или менее 1,05, то его следует принимать соответственно равным 1,25 или 1,05.</w:t>
      </w:r>
    </w:p>
    <w:p w:rsidR="00394D4B" w:rsidRDefault="00E01875">
      <w:pPr>
        <w:ind w:firstLine="426"/>
        <w:jc w:val="both"/>
      </w:pPr>
      <w:r>
        <w:t xml:space="preserve">Расчетные значения характеристик </w:t>
      </w:r>
      <w:r>
        <w:rPr>
          <w:lang w:val="en-US"/>
        </w:rPr>
        <w:t>tg</w:t>
      </w:r>
      <w:r w:rsidRPr="00394D4B">
        <w:rPr>
          <w:position w:val="-10"/>
          <w:lang w:val="en-US"/>
        </w:rPr>
        <w:object w:dxaOrig="320" w:dyaOrig="320">
          <v:shape id="_x0000_i1125" type="#_x0000_t75" style="width:15.65pt;height:15.65pt" o:ole="">
            <v:imagedata r:id="rId78" o:title=""/>
          </v:shape>
          <o:OLEObject Type="Embed" ProgID="Equation.3" ShapeID="_x0000_i1125" DrawAspect="Content" ObjectID="_1401606846" r:id="rId163"/>
        </w:object>
      </w:r>
      <w:r>
        <w:t xml:space="preserve">и </w:t>
      </w:r>
      <w:r>
        <w:rPr>
          <w:i/>
          <w:sz w:val="24"/>
        </w:rPr>
        <w:t>с</w:t>
      </w:r>
      <w:r>
        <w:rPr>
          <w:i/>
          <w:sz w:val="24"/>
          <w:vertAlign w:val="subscript"/>
          <w:lang w:val="en-US"/>
        </w:rPr>
        <w:t>II</w:t>
      </w:r>
      <w:r w:rsidRPr="00101503">
        <w:rPr>
          <w:i/>
          <w:sz w:val="24"/>
        </w:rPr>
        <w:t xml:space="preserve"> </w:t>
      </w:r>
      <w:r>
        <w:t>следует принимать равными нормативным.</w:t>
      </w:r>
    </w:p>
    <w:p w:rsidR="00394D4B" w:rsidRDefault="00E01875">
      <w:pPr>
        <w:spacing w:before="120"/>
        <w:ind w:firstLine="425"/>
        <w:jc w:val="both"/>
        <w:rPr>
          <w:sz w:val="16"/>
        </w:rPr>
      </w:pPr>
      <w:r>
        <w:rPr>
          <w:sz w:val="16"/>
        </w:rPr>
        <w:t>Примечания: 1. Для определения расчетных значений характеристик</w:t>
      </w:r>
      <w:r w:rsidRPr="00101503">
        <w:rPr>
          <w:sz w:val="16"/>
        </w:rPr>
        <w:t xml:space="preserve"> </w:t>
      </w:r>
      <w:r>
        <w:rPr>
          <w:sz w:val="16"/>
          <w:lang w:val="en-US"/>
        </w:rPr>
        <w:t>tg</w:t>
      </w:r>
      <w:r w:rsidRPr="00394D4B">
        <w:rPr>
          <w:position w:val="-10"/>
          <w:lang w:val="en-US"/>
        </w:rPr>
        <w:object w:dxaOrig="279" w:dyaOrig="320">
          <v:shape id="_x0000_i1126" type="#_x0000_t75" style="width:13.75pt;height:15.65pt" o:ole="">
            <v:imagedata r:id="rId157" o:title=""/>
          </v:shape>
          <o:OLEObject Type="Embed" ProgID="Equation.3" ShapeID="_x0000_i1126" DrawAspect="Content" ObjectID="_1401606847" r:id="rId164"/>
        </w:object>
      </w:r>
      <w:r>
        <w:rPr>
          <w:sz w:val="16"/>
        </w:rPr>
        <w:t xml:space="preserve">и </w:t>
      </w:r>
      <w:r>
        <w:rPr>
          <w:i/>
          <w:sz w:val="16"/>
        </w:rPr>
        <w:t>с</w:t>
      </w:r>
      <w:r>
        <w:rPr>
          <w:i/>
          <w:sz w:val="16"/>
          <w:vertAlign w:val="subscript"/>
          <w:lang w:val="en-US"/>
        </w:rPr>
        <w:t>I</w:t>
      </w:r>
      <w:r>
        <w:rPr>
          <w:sz w:val="16"/>
        </w:rPr>
        <w:t xml:space="preserve"> по</w:t>
      </w:r>
      <w:r>
        <w:rPr>
          <w:i/>
          <w:sz w:val="16"/>
        </w:rPr>
        <w:t xml:space="preserve"> </w:t>
      </w:r>
      <w:r>
        <w:rPr>
          <w:sz w:val="16"/>
        </w:rPr>
        <w:t xml:space="preserve">результатам испытаний при обосновании можно использовать метод линейной аппроксимации нижней доверительной границы зависимости между нормальными и предельными касательными напряжениями, полученной при </w:t>
      </w:r>
      <w:r w:rsidRPr="00394D4B">
        <w:rPr>
          <w:position w:val="-6"/>
        </w:rPr>
        <w:object w:dxaOrig="240" w:dyaOrig="220">
          <v:shape id="_x0000_i1127" type="#_x0000_t75" style="width:11.9pt;height:11.25pt" o:ole="">
            <v:imagedata r:id="rId92" o:title=""/>
          </v:shape>
          <o:OLEObject Type="Embed" ProgID="Equation.3" ShapeID="_x0000_i1127" DrawAspect="Content" ObjectID="_1401606848" r:id="rId165"/>
        </w:object>
      </w:r>
      <w:r>
        <w:rPr>
          <w:sz w:val="16"/>
        </w:rPr>
        <w:t xml:space="preserve"> = 0,95 с использованием усеченного распределения измеренных величин.</w:t>
      </w:r>
    </w:p>
    <w:p w:rsidR="00394D4B" w:rsidRDefault="00E01875">
      <w:pPr>
        <w:ind w:firstLine="426"/>
        <w:jc w:val="both"/>
        <w:rPr>
          <w:sz w:val="16"/>
        </w:rPr>
      </w:pPr>
      <w:r>
        <w:rPr>
          <w:sz w:val="16"/>
        </w:rPr>
        <w:t>2. При определении расчетных характеристик</w:t>
      </w:r>
      <w:r w:rsidRPr="00101503">
        <w:rPr>
          <w:sz w:val="16"/>
        </w:rPr>
        <w:t xml:space="preserve"> </w:t>
      </w:r>
      <w:r>
        <w:rPr>
          <w:sz w:val="16"/>
          <w:lang w:val="en-US"/>
        </w:rPr>
        <w:t>tg</w:t>
      </w:r>
      <w:r w:rsidRPr="00394D4B">
        <w:rPr>
          <w:position w:val="-12"/>
          <w:lang w:val="en-US"/>
        </w:rPr>
        <w:object w:dxaOrig="440" w:dyaOrig="340">
          <v:shape id="_x0000_i1128" type="#_x0000_t75" style="width:21.3pt;height:16.9pt" o:ole="">
            <v:imagedata r:id="rId166" o:title=""/>
          </v:shape>
          <o:OLEObject Type="Embed" ProgID="Equation.3" ShapeID="_x0000_i1128" DrawAspect="Content" ObjectID="_1401606849" r:id="rId167"/>
        </w:object>
      </w:r>
      <w:r>
        <w:rPr>
          <w:sz w:val="16"/>
        </w:rPr>
        <w:t xml:space="preserve">и </w:t>
      </w:r>
      <w:r>
        <w:rPr>
          <w:i/>
          <w:sz w:val="16"/>
        </w:rPr>
        <w:t>с</w:t>
      </w:r>
      <w:r>
        <w:rPr>
          <w:i/>
          <w:sz w:val="16"/>
          <w:vertAlign w:val="subscript"/>
          <w:lang w:val="en-US"/>
        </w:rPr>
        <w:t>I</w:t>
      </w:r>
      <w:r w:rsidRPr="00101503">
        <w:rPr>
          <w:i/>
          <w:sz w:val="16"/>
          <w:vertAlign w:val="subscript"/>
        </w:rPr>
        <w:t>,</w:t>
      </w:r>
      <w:r>
        <w:rPr>
          <w:i/>
          <w:sz w:val="16"/>
          <w:vertAlign w:val="subscript"/>
          <w:lang w:val="en-US"/>
        </w:rPr>
        <w:t>II</w:t>
      </w:r>
      <w:r>
        <w:rPr>
          <w:sz w:val="16"/>
        </w:rPr>
        <w:t xml:space="preserve"> по экспериментальным данным необходимо учитывать возможное несоответствие между условиями проведения испытаний и натурными условиями.</w:t>
      </w:r>
    </w:p>
    <w:p w:rsidR="00394D4B" w:rsidRDefault="00E01875">
      <w:pPr>
        <w:ind w:firstLine="426"/>
        <w:jc w:val="both"/>
        <w:rPr>
          <w:sz w:val="16"/>
        </w:rPr>
      </w:pPr>
      <w:r>
        <w:rPr>
          <w:sz w:val="16"/>
        </w:rPr>
        <w:t>3. Для оснований сооружений</w:t>
      </w:r>
      <w:r w:rsidRPr="00101503">
        <w:rPr>
          <w:sz w:val="16"/>
        </w:rPr>
        <w:t xml:space="preserve"> </w:t>
      </w:r>
      <w:r>
        <w:rPr>
          <w:sz w:val="16"/>
          <w:lang w:val="en-US"/>
        </w:rPr>
        <w:t>III</w:t>
      </w:r>
      <w:r>
        <w:rPr>
          <w:sz w:val="16"/>
        </w:rPr>
        <w:t xml:space="preserve"> и IV классов, а также для оснований сооружений </w:t>
      </w:r>
      <w:r>
        <w:rPr>
          <w:sz w:val="16"/>
          <w:lang w:val="en-US"/>
        </w:rPr>
        <w:t>I</w:t>
      </w:r>
      <w:r>
        <w:rPr>
          <w:sz w:val="16"/>
        </w:rPr>
        <w:t xml:space="preserve"> и II классов на стадии технико–экономического обоснования строительства расчетные значения характеристик</w:t>
      </w:r>
      <w:r w:rsidRPr="00101503">
        <w:rPr>
          <w:sz w:val="16"/>
        </w:rPr>
        <w:t xml:space="preserve"> </w:t>
      </w:r>
      <w:r>
        <w:rPr>
          <w:sz w:val="16"/>
          <w:lang w:val="en-US"/>
        </w:rPr>
        <w:t>tg</w:t>
      </w:r>
      <w:r w:rsidRPr="00394D4B">
        <w:rPr>
          <w:position w:val="-12"/>
          <w:lang w:val="en-US"/>
        </w:rPr>
        <w:object w:dxaOrig="440" w:dyaOrig="340">
          <v:shape id="_x0000_i1129" type="#_x0000_t75" style="width:21.3pt;height:16.9pt" o:ole="">
            <v:imagedata r:id="rId166" o:title=""/>
          </v:shape>
          <o:OLEObject Type="Embed" ProgID="Equation.3" ShapeID="_x0000_i1129" DrawAspect="Content" ObjectID="_1401606850" r:id="rId168"/>
        </w:object>
      </w:r>
      <w:r>
        <w:rPr>
          <w:sz w:val="16"/>
        </w:rPr>
        <w:t xml:space="preserve">и </w:t>
      </w:r>
      <w:r>
        <w:rPr>
          <w:i/>
          <w:sz w:val="16"/>
        </w:rPr>
        <w:t>с</w:t>
      </w:r>
      <w:r>
        <w:rPr>
          <w:i/>
          <w:sz w:val="16"/>
          <w:vertAlign w:val="subscript"/>
          <w:lang w:val="en-US"/>
        </w:rPr>
        <w:t>I</w:t>
      </w:r>
      <w:r w:rsidRPr="00101503">
        <w:rPr>
          <w:i/>
          <w:sz w:val="16"/>
          <w:vertAlign w:val="subscript"/>
        </w:rPr>
        <w:t>,</w:t>
      </w:r>
      <w:r>
        <w:rPr>
          <w:i/>
          <w:sz w:val="16"/>
          <w:vertAlign w:val="subscript"/>
          <w:lang w:val="en-US"/>
        </w:rPr>
        <w:t>II</w:t>
      </w:r>
      <w:r>
        <w:rPr>
          <w:sz w:val="16"/>
        </w:rPr>
        <w:t xml:space="preserve"> при обосновании допускается принимать по табл. 4 (с использованием аналогов, корреляционных связей и т.д.). Значения</w:t>
      </w:r>
      <w:r w:rsidRPr="00101503">
        <w:rPr>
          <w:sz w:val="16"/>
        </w:rPr>
        <w:t xml:space="preserve"> </w:t>
      </w:r>
      <w:r>
        <w:rPr>
          <w:sz w:val="16"/>
          <w:lang w:val="en-US"/>
        </w:rPr>
        <w:t>tg</w:t>
      </w:r>
      <w:r w:rsidRPr="00394D4B">
        <w:rPr>
          <w:position w:val="-12"/>
          <w:lang w:val="en-US"/>
        </w:rPr>
        <w:object w:dxaOrig="440" w:dyaOrig="340">
          <v:shape id="_x0000_i1130" type="#_x0000_t75" style="width:21.3pt;height:16.9pt" o:ole="">
            <v:imagedata r:id="rId166" o:title=""/>
          </v:shape>
          <o:OLEObject Type="Embed" ProgID="Equation.3" ShapeID="_x0000_i1130" DrawAspect="Content" ObjectID="_1401606851" r:id="rId169"/>
        </w:object>
      </w:r>
      <w:r>
        <w:rPr>
          <w:sz w:val="16"/>
        </w:rPr>
        <w:t xml:space="preserve">и </w:t>
      </w:r>
      <w:r>
        <w:rPr>
          <w:i/>
          <w:sz w:val="16"/>
        </w:rPr>
        <w:t>с</w:t>
      </w:r>
      <w:r>
        <w:rPr>
          <w:i/>
          <w:sz w:val="16"/>
          <w:vertAlign w:val="subscript"/>
          <w:lang w:val="en-US"/>
        </w:rPr>
        <w:t>I</w:t>
      </w:r>
      <w:r w:rsidRPr="00101503">
        <w:rPr>
          <w:i/>
          <w:sz w:val="16"/>
          <w:vertAlign w:val="subscript"/>
        </w:rPr>
        <w:t>,</w:t>
      </w:r>
      <w:r>
        <w:rPr>
          <w:i/>
          <w:sz w:val="16"/>
          <w:vertAlign w:val="subscript"/>
          <w:lang w:val="en-US"/>
        </w:rPr>
        <w:t>II</w:t>
      </w:r>
      <w:r w:rsidRPr="00101503">
        <w:rPr>
          <w:sz w:val="16"/>
        </w:rPr>
        <w:t xml:space="preserve"> </w:t>
      </w:r>
      <w:r>
        <w:rPr>
          <w:sz w:val="16"/>
        </w:rPr>
        <w:t xml:space="preserve">для оснований сооружений </w:t>
      </w:r>
      <w:r>
        <w:rPr>
          <w:sz w:val="16"/>
          <w:lang w:val="en-US"/>
        </w:rPr>
        <w:t>I</w:t>
      </w:r>
      <w:r>
        <w:rPr>
          <w:sz w:val="16"/>
        </w:rPr>
        <w:t xml:space="preserve"> и II классов на стадиях проекта и рабочей документации также при обосновании допускается принимать по табл. 4, если расчеты с использованием этих характеристик не определяют габариты сооружений.</w:t>
      </w:r>
    </w:p>
    <w:p w:rsidR="00394D4B" w:rsidRDefault="00E01875">
      <w:pPr>
        <w:spacing w:before="120"/>
        <w:ind w:firstLine="425"/>
        <w:jc w:val="both"/>
      </w:pPr>
      <w:r>
        <w:rPr>
          <w:b/>
        </w:rPr>
        <w:t>2.17.</w:t>
      </w:r>
      <w:r>
        <w:t xml:space="preserve"> Нормативные значения характеристик деформируемости массивов скальных грунтов (модуля деформации </w:t>
      </w:r>
      <w:r>
        <w:rPr>
          <w:i/>
          <w:sz w:val="24"/>
        </w:rPr>
        <w:t>Е</w:t>
      </w:r>
      <w:r>
        <w:rPr>
          <w:i/>
          <w:sz w:val="24"/>
          <w:vertAlign w:val="subscript"/>
          <w:lang w:val="en-US"/>
        </w:rPr>
        <w:t>n</w:t>
      </w:r>
      <w:r>
        <w:rPr>
          <w:i/>
        </w:rPr>
        <w:t>,</w:t>
      </w:r>
      <w:r>
        <w:t xml:space="preserve"> коэффициента поперечной деформации </w:t>
      </w:r>
      <w:r w:rsidRPr="00394D4B">
        <w:rPr>
          <w:position w:val="-10"/>
        </w:rPr>
        <w:object w:dxaOrig="260" w:dyaOrig="320">
          <v:shape id="_x0000_i1131" type="#_x0000_t75" style="width:13.15pt;height:15.65pt" o:ole="">
            <v:imagedata r:id="rId110" o:title=""/>
          </v:shape>
          <o:OLEObject Type="Embed" ProgID="Equation.3" ShapeID="_x0000_i1131" DrawAspect="Content" ObjectID="_1401606852" r:id="rId170"/>
        </w:object>
      </w:r>
      <w:r>
        <w:t xml:space="preserve">, скоростей распространения продольных и поперечных волн </w:t>
      </w:r>
      <w:r w:rsidRPr="00394D4B">
        <w:rPr>
          <w:position w:val="-12"/>
        </w:rPr>
        <w:object w:dxaOrig="780" w:dyaOrig="340">
          <v:shape id="_x0000_i1132" type="#_x0000_t75" style="width:39.45pt;height:16.9pt" o:ole="">
            <v:imagedata r:id="rId171" o:title=""/>
          </v:shape>
          <o:OLEObject Type="Embed" ProgID="Equation.3" ShapeID="_x0000_i1132" DrawAspect="Content" ObjectID="_1401606853" r:id="rId172"/>
        </w:object>
      </w:r>
      <w:r>
        <w:t xml:space="preserve"> и др.) следует определять как средние арифметические частных значений этих характеристик, полученных для данного инженерно–геологического элемента в отдельных испытаниях. Нормативные значения </w:t>
      </w:r>
      <w:r>
        <w:rPr>
          <w:i/>
          <w:sz w:val="24"/>
        </w:rPr>
        <w:t>Е</w:t>
      </w:r>
      <w:r>
        <w:rPr>
          <w:i/>
          <w:sz w:val="24"/>
          <w:vertAlign w:val="subscript"/>
          <w:lang w:val="en-US"/>
        </w:rPr>
        <w:t>n</w:t>
      </w:r>
      <w:r>
        <w:t xml:space="preserve"> и </w:t>
      </w:r>
      <w:r w:rsidRPr="00394D4B">
        <w:rPr>
          <w:position w:val="-10"/>
        </w:rPr>
        <w:object w:dxaOrig="260" w:dyaOrig="320">
          <v:shape id="_x0000_i1133" type="#_x0000_t75" style="width:13.15pt;height:15.65pt" o:ole="">
            <v:imagedata r:id="rId110" o:title=""/>
          </v:shape>
          <o:OLEObject Type="Embed" ProgID="Equation.3" ShapeID="_x0000_i1133" DrawAspect="Content" ObjectID="_1401606854" r:id="rId173"/>
        </w:object>
      </w:r>
      <w:r>
        <w:t xml:space="preserve"> допускается также определять исходя из корреляционной зависимости между статической (</w:t>
      </w:r>
      <w:r>
        <w:rPr>
          <w:i/>
          <w:sz w:val="24"/>
        </w:rPr>
        <w:t>Е</w:t>
      </w:r>
      <w:r>
        <w:rPr>
          <w:i/>
          <w:sz w:val="24"/>
          <w:vertAlign w:val="subscript"/>
          <w:lang w:val="en-US"/>
        </w:rPr>
        <w:t>n</w:t>
      </w:r>
      <w:r>
        <w:t>) и динамической(</w:t>
      </w:r>
      <w:r w:rsidRPr="00394D4B">
        <w:rPr>
          <w:position w:val="-14"/>
        </w:rPr>
        <w:object w:dxaOrig="360" w:dyaOrig="360">
          <v:shape id="_x0000_i1134" type="#_x0000_t75" style="width:17.55pt;height:17.55pt" o:ole="">
            <v:imagedata r:id="rId174" o:title=""/>
          </v:shape>
          <o:OLEObject Type="Embed" ProgID="Equation.3" ShapeID="_x0000_i1134" DrawAspect="Content" ObjectID="_1401606855" r:id="rId175"/>
        </w:object>
      </w:r>
      <w:r>
        <w:t xml:space="preserve">или </w:t>
      </w:r>
      <w:r w:rsidRPr="00394D4B">
        <w:rPr>
          <w:position w:val="-14"/>
        </w:rPr>
        <w:object w:dxaOrig="380" w:dyaOrig="360">
          <v:shape id="_x0000_i1135" type="#_x0000_t75" style="width:18.8pt;height:17.55pt" o:ole="">
            <v:imagedata r:id="rId176" o:title=""/>
          </v:shape>
          <o:OLEObject Type="Embed" ProgID="Equation.3" ShapeID="_x0000_i1135" DrawAspect="Content" ObjectID="_1401606856" r:id="rId177"/>
        </w:object>
      </w:r>
      <w:r>
        <w:t xml:space="preserve">) характеристиками, установленной при сопоставлении частных сопряженных значений этих характеристик, полученных в одних и тех же точках массива, расположенных в разных инженерно–геологических элементах исследуемого основания. При этом испытания для получения частных значений </w:t>
      </w:r>
      <w:r>
        <w:rPr>
          <w:i/>
          <w:sz w:val="24"/>
        </w:rPr>
        <w:t>Е</w:t>
      </w:r>
      <w:r>
        <w:rPr>
          <w:i/>
          <w:sz w:val="24"/>
          <w:vertAlign w:val="subscript"/>
          <w:lang w:val="en-US"/>
        </w:rPr>
        <w:t>n</w:t>
      </w:r>
      <w:r>
        <w:t xml:space="preserve"> и </w:t>
      </w:r>
      <w:r w:rsidRPr="00394D4B">
        <w:rPr>
          <w:position w:val="-14"/>
        </w:rPr>
        <w:object w:dxaOrig="240" w:dyaOrig="360">
          <v:shape id="_x0000_i1136" type="#_x0000_t75" style="width:11.9pt;height:17.55pt" o:ole="">
            <v:imagedata r:id="rId178" o:title=""/>
          </v:shape>
          <o:OLEObject Type="Embed" ProgID="Equation.3" ShapeID="_x0000_i1136" DrawAspect="Content" ObjectID="_1401606857" r:id="rId179"/>
        </w:object>
      </w:r>
      <w:r>
        <w:t xml:space="preserve"> должны проводиться методами статического нагружения массива скального грунта, а для получения частных значений</w:t>
      </w:r>
      <w:r w:rsidRPr="00101503">
        <w:t xml:space="preserve"> </w:t>
      </w:r>
      <w:r w:rsidRPr="00394D4B">
        <w:rPr>
          <w:position w:val="-10"/>
        </w:rPr>
        <w:object w:dxaOrig="240" w:dyaOrig="320">
          <v:shape id="_x0000_i1137" type="#_x0000_t75" style="width:11.9pt;height:15.65pt" o:ole="">
            <v:imagedata r:id="rId180" o:title=""/>
          </v:shape>
          <o:OLEObject Type="Embed" ProgID="Equation.3" ShapeID="_x0000_i1137" DrawAspect="Content" ObjectID="_1401606858" r:id="rId181"/>
        </w:object>
      </w:r>
      <w:r>
        <w:t>или</w:t>
      </w:r>
      <w:r w:rsidRPr="00101503">
        <w:t xml:space="preserve"> </w:t>
      </w:r>
      <w:r w:rsidRPr="00394D4B">
        <w:rPr>
          <w:position w:val="-10"/>
        </w:rPr>
        <w:object w:dxaOrig="260" w:dyaOrig="320">
          <v:shape id="_x0000_i1138" type="#_x0000_t75" style="width:13.15pt;height:15.65pt" o:ole="">
            <v:imagedata r:id="rId182" o:title=""/>
          </v:shape>
          <o:OLEObject Type="Embed" ProgID="Equation.3" ShapeID="_x0000_i1138" DrawAspect="Content" ObjectID="_1401606859" r:id="rId183"/>
        </w:object>
      </w:r>
      <w:r>
        <w:t xml:space="preserve"> </w:t>
      </w:r>
      <w:r>
        <w:rPr>
          <w:i/>
        </w:rPr>
        <w:t>–</w:t>
      </w:r>
      <w:r>
        <w:t xml:space="preserve"> динамическими (сейсмоакустическими или ультразвуковыми) методами.</w:t>
      </w:r>
    </w:p>
    <w:p w:rsidR="00394D4B" w:rsidRDefault="00E01875">
      <w:pPr>
        <w:ind w:firstLine="426"/>
        <w:jc w:val="both"/>
      </w:pPr>
      <w:r>
        <w:t>Для оснований сооружений</w:t>
      </w:r>
      <w:r w:rsidRPr="00101503">
        <w:t xml:space="preserve"> </w:t>
      </w:r>
      <w:r>
        <w:rPr>
          <w:lang w:val="en-US"/>
        </w:rPr>
        <w:t>III</w:t>
      </w:r>
      <w:r>
        <w:t xml:space="preserve"> и IV классов, а также для оснований сооружений </w:t>
      </w:r>
      <w:r>
        <w:rPr>
          <w:lang w:val="en-US"/>
        </w:rPr>
        <w:t>I</w:t>
      </w:r>
      <w:r>
        <w:t xml:space="preserve"> и</w:t>
      </w:r>
      <w:r w:rsidRPr="00101503">
        <w:t xml:space="preserve"> </w:t>
      </w:r>
      <w:r>
        <w:rPr>
          <w:lang w:val="en-US"/>
        </w:rPr>
        <w:t>II</w:t>
      </w:r>
      <w:r w:rsidRPr="00101503">
        <w:t xml:space="preserve"> </w:t>
      </w:r>
      <w:r>
        <w:t xml:space="preserve">классов на стадии технико–экономического обоснования строительства при определении нормативных значений </w:t>
      </w:r>
      <w:r>
        <w:rPr>
          <w:i/>
          <w:sz w:val="24"/>
        </w:rPr>
        <w:t>Е</w:t>
      </w:r>
      <w:r>
        <w:rPr>
          <w:i/>
          <w:sz w:val="24"/>
          <w:vertAlign w:val="subscript"/>
          <w:lang w:val="en-US"/>
        </w:rPr>
        <w:t>n</w:t>
      </w:r>
      <w:r>
        <w:t xml:space="preserve"> корреляционную зависимость с динамическими характеристиками допускается при обосновании принимать на основе обобщения данных испытаний для аналогичных инженерно–геологических условий.</w:t>
      </w:r>
    </w:p>
    <w:p w:rsidR="00394D4B" w:rsidRDefault="00E01875">
      <w:pPr>
        <w:ind w:firstLine="426"/>
        <w:jc w:val="both"/>
      </w:pPr>
      <w:r>
        <w:rPr>
          <w:b/>
        </w:rPr>
        <w:t>2.18.</w:t>
      </w:r>
      <w:r>
        <w:t xml:space="preserve"> Расчетные значения модуля деформации </w:t>
      </w:r>
      <w:r>
        <w:rPr>
          <w:i/>
          <w:sz w:val="24"/>
        </w:rPr>
        <w:t>Е</w:t>
      </w:r>
      <w:r>
        <w:rPr>
          <w:i/>
        </w:rPr>
        <w:t xml:space="preserve">, </w:t>
      </w:r>
      <w:r>
        <w:t xml:space="preserve">если они используются в расчетах местной прочности основания, должны определяться по формуле (1). При этом коэффициент надежности по грунту </w:t>
      </w:r>
      <w:r w:rsidRPr="00394D4B">
        <w:rPr>
          <w:i/>
          <w:position w:val="-14"/>
        </w:rPr>
        <w:object w:dxaOrig="279" w:dyaOrig="360">
          <v:shape id="_x0000_i1139" type="#_x0000_t75" style="width:13.75pt;height:17.55pt" o:ole="">
            <v:imagedata r:id="rId159" o:title=""/>
          </v:shape>
          <o:OLEObject Type="Embed" ProgID="Equation.3" ShapeID="_x0000_i1139" DrawAspect="Content" ObjectID="_1401606860" r:id="rId184"/>
        </w:object>
      </w:r>
      <w:r>
        <w:t>,  если нормативное значение</w:t>
      </w:r>
      <w:r w:rsidRPr="00101503">
        <w:t xml:space="preserve"> </w:t>
      </w:r>
      <w:r>
        <w:rPr>
          <w:i/>
          <w:sz w:val="24"/>
        </w:rPr>
        <w:t>Е</w:t>
      </w:r>
      <w:r>
        <w:rPr>
          <w:i/>
          <w:sz w:val="24"/>
          <w:vertAlign w:val="subscript"/>
          <w:lang w:val="en-US"/>
        </w:rPr>
        <w:t>n</w:t>
      </w:r>
      <w:r>
        <w:t xml:space="preserve"> установлено как среднее арифметическое частных значений, должен определяться в соответствии с требованиями ГОСТ 20522–75 при односторонней доверительной вероятности </w:t>
      </w:r>
      <w:r w:rsidRPr="00394D4B">
        <w:rPr>
          <w:position w:val="-6"/>
        </w:rPr>
        <w:object w:dxaOrig="240" w:dyaOrig="220">
          <v:shape id="_x0000_i1140" type="#_x0000_t75" style="width:11.9pt;height:11.25pt" o:ole="">
            <v:imagedata r:id="rId92" o:title=""/>
          </v:shape>
          <o:OLEObject Type="Embed" ProgID="Equation.3" ShapeID="_x0000_i1140" DrawAspect="Content" ObjectID="_1401606861" r:id="rId185"/>
        </w:object>
      </w:r>
      <w:r>
        <w:t xml:space="preserve"> = 0,85. Из полученных двух значений</w:t>
      </w:r>
      <w:r w:rsidRPr="00101503">
        <w:t xml:space="preserve"> </w:t>
      </w:r>
      <w:r w:rsidRPr="00394D4B">
        <w:rPr>
          <w:i/>
          <w:position w:val="-14"/>
        </w:rPr>
        <w:object w:dxaOrig="279" w:dyaOrig="360">
          <v:shape id="_x0000_i1141" type="#_x0000_t75" style="width:13.75pt;height:17.55pt" o:ole="">
            <v:imagedata r:id="rId159" o:title=""/>
          </v:shape>
          <o:OLEObject Type="Embed" ProgID="Equation.3" ShapeID="_x0000_i1141" DrawAspect="Content" ObjectID="_1401606862" r:id="rId186"/>
        </w:object>
      </w:r>
      <w:r>
        <w:t xml:space="preserve"> должно приниматься меньшее. Если значение </w:t>
      </w:r>
      <w:r>
        <w:rPr>
          <w:i/>
          <w:sz w:val="24"/>
        </w:rPr>
        <w:t>Е</w:t>
      </w:r>
      <w:r>
        <w:rPr>
          <w:i/>
          <w:sz w:val="24"/>
          <w:vertAlign w:val="subscript"/>
          <w:lang w:val="en-US"/>
        </w:rPr>
        <w:t>n</w:t>
      </w:r>
      <w:r>
        <w:t xml:space="preserve"> установлено по корреляционным зависимостям с динамическими показателями, следует принимать </w:t>
      </w:r>
      <w:r w:rsidRPr="00394D4B">
        <w:rPr>
          <w:i/>
          <w:position w:val="-14"/>
        </w:rPr>
        <w:object w:dxaOrig="279" w:dyaOrig="360">
          <v:shape id="_x0000_i1142" type="#_x0000_t75" style="width:13.75pt;height:17.55pt" o:ole="">
            <v:imagedata r:id="rId159" o:title=""/>
          </v:shape>
          <o:OLEObject Type="Embed" ProgID="Equation.3" ShapeID="_x0000_i1142" DrawAspect="Content" ObjectID="_1401606863" r:id="rId187"/>
        </w:object>
      </w:r>
      <w:r>
        <w:t xml:space="preserve"> = 0,8.</w:t>
      </w:r>
    </w:p>
    <w:p w:rsidR="00394D4B" w:rsidRDefault="00E01875">
      <w:pPr>
        <w:ind w:firstLine="426"/>
        <w:jc w:val="both"/>
      </w:pPr>
      <w:r>
        <w:t xml:space="preserve">Расчетные значения </w:t>
      </w:r>
      <w:r>
        <w:rPr>
          <w:i/>
          <w:sz w:val="24"/>
        </w:rPr>
        <w:t>Е</w:t>
      </w:r>
      <w:r>
        <w:rPr>
          <w:i/>
        </w:rPr>
        <w:t>,</w:t>
      </w:r>
      <w:r>
        <w:t xml:space="preserve"> если они используются в расчетах устойчивости, в расчетах основания по деформациям и в расчетах прочности сооружения, следует принимать равными нормативным.</w:t>
      </w:r>
    </w:p>
    <w:p w:rsidR="00394D4B" w:rsidRDefault="00E01875">
      <w:pPr>
        <w:ind w:firstLine="426"/>
        <w:jc w:val="both"/>
      </w:pPr>
      <w:r>
        <w:t xml:space="preserve">При обосновании расчетные значения модуля деформации скальных массивов </w:t>
      </w:r>
      <w:r>
        <w:rPr>
          <w:i/>
          <w:sz w:val="24"/>
        </w:rPr>
        <w:t>Е</w:t>
      </w:r>
      <w:r>
        <w:t xml:space="preserve"> допускается определять на основе аналоговых корреляционных связей этой характеристики с характеристиками других свойств – водопроницаемостью, воздухопроницаемостью и др. При этом характеристики других свойств должны быть установлены по результатам испытаний в изучаемом скальном массиве.</w:t>
      </w:r>
    </w:p>
    <w:p w:rsidR="00394D4B" w:rsidRDefault="00E01875">
      <w:pPr>
        <w:ind w:firstLine="426"/>
        <w:jc w:val="both"/>
      </w:pPr>
      <w:r>
        <w:t xml:space="preserve">Расчетные значения коэффициента поперечной деформации </w:t>
      </w:r>
      <w:r>
        <w:rPr>
          <w:i/>
          <w:sz w:val="24"/>
        </w:rPr>
        <w:t>v</w:t>
      </w:r>
      <w:r>
        <w:rPr>
          <w:sz w:val="24"/>
        </w:rPr>
        <w:t xml:space="preserve"> </w:t>
      </w:r>
      <w:r>
        <w:t>следует принимать равными нормативным.</w:t>
      </w:r>
    </w:p>
    <w:p w:rsidR="00394D4B" w:rsidRDefault="00E01875">
      <w:pPr>
        <w:ind w:firstLine="426"/>
        <w:jc w:val="both"/>
      </w:pPr>
      <w:r>
        <w:t xml:space="preserve">При обосновании расчетные значения </w:t>
      </w:r>
      <w:r>
        <w:rPr>
          <w:i/>
          <w:sz w:val="24"/>
        </w:rPr>
        <w:t>v</w:t>
      </w:r>
      <w:r>
        <w:t xml:space="preserve"> массивов скального грунта допускается определять по аналогам.</w:t>
      </w:r>
    </w:p>
    <w:p w:rsidR="00394D4B" w:rsidRDefault="00E01875">
      <w:pPr>
        <w:ind w:firstLine="426"/>
        <w:jc w:val="both"/>
      </w:pPr>
      <w:r>
        <w:rPr>
          <w:b/>
        </w:rPr>
        <w:t>2.19.</w:t>
      </w:r>
      <w:r>
        <w:t xml:space="preserve"> Нормативные значения коэффициента фильтрации </w:t>
      </w:r>
      <w:r>
        <w:rPr>
          <w:i/>
          <w:sz w:val="24"/>
          <w:lang w:val="en-US"/>
        </w:rPr>
        <w:t>k</w:t>
      </w:r>
      <w:r>
        <w:rPr>
          <w:i/>
          <w:sz w:val="24"/>
          <w:vertAlign w:val="subscript"/>
          <w:lang w:val="en-US"/>
        </w:rPr>
        <w:t>n</w:t>
      </w:r>
      <w:r w:rsidRPr="00101503">
        <w:rPr>
          <w:i/>
          <w:sz w:val="24"/>
        </w:rPr>
        <w:t xml:space="preserve"> </w:t>
      </w:r>
      <w:r>
        <w:t xml:space="preserve">и удельного водопоглощения </w:t>
      </w:r>
      <w:r>
        <w:rPr>
          <w:i/>
          <w:sz w:val="24"/>
          <w:lang w:val="en-US"/>
        </w:rPr>
        <w:t>q</w:t>
      </w:r>
      <w:r>
        <w:rPr>
          <w:i/>
          <w:sz w:val="24"/>
          <w:vertAlign w:val="subscript"/>
          <w:lang w:val="en-US"/>
        </w:rPr>
        <w:t>n</w:t>
      </w:r>
      <w:r>
        <w:rPr>
          <w:i/>
        </w:rPr>
        <w:t xml:space="preserve"> </w:t>
      </w:r>
      <w:r>
        <w:t xml:space="preserve">следует определять как средние арифметические значений результатов, полученных при испытаниях, выполненных одинаковым методом в соответствии с ГОСТ 23278–78. В сложных гидрогеологических условиях (резко выраженная анизотропия фильтрационных свойств, карст, неопределенность граничных условий и др.) нормативное значение </w:t>
      </w:r>
      <w:r>
        <w:rPr>
          <w:i/>
          <w:sz w:val="24"/>
          <w:lang w:val="en-US"/>
        </w:rPr>
        <w:t>k</w:t>
      </w:r>
      <w:r>
        <w:rPr>
          <w:i/>
          <w:sz w:val="24"/>
          <w:vertAlign w:val="subscript"/>
          <w:lang w:val="en-US"/>
        </w:rPr>
        <w:t>n</w:t>
      </w:r>
      <w:r>
        <w:t xml:space="preserve"> следует определять по результатам испытаний в кусте скважин.</w:t>
      </w:r>
    </w:p>
    <w:p w:rsidR="00394D4B" w:rsidRDefault="00E01875">
      <w:pPr>
        <w:ind w:firstLine="426"/>
        <w:jc w:val="both"/>
      </w:pPr>
      <w:r>
        <w:t xml:space="preserve">Испытания по определению </w:t>
      </w:r>
      <w:r>
        <w:rPr>
          <w:i/>
          <w:sz w:val="24"/>
          <w:lang w:val="en-US"/>
        </w:rPr>
        <w:t>k</w:t>
      </w:r>
      <w:r>
        <w:rPr>
          <w:i/>
          <w:sz w:val="24"/>
          <w:vertAlign w:val="subscript"/>
          <w:lang w:val="en-US"/>
        </w:rPr>
        <w:t>n</w:t>
      </w:r>
      <w:r>
        <w:t xml:space="preserve"> и </w:t>
      </w:r>
      <w:r>
        <w:rPr>
          <w:i/>
          <w:sz w:val="24"/>
          <w:lang w:val="en-US"/>
        </w:rPr>
        <w:t>q</w:t>
      </w:r>
      <w:r>
        <w:rPr>
          <w:i/>
          <w:sz w:val="24"/>
          <w:vertAlign w:val="subscript"/>
          <w:lang w:val="en-US"/>
        </w:rPr>
        <w:t>n</w:t>
      </w:r>
      <w:r>
        <w:t xml:space="preserve"> необходимо проводить с учетом напряженного состояния грунта в изучаемой зоне основания.</w:t>
      </w:r>
    </w:p>
    <w:p w:rsidR="00394D4B" w:rsidRDefault="00E01875">
      <w:pPr>
        <w:ind w:firstLine="426"/>
        <w:jc w:val="both"/>
      </w:pPr>
      <w:r>
        <w:t xml:space="preserve">Расчетные значения коэффициента фильтрации </w:t>
      </w:r>
      <w:r>
        <w:rPr>
          <w:i/>
          <w:sz w:val="24"/>
        </w:rPr>
        <w:t>k</w:t>
      </w:r>
      <w:r>
        <w:t xml:space="preserve"> и удельного водопоглощения</w:t>
      </w:r>
      <w:r w:rsidRPr="00101503">
        <w:t xml:space="preserve"> </w:t>
      </w:r>
      <w:r>
        <w:rPr>
          <w:i/>
          <w:sz w:val="24"/>
          <w:lang w:val="en-US"/>
        </w:rPr>
        <w:t>q</w:t>
      </w:r>
      <w:r>
        <w:t xml:space="preserve"> следует принимать равными нормативным.</w:t>
      </w:r>
    </w:p>
    <w:p w:rsidR="00394D4B" w:rsidRDefault="00E01875">
      <w:pPr>
        <w:ind w:firstLine="426"/>
        <w:jc w:val="both"/>
      </w:pPr>
      <w:r>
        <w:rPr>
          <w:b/>
        </w:rPr>
        <w:t>2.20.</w:t>
      </w:r>
      <w:r>
        <w:t xml:space="preserve"> Нормативные значения критической скорости движения воды в трещинах (прослойках, тектонических зонах дробления)</w:t>
      </w:r>
      <w:r w:rsidRPr="00101503">
        <w:t xml:space="preserve"> </w:t>
      </w:r>
      <w:r w:rsidRPr="00394D4B">
        <w:rPr>
          <w:position w:val="-14"/>
          <w:lang w:val="en-US"/>
        </w:rPr>
        <w:object w:dxaOrig="560" w:dyaOrig="360">
          <v:shape id="_x0000_i1143" type="#_x0000_t75" style="width:28.15pt;height:17.55pt" o:ole="">
            <v:imagedata r:id="rId188" o:title=""/>
          </v:shape>
          <o:OLEObject Type="Embed" ProgID="Equation.3" ShapeID="_x0000_i1143" DrawAspect="Content" ObjectID="_1401606864" r:id="rId189"/>
        </w:object>
      </w:r>
      <w:r>
        <w:t>, как правило, следует определять по результатам суффозионных испытаний заполнителя трещин (прослоек, зон дробления).</w:t>
      </w:r>
    </w:p>
    <w:p w:rsidR="00394D4B" w:rsidRDefault="00E01875">
      <w:pPr>
        <w:ind w:firstLine="426"/>
        <w:jc w:val="both"/>
      </w:pPr>
      <w:r>
        <w:t>Расчетные значения</w:t>
      </w:r>
      <w:r w:rsidRPr="00101503">
        <w:t xml:space="preserve"> </w:t>
      </w:r>
      <w:r w:rsidRPr="00394D4B">
        <w:rPr>
          <w:position w:val="-14"/>
          <w:lang w:val="en-US"/>
        </w:rPr>
        <w:object w:dxaOrig="440" w:dyaOrig="360">
          <v:shape id="_x0000_i1144" type="#_x0000_t75" style="width:21.3pt;height:17.55pt" o:ole="">
            <v:imagedata r:id="rId190" o:title=""/>
          </v:shape>
          <o:OLEObject Type="Embed" ProgID="Equation.3" ShapeID="_x0000_i1144" DrawAspect="Content" ObjectID="_1401606865" r:id="rId191"/>
        </w:object>
      </w:r>
      <w:r>
        <w:t xml:space="preserve"> следует принимать равными нормативным.</w:t>
      </w:r>
    </w:p>
    <w:p w:rsidR="00394D4B" w:rsidRDefault="00E01875">
      <w:pPr>
        <w:ind w:firstLine="426"/>
        <w:jc w:val="both"/>
      </w:pPr>
      <w:r>
        <w:t>Для оснований сооружений</w:t>
      </w:r>
      <w:r w:rsidRPr="00101503">
        <w:t xml:space="preserve"> </w:t>
      </w:r>
      <w:r>
        <w:rPr>
          <w:lang w:val="en-US"/>
        </w:rPr>
        <w:t>III</w:t>
      </w:r>
      <w:r>
        <w:t xml:space="preserve"> и IV классов, а при обосновании – и для оснований сооружений </w:t>
      </w:r>
      <w:r>
        <w:rPr>
          <w:lang w:val="en-US"/>
        </w:rPr>
        <w:t>I</w:t>
      </w:r>
      <w:r>
        <w:t xml:space="preserve"> и II классов расчетные значения </w:t>
      </w:r>
      <w:r w:rsidRPr="00394D4B">
        <w:rPr>
          <w:position w:val="-14"/>
          <w:lang w:val="en-US"/>
        </w:rPr>
        <w:object w:dxaOrig="440" w:dyaOrig="360">
          <v:shape id="_x0000_i1145" type="#_x0000_t75" style="width:21.3pt;height:17.55pt" o:ole="">
            <v:imagedata r:id="rId190" o:title=""/>
          </v:shape>
          <o:OLEObject Type="Embed" ProgID="Equation.3" ShapeID="_x0000_i1145" DrawAspect="Content" ObjectID="_1401606866" r:id="rId192"/>
        </w:object>
      </w:r>
      <w:r>
        <w:t xml:space="preserve"> допускается определять расчетом в зависимости от геометрических характеристик трещин, вязкости фильтрующейся воды и физико–механических характеристик заполнителя трещин.</w:t>
      </w:r>
    </w:p>
    <w:p w:rsidR="00394D4B" w:rsidRDefault="00E01875">
      <w:pPr>
        <w:ind w:firstLine="426"/>
        <w:jc w:val="both"/>
      </w:pPr>
      <w:r>
        <w:t xml:space="preserve">Расчетные значения (равные нормативным) критического градиента напора </w:t>
      </w:r>
      <w:r w:rsidRPr="00394D4B">
        <w:rPr>
          <w:position w:val="-14"/>
        </w:rPr>
        <w:object w:dxaOrig="420" w:dyaOrig="360">
          <v:shape id="_x0000_i1146" type="#_x0000_t75" style="width:20.65pt;height:17.55pt" o:ole="">
            <v:imagedata r:id="rId193" o:title=""/>
          </v:shape>
          <o:OLEObject Type="Embed" ProgID="Equation.3" ShapeID="_x0000_i1146" DrawAspect="Content" ObjectID="_1401606867" r:id="rId194"/>
        </w:object>
      </w:r>
      <w:r>
        <w:t>фильтрационного потока в направлении простирания рассматриваемой системы трещин следует определять расчетом в зависимости от геометрических характеристик трещин, вязкости воды и физико–механических характеристик заполнителя трещин.</w:t>
      </w:r>
    </w:p>
    <w:p w:rsidR="00394D4B" w:rsidRDefault="00E01875">
      <w:pPr>
        <w:ind w:firstLine="426"/>
        <w:jc w:val="both"/>
      </w:pPr>
      <w:r>
        <w:rPr>
          <w:b/>
        </w:rPr>
        <w:t>2.21.</w:t>
      </w:r>
      <w:r>
        <w:t xml:space="preserve"> Нормативные и расчетные значения коэффициентов упругой и гравитационной водоотдачи </w:t>
      </w:r>
      <w:r w:rsidRPr="00394D4B">
        <w:rPr>
          <w:position w:val="-12"/>
        </w:rPr>
        <w:object w:dxaOrig="720" w:dyaOrig="340">
          <v:shape id="_x0000_i1147" type="#_x0000_t75" style="width:36.3pt;height:16.9pt" o:ole="">
            <v:imagedata r:id="rId195" o:title=""/>
          </v:shape>
          <o:OLEObject Type="Embed" ProgID="Equation.3" ShapeID="_x0000_i1147" DrawAspect="Content" ObjectID="_1401606868" r:id="rId196"/>
        </w:object>
      </w:r>
      <w:r>
        <w:t>и</w:t>
      </w:r>
      <w:r w:rsidRPr="00101503">
        <w:t xml:space="preserve"> </w:t>
      </w:r>
      <w:r w:rsidRPr="00394D4B">
        <w:rPr>
          <w:position w:val="-10"/>
          <w:lang w:val="en-US"/>
        </w:rPr>
        <w:object w:dxaOrig="520" w:dyaOrig="320">
          <v:shape id="_x0000_i1148" type="#_x0000_t75" style="width:26.3pt;height:15.65pt" o:ole="">
            <v:imagedata r:id="rId197" o:title=""/>
          </v:shape>
          <o:OLEObject Type="Embed" ProgID="Equation.3" ShapeID="_x0000_i1148" DrawAspect="Content" ObjectID="_1401606869" r:id="rId198"/>
        </w:object>
      </w:r>
      <w:r>
        <w:t xml:space="preserve"> следует определять в соответствии с п. 2.13 только по результатам испытаний в натурных условиях.</w:t>
      </w:r>
    </w:p>
    <w:p w:rsidR="00394D4B" w:rsidRDefault="00394D4B">
      <w:pPr>
        <w:spacing w:before="120" w:after="120"/>
        <w:ind w:firstLine="425"/>
        <w:jc w:val="right"/>
      </w:pPr>
    </w:p>
    <w:p w:rsidR="00394D4B" w:rsidRDefault="00394D4B">
      <w:pPr>
        <w:spacing w:before="120" w:after="120"/>
        <w:ind w:firstLine="425"/>
        <w:jc w:val="right"/>
      </w:pPr>
    </w:p>
    <w:p w:rsidR="00394D4B" w:rsidRDefault="00E01875">
      <w:pPr>
        <w:spacing w:before="120" w:after="120"/>
        <w:ind w:firstLine="425"/>
        <w:jc w:val="right"/>
      </w:pPr>
      <w:r>
        <w:t>Таблица 4</w:t>
      </w:r>
    </w:p>
    <w:tbl>
      <w:tblPr>
        <w:tblW w:w="0" w:type="auto"/>
        <w:tblInd w:w="40" w:type="dxa"/>
        <w:tblLayout w:type="fixed"/>
        <w:tblCellMar>
          <w:left w:w="14" w:type="dxa"/>
          <w:right w:w="14" w:type="dxa"/>
        </w:tblCellMar>
        <w:tblLook w:val="0000"/>
      </w:tblPr>
      <w:tblGrid>
        <w:gridCol w:w="284"/>
        <w:gridCol w:w="907"/>
        <w:gridCol w:w="431"/>
        <w:gridCol w:w="430"/>
        <w:gridCol w:w="429"/>
        <w:gridCol w:w="432"/>
        <w:gridCol w:w="429"/>
        <w:gridCol w:w="429"/>
        <w:gridCol w:w="429"/>
        <w:gridCol w:w="429"/>
        <w:gridCol w:w="429"/>
        <w:gridCol w:w="432"/>
        <w:gridCol w:w="429"/>
        <w:gridCol w:w="429"/>
        <w:gridCol w:w="525"/>
        <w:gridCol w:w="10"/>
      </w:tblGrid>
      <w:tr w:rsidR="00394D4B">
        <w:trPr>
          <w:gridAfter w:val="1"/>
          <w:wAfter w:w="10" w:type="dxa"/>
        </w:trPr>
        <w:tc>
          <w:tcPr>
            <w:tcW w:w="284" w:type="dxa"/>
            <w:tcBorders>
              <w:top w:val="single" w:sz="6" w:space="0" w:color="auto"/>
              <w:left w:val="single" w:sz="6" w:space="0" w:color="auto"/>
            </w:tcBorders>
          </w:tcPr>
          <w:p w:rsidR="00394D4B" w:rsidRDefault="00E01875">
            <w:pPr>
              <w:jc w:val="center"/>
              <w:rPr>
                <w:sz w:val="16"/>
              </w:rPr>
            </w:pPr>
            <w:r w:rsidRPr="00394D4B">
              <w:rPr>
                <w:sz w:val="16"/>
              </w:rPr>
              <w:object w:dxaOrig="173" w:dyaOrig="1903">
                <v:shape id="_x0000_i1149" type="#_x0000_t75" style="width:8.15pt;height:95.15pt" o:ole="">
                  <v:imagedata r:id="rId199" o:title=""/>
                </v:shape>
                <o:OLEObject Type="Embed" ProgID="MSWordArt.2" ShapeID="_x0000_i1149" DrawAspect="Content" ObjectID="_1401606870" r:id="rId200">
                  <o:FieldCodes>\s</o:FieldCodes>
                </o:OLEObject>
              </w:object>
            </w:r>
          </w:p>
        </w:tc>
        <w:tc>
          <w:tcPr>
            <w:tcW w:w="907" w:type="dxa"/>
            <w:tcBorders>
              <w:top w:val="single" w:sz="6" w:space="0" w:color="auto"/>
              <w:left w:val="single" w:sz="6" w:space="0" w:color="auto"/>
              <w:right w:val="single" w:sz="6" w:space="0" w:color="auto"/>
            </w:tcBorders>
          </w:tcPr>
          <w:p w:rsidR="00394D4B" w:rsidRDefault="00E01875">
            <w:pPr>
              <w:jc w:val="center"/>
              <w:rPr>
                <w:sz w:val="16"/>
              </w:rPr>
            </w:pPr>
            <w:r w:rsidRPr="00394D4B">
              <w:rPr>
                <w:sz w:val="16"/>
              </w:rPr>
              <w:object w:dxaOrig="173" w:dyaOrig="1913">
                <v:shape id="_x0000_i1150" type="#_x0000_t75" style="width:8.15pt;height:95.15pt" o:ole="">
                  <v:imagedata r:id="rId201" o:title=""/>
                </v:shape>
                <o:OLEObject Type="Embed" ProgID="MSWordArt.2" ShapeID="_x0000_i1150" DrawAspect="Content" ObjectID="_1401606871" r:id="rId202">
                  <o:FieldCodes>\s</o:FieldCodes>
                </o:OLEObject>
              </w:object>
            </w:r>
          </w:p>
        </w:tc>
        <w:tc>
          <w:tcPr>
            <w:tcW w:w="5147" w:type="dxa"/>
            <w:gridSpan w:val="12"/>
            <w:tcBorders>
              <w:top w:val="single" w:sz="6" w:space="0" w:color="auto"/>
              <w:bottom w:val="single" w:sz="6" w:space="0" w:color="auto"/>
              <w:right w:val="single" w:sz="6" w:space="0" w:color="auto"/>
            </w:tcBorders>
          </w:tcPr>
          <w:p w:rsidR="00394D4B" w:rsidRDefault="00E01875">
            <w:pPr>
              <w:jc w:val="center"/>
              <w:rPr>
                <w:sz w:val="16"/>
              </w:rPr>
            </w:pPr>
            <w:r>
              <w:rPr>
                <w:sz w:val="16"/>
              </w:rPr>
              <w:t xml:space="preserve">Расчетные значения характеристик </w:t>
            </w:r>
            <w:r>
              <w:rPr>
                <w:sz w:val="16"/>
                <w:lang w:val="en-US"/>
              </w:rPr>
              <w:t>tg</w:t>
            </w:r>
            <w:r w:rsidRPr="00394D4B">
              <w:rPr>
                <w:position w:val="-12"/>
                <w:sz w:val="16"/>
                <w:lang w:val="en-US"/>
              </w:rPr>
              <w:object w:dxaOrig="440" w:dyaOrig="340">
                <v:shape id="_x0000_i1151" type="#_x0000_t75" style="width:21.3pt;height:16.9pt" o:ole="">
                  <v:imagedata r:id="rId203" o:title=""/>
                </v:shape>
                <o:OLEObject Type="Embed" ProgID="Equation.3" ShapeID="_x0000_i1151" DrawAspect="Content" ObjectID="_1401606872" r:id="rId204"/>
              </w:object>
            </w:r>
            <w:r w:rsidRPr="00101503">
              <w:rPr>
                <w:sz w:val="16"/>
              </w:rPr>
              <w:t xml:space="preserve"> </w:t>
            </w:r>
            <w:r>
              <w:rPr>
                <w:sz w:val="16"/>
              </w:rPr>
              <w:t>и</w:t>
            </w:r>
            <w:r w:rsidRPr="00101503">
              <w:rPr>
                <w:sz w:val="16"/>
              </w:rPr>
              <w:t xml:space="preserve"> </w:t>
            </w:r>
            <w:r w:rsidRPr="00394D4B">
              <w:rPr>
                <w:position w:val="-12"/>
                <w:sz w:val="16"/>
                <w:lang w:val="en-US"/>
              </w:rPr>
              <w:object w:dxaOrig="400" w:dyaOrig="340">
                <v:shape id="_x0000_i1152" type="#_x0000_t75" style="width:19.4pt;height:16.9pt" o:ole="">
                  <v:imagedata r:id="rId205" o:title=""/>
                </v:shape>
                <o:OLEObject Type="Embed" ProgID="Equation.3" ShapeID="_x0000_i1152" DrawAspect="Content" ObjectID="_1401606873" r:id="rId206"/>
              </w:object>
            </w:r>
            <w:r>
              <w:rPr>
                <w:sz w:val="16"/>
              </w:rPr>
              <w:t>скальных грунтов для расчетов</w:t>
            </w:r>
          </w:p>
        </w:tc>
        <w:tc>
          <w:tcPr>
            <w:tcW w:w="523" w:type="dxa"/>
            <w:tcBorders>
              <w:top w:val="single" w:sz="6" w:space="0" w:color="auto"/>
              <w:right w:val="single" w:sz="6" w:space="0" w:color="auto"/>
            </w:tcBorders>
          </w:tcPr>
          <w:p w:rsidR="00394D4B" w:rsidRDefault="00E01875">
            <w:pPr>
              <w:ind w:right="-107" w:hanging="151"/>
              <w:jc w:val="center"/>
              <w:rPr>
                <w:sz w:val="16"/>
              </w:rPr>
            </w:pPr>
            <w:r w:rsidRPr="00394D4B">
              <w:rPr>
                <w:sz w:val="16"/>
              </w:rPr>
              <w:object w:dxaOrig="445" w:dyaOrig="2515">
                <v:shape id="_x0000_i1153" type="#_x0000_t75" style="width:22.55pt;height:125.2pt" o:ole="">
                  <v:imagedata r:id="rId207" o:title=""/>
                </v:shape>
                <o:OLEObject Type="Embed" ProgID="MSWordArt.2" ShapeID="_x0000_i1153" DrawAspect="Content" ObjectID="_1401606874" r:id="rId208">
                  <o:FieldCodes>\s</o:FieldCodes>
                </o:OLEObject>
              </w:object>
            </w:r>
          </w:p>
        </w:tc>
      </w:tr>
      <w:tr w:rsidR="00394D4B">
        <w:trPr>
          <w:gridAfter w:val="1"/>
          <w:wAfter w:w="10" w:type="dxa"/>
        </w:trPr>
        <w:tc>
          <w:tcPr>
            <w:tcW w:w="284" w:type="dxa"/>
            <w:tcBorders>
              <w:left w:val="single" w:sz="6" w:space="0" w:color="auto"/>
            </w:tcBorders>
          </w:tcPr>
          <w:p w:rsidR="00394D4B" w:rsidRDefault="00394D4B">
            <w:pPr>
              <w:jc w:val="center"/>
              <w:rPr>
                <w:i/>
                <w:sz w:val="16"/>
              </w:rPr>
            </w:pPr>
          </w:p>
        </w:tc>
        <w:tc>
          <w:tcPr>
            <w:tcW w:w="907" w:type="dxa"/>
            <w:tcBorders>
              <w:left w:val="single" w:sz="6" w:space="0" w:color="auto"/>
            </w:tcBorders>
          </w:tcPr>
          <w:p w:rsidR="00394D4B" w:rsidRDefault="00394D4B">
            <w:pPr>
              <w:jc w:val="center"/>
              <w:rPr>
                <w:sz w:val="16"/>
              </w:rPr>
            </w:pPr>
          </w:p>
        </w:tc>
        <w:tc>
          <w:tcPr>
            <w:tcW w:w="861" w:type="dxa"/>
            <w:gridSpan w:val="2"/>
            <w:tcBorders>
              <w:left w:val="single" w:sz="6" w:space="0" w:color="auto"/>
              <w:right w:val="single" w:sz="6" w:space="0" w:color="auto"/>
            </w:tcBorders>
          </w:tcPr>
          <w:p w:rsidR="00394D4B" w:rsidRDefault="00E01875">
            <w:pPr>
              <w:jc w:val="both"/>
              <w:rPr>
                <w:sz w:val="16"/>
              </w:rPr>
            </w:pPr>
            <w:r>
              <w:rPr>
                <w:sz w:val="16"/>
              </w:rPr>
              <w:t xml:space="preserve">местной прочности по площадкам сдвига, не </w:t>
            </w:r>
          </w:p>
        </w:tc>
        <w:tc>
          <w:tcPr>
            <w:tcW w:w="861" w:type="dxa"/>
            <w:gridSpan w:val="2"/>
            <w:tcBorders>
              <w:right w:val="single" w:sz="6" w:space="0" w:color="auto"/>
            </w:tcBorders>
          </w:tcPr>
          <w:p w:rsidR="00394D4B" w:rsidRDefault="00E01875">
            <w:pPr>
              <w:jc w:val="both"/>
              <w:rPr>
                <w:sz w:val="16"/>
              </w:rPr>
            </w:pPr>
            <w:r>
              <w:rPr>
                <w:sz w:val="16"/>
              </w:rPr>
              <w:t>устойчивос</w:t>
            </w:r>
            <w:r>
              <w:rPr>
                <w:sz w:val="16"/>
                <w:lang w:val="en-US"/>
              </w:rPr>
              <w:softHyphen/>
            </w:r>
            <w:r>
              <w:rPr>
                <w:sz w:val="16"/>
              </w:rPr>
              <w:t>ти, физического моделиро</w:t>
            </w:r>
            <w:r>
              <w:rPr>
                <w:sz w:val="16"/>
              </w:rPr>
              <w:softHyphen/>
              <w:t>-</w:t>
            </w:r>
          </w:p>
        </w:tc>
        <w:tc>
          <w:tcPr>
            <w:tcW w:w="3426" w:type="dxa"/>
            <w:gridSpan w:val="8"/>
            <w:tcBorders>
              <w:top w:val="single" w:sz="6" w:space="0" w:color="auto"/>
              <w:bottom w:val="single" w:sz="6" w:space="0" w:color="auto"/>
              <w:right w:val="single" w:sz="6" w:space="0" w:color="auto"/>
            </w:tcBorders>
          </w:tcPr>
          <w:p w:rsidR="00394D4B" w:rsidRDefault="00E01875">
            <w:pPr>
              <w:jc w:val="center"/>
              <w:rPr>
                <w:sz w:val="16"/>
              </w:rPr>
            </w:pPr>
            <w:r>
              <w:rPr>
                <w:sz w:val="16"/>
              </w:rPr>
              <w:t>Устойчивости, физического моделирования и расчетов местной прочности для поверхностей и площадок  сдвига в массиве, приуроченных к тре</w:t>
            </w:r>
            <w:r>
              <w:rPr>
                <w:sz w:val="16"/>
              </w:rPr>
              <w:softHyphen/>
              <w:t>щинам, заполненным песчаным и глинистым грунтом, с шириной их раскрытия, мм</w:t>
            </w:r>
          </w:p>
        </w:tc>
        <w:tc>
          <w:tcPr>
            <w:tcW w:w="522" w:type="dxa"/>
            <w:tcBorders>
              <w:left w:val="single" w:sz="6" w:space="0" w:color="auto"/>
              <w:right w:val="single" w:sz="6" w:space="0" w:color="auto"/>
            </w:tcBorders>
          </w:tcPr>
          <w:p w:rsidR="00394D4B" w:rsidRDefault="00E01875">
            <w:pPr>
              <w:ind w:hanging="152"/>
              <w:jc w:val="center"/>
              <w:rPr>
                <w:sz w:val="16"/>
              </w:rPr>
            </w:pPr>
            <w:r w:rsidRPr="00394D4B">
              <w:rPr>
                <w:position w:val="-12"/>
                <w:sz w:val="16"/>
              </w:rPr>
              <w:object w:dxaOrig="639" w:dyaOrig="340">
                <v:shape id="_x0000_i1154" type="#_x0000_t75" style="width:20.65pt;height:11.9pt" o:ole="">
                  <v:imagedata r:id="rId209" o:title=""/>
                </v:shape>
                <o:OLEObject Type="Embed" ProgID="Equation.3" ShapeID="_x0000_i1154" DrawAspect="Content" ObjectID="_1401606875" r:id="rId210"/>
              </w:object>
            </w:r>
          </w:p>
        </w:tc>
      </w:tr>
      <w:tr w:rsidR="00394D4B">
        <w:trPr>
          <w:gridAfter w:val="1"/>
          <w:wAfter w:w="10" w:type="dxa"/>
        </w:trPr>
        <w:tc>
          <w:tcPr>
            <w:tcW w:w="284" w:type="dxa"/>
            <w:tcBorders>
              <w:left w:val="single" w:sz="6" w:space="0" w:color="auto"/>
            </w:tcBorders>
          </w:tcPr>
          <w:p w:rsidR="00394D4B" w:rsidRDefault="00394D4B">
            <w:pPr>
              <w:jc w:val="center"/>
              <w:rPr>
                <w:i/>
                <w:sz w:val="16"/>
              </w:rPr>
            </w:pPr>
          </w:p>
        </w:tc>
        <w:tc>
          <w:tcPr>
            <w:tcW w:w="907" w:type="dxa"/>
            <w:tcBorders>
              <w:left w:val="single" w:sz="6" w:space="0" w:color="auto"/>
            </w:tcBorders>
          </w:tcPr>
          <w:p w:rsidR="00394D4B" w:rsidRDefault="00394D4B">
            <w:pPr>
              <w:jc w:val="center"/>
              <w:rPr>
                <w:sz w:val="16"/>
              </w:rPr>
            </w:pPr>
          </w:p>
        </w:tc>
        <w:tc>
          <w:tcPr>
            <w:tcW w:w="861" w:type="dxa"/>
            <w:gridSpan w:val="2"/>
            <w:tcBorders>
              <w:left w:val="single" w:sz="6" w:space="0" w:color="auto"/>
              <w:right w:val="single" w:sz="6" w:space="0" w:color="auto"/>
            </w:tcBorders>
          </w:tcPr>
          <w:p w:rsidR="00394D4B" w:rsidRDefault="00E01875">
            <w:pPr>
              <w:jc w:val="both"/>
              <w:rPr>
                <w:sz w:val="16"/>
              </w:rPr>
            </w:pPr>
            <w:r>
              <w:rPr>
                <w:sz w:val="16"/>
              </w:rPr>
              <w:t>приуро</w:t>
            </w:r>
            <w:r w:rsidRPr="00101503">
              <w:rPr>
                <w:sz w:val="16"/>
              </w:rPr>
              <w:softHyphen/>
            </w:r>
            <w:r>
              <w:rPr>
                <w:sz w:val="16"/>
              </w:rPr>
              <w:t>ченным к трещинам в массиве и к</w:t>
            </w:r>
          </w:p>
        </w:tc>
        <w:tc>
          <w:tcPr>
            <w:tcW w:w="861" w:type="dxa"/>
            <w:gridSpan w:val="2"/>
            <w:tcBorders>
              <w:right w:val="single" w:sz="6" w:space="0" w:color="auto"/>
            </w:tcBorders>
          </w:tcPr>
          <w:p w:rsidR="00394D4B" w:rsidRDefault="00E01875">
            <w:pPr>
              <w:jc w:val="both"/>
              <w:rPr>
                <w:sz w:val="16"/>
              </w:rPr>
            </w:pPr>
            <w:r>
              <w:rPr>
                <w:sz w:val="16"/>
              </w:rPr>
              <w:t>вания и ра</w:t>
            </w:r>
            <w:r>
              <w:rPr>
                <w:sz w:val="16"/>
              </w:rPr>
              <w:softHyphen/>
              <w:t>счетов мест</w:t>
            </w:r>
            <w:r w:rsidRPr="00101503">
              <w:rPr>
                <w:sz w:val="16"/>
              </w:rPr>
              <w:softHyphen/>
            </w:r>
            <w:r>
              <w:rPr>
                <w:sz w:val="16"/>
              </w:rPr>
              <w:t>ной проч</w:t>
            </w:r>
            <w:r w:rsidRPr="00101503">
              <w:rPr>
                <w:sz w:val="16"/>
              </w:rPr>
              <w:softHyphen/>
            </w:r>
            <w:r>
              <w:rPr>
                <w:sz w:val="16"/>
              </w:rPr>
              <w:t>ности для по</w:t>
            </w:r>
            <w:r>
              <w:rPr>
                <w:sz w:val="16"/>
              </w:rPr>
              <w:softHyphen/>
              <w:t xml:space="preserve">верхностей и </w:t>
            </w:r>
          </w:p>
        </w:tc>
        <w:tc>
          <w:tcPr>
            <w:tcW w:w="854" w:type="dxa"/>
            <w:gridSpan w:val="2"/>
            <w:tcBorders>
              <w:right w:val="single" w:sz="6" w:space="0" w:color="auto"/>
            </w:tcBorders>
          </w:tcPr>
          <w:p w:rsidR="00394D4B" w:rsidRDefault="00E01875">
            <w:pPr>
              <w:jc w:val="center"/>
              <w:rPr>
                <w:sz w:val="16"/>
              </w:rPr>
            </w:pPr>
            <w:r>
              <w:rPr>
                <w:sz w:val="16"/>
              </w:rPr>
              <w:t>Менее 2</w:t>
            </w:r>
          </w:p>
          <w:p w:rsidR="00394D4B" w:rsidRDefault="00E01875">
            <w:pPr>
              <w:jc w:val="center"/>
              <w:rPr>
                <w:sz w:val="16"/>
              </w:rPr>
            </w:pPr>
            <w:r>
              <w:rPr>
                <w:sz w:val="16"/>
              </w:rPr>
              <w:t xml:space="preserve"> (в том числе сомкнутые)</w:t>
            </w:r>
          </w:p>
        </w:tc>
        <w:tc>
          <w:tcPr>
            <w:tcW w:w="1716" w:type="dxa"/>
            <w:gridSpan w:val="4"/>
            <w:tcBorders>
              <w:top w:val="single" w:sz="6" w:space="0" w:color="auto"/>
              <w:bottom w:val="single" w:sz="6" w:space="0" w:color="auto"/>
              <w:right w:val="single" w:sz="6" w:space="0" w:color="auto"/>
            </w:tcBorders>
          </w:tcPr>
          <w:p w:rsidR="00394D4B" w:rsidRDefault="00E01875">
            <w:pPr>
              <w:jc w:val="center"/>
              <w:rPr>
                <w:sz w:val="16"/>
              </w:rPr>
            </w:pPr>
            <w:r>
              <w:rPr>
                <w:sz w:val="16"/>
              </w:rPr>
              <w:t>От 2 до 20</w:t>
            </w:r>
          </w:p>
        </w:tc>
        <w:tc>
          <w:tcPr>
            <w:tcW w:w="854" w:type="dxa"/>
            <w:gridSpan w:val="2"/>
          </w:tcPr>
          <w:p w:rsidR="00394D4B" w:rsidRDefault="00E01875">
            <w:pPr>
              <w:jc w:val="center"/>
              <w:rPr>
                <w:sz w:val="16"/>
              </w:rPr>
            </w:pPr>
            <w:r>
              <w:rPr>
                <w:sz w:val="16"/>
              </w:rPr>
              <w:t>Св.20</w:t>
            </w:r>
          </w:p>
        </w:tc>
        <w:tc>
          <w:tcPr>
            <w:tcW w:w="524" w:type="dxa"/>
            <w:tcBorders>
              <w:left w:val="single" w:sz="6" w:space="0" w:color="auto"/>
              <w:right w:val="single" w:sz="6" w:space="0" w:color="auto"/>
            </w:tcBorders>
          </w:tcPr>
          <w:p w:rsidR="00394D4B" w:rsidRDefault="00394D4B">
            <w:pPr>
              <w:rPr>
                <w:sz w:val="16"/>
              </w:rPr>
            </w:pPr>
          </w:p>
        </w:tc>
      </w:tr>
      <w:tr w:rsidR="00394D4B">
        <w:trPr>
          <w:gridAfter w:val="1"/>
          <w:wAfter w:w="10" w:type="dxa"/>
        </w:trPr>
        <w:tc>
          <w:tcPr>
            <w:tcW w:w="284" w:type="dxa"/>
            <w:tcBorders>
              <w:left w:val="single" w:sz="6" w:space="0" w:color="auto"/>
            </w:tcBorders>
          </w:tcPr>
          <w:p w:rsidR="00394D4B" w:rsidRDefault="00394D4B">
            <w:pPr>
              <w:jc w:val="center"/>
              <w:rPr>
                <w:i/>
                <w:sz w:val="16"/>
              </w:rPr>
            </w:pPr>
          </w:p>
        </w:tc>
        <w:tc>
          <w:tcPr>
            <w:tcW w:w="907" w:type="dxa"/>
            <w:tcBorders>
              <w:left w:val="single" w:sz="6" w:space="0" w:color="auto"/>
            </w:tcBorders>
          </w:tcPr>
          <w:p w:rsidR="00394D4B" w:rsidRDefault="00394D4B">
            <w:pPr>
              <w:jc w:val="center"/>
              <w:rPr>
                <w:i/>
                <w:sz w:val="16"/>
              </w:rPr>
            </w:pPr>
          </w:p>
        </w:tc>
        <w:tc>
          <w:tcPr>
            <w:tcW w:w="861" w:type="dxa"/>
            <w:gridSpan w:val="2"/>
            <w:tcBorders>
              <w:left w:val="single" w:sz="6" w:space="0" w:color="auto"/>
              <w:bottom w:val="single" w:sz="6" w:space="0" w:color="auto"/>
              <w:right w:val="single" w:sz="6" w:space="0" w:color="auto"/>
            </w:tcBorders>
          </w:tcPr>
          <w:p w:rsidR="00394D4B" w:rsidRDefault="00E01875">
            <w:pPr>
              <w:jc w:val="both"/>
              <w:rPr>
                <w:sz w:val="16"/>
              </w:rPr>
            </w:pPr>
            <w:r>
              <w:rPr>
                <w:sz w:val="16"/>
              </w:rPr>
              <w:t>контакту бетон– скала</w:t>
            </w:r>
          </w:p>
        </w:tc>
        <w:tc>
          <w:tcPr>
            <w:tcW w:w="861" w:type="dxa"/>
            <w:gridSpan w:val="2"/>
            <w:tcBorders>
              <w:bottom w:val="single" w:sz="6" w:space="0" w:color="auto"/>
            </w:tcBorders>
          </w:tcPr>
          <w:p w:rsidR="00394D4B" w:rsidRDefault="00E01875">
            <w:pPr>
              <w:jc w:val="both"/>
              <w:rPr>
                <w:sz w:val="16"/>
              </w:rPr>
            </w:pPr>
            <w:r>
              <w:rPr>
                <w:sz w:val="16"/>
              </w:rPr>
              <w:t>площадок сдвига, при</w:t>
            </w:r>
            <w:r>
              <w:rPr>
                <w:sz w:val="16"/>
              </w:rPr>
              <w:softHyphen/>
              <w:t>уроченных к контакту бе</w:t>
            </w:r>
            <w:r>
              <w:rPr>
                <w:sz w:val="16"/>
              </w:rPr>
              <w:softHyphen/>
              <w:t>тон–скала</w:t>
            </w:r>
            <w:r w:rsidRPr="00101503">
              <w:rPr>
                <w:sz w:val="16"/>
              </w:rPr>
              <w:t>;</w:t>
            </w:r>
            <w:r>
              <w:rPr>
                <w:sz w:val="16"/>
              </w:rPr>
              <w:t xml:space="preserve"> расчетов ус</w:t>
            </w:r>
            <w:r w:rsidRPr="00101503">
              <w:rPr>
                <w:sz w:val="16"/>
              </w:rPr>
              <w:softHyphen/>
            </w:r>
            <w:r>
              <w:rPr>
                <w:sz w:val="16"/>
              </w:rPr>
              <w:t>тойчивости по поверх</w:t>
            </w:r>
            <w:r>
              <w:rPr>
                <w:sz w:val="16"/>
              </w:rPr>
              <w:softHyphen/>
              <w:t>ностям сдви</w:t>
            </w:r>
            <w:r>
              <w:rPr>
                <w:sz w:val="16"/>
              </w:rPr>
              <w:softHyphen/>
              <w:t>га, не приурочен</w:t>
            </w:r>
            <w:r>
              <w:rPr>
                <w:sz w:val="16"/>
              </w:rPr>
              <w:softHyphen/>
              <w:t xml:space="preserve">ным к трещинам в массиве </w:t>
            </w:r>
          </w:p>
        </w:tc>
        <w:tc>
          <w:tcPr>
            <w:tcW w:w="854" w:type="dxa"/>
            <w:gridSpan w:val="2"/>
            <w:tcBorders>
              <w:left w:val="single" w:sz="6" w:space="0" w:color="auto"/>
              <w:right w:val="single" w:sz="6" w:space="0" w:color="auto"/>
            </w:tcBorders>
          </w:tcPr>
          <w:p w:rsidR="00394D4B" w:rsidRDefault="00394D4B">
            <w:pPr>
              <w:jc w:val="center"/>
              <w:rPr>
                <w:sz w:val="16"/>
              </w:rPr>
            </w:pPr>
          </w:p>
        </w:tc>
        <w:tc>
          <w:tcPr>
            <w:tcW w:w="854" w:type="dxa"/>
            <w:gridSpan w:val="2"/>
            <w:tcBorders>
              <w:top w:val="single" w:sz="6" w:space="0" w:color="auto"/>
              <w:bottom w:val="single" w:sz="6" w:space="0" w:color="auto"/>
              <w:right w:val="single" w:sz="6" w:space="0" w:color="auto"/>
            </w:tcBorders>
          </w:tcPr>
          <w:p w:rsidR="00394D4B" w:rsidRDefault="00E01875">
            <w:pPr>
              <w:jc w:val="both"/>
              <w:rPr>
                <w:sz w:val="16"/>
              </w:rPr>
            </w:pPr>
            <w:r>
              <w:rPr>
                <w:sz w:val="16"/>
              </w:rPr>
              <w:t>Преимущест</w:t>
            </w:r>
            <w:r>
              <w:rPr>
                <w:sz w:val="16"/>
              </w:rPr>
              <w:softHyphen/>
              <w:t>венно с пес</w:t>
            </w:r>
            <w:r>
              <w:rPr>
                <w:sz w:val="16"/>
              </w:rPr>
              <w:softHyphen/>
              <w:t>чаным запол</w:t>
            </w:r>
            <w:r>
              <w:rPr>
                <w:sz w:val="16"/>
              </w:rPr>
              <w:softHyphen/>
              <w:t>нителем</w:t>
            </w:r>
          </w:p>
        </w:tc>
        <w:tc>
          <w:tcPr>
            <w:tcW w:w="861" w:type="dxa"/>
            <w:gridSpan w:val="2"/>
            <w:tcBorders>
              <w:top w:val="single" w:sz="6" w:space="0" w:color="auto"/>
              <w:bottom w:val="single" w:sz="6" w:space="0" w:color="auto"/>
              <w:right w:val="single" w:sz="6" w:space="0" w:color="auto"/>
            </w:tcBorders>
          </w:tcPr>
          <w:p w:rsidR="00394D4B" w:rsidRDefault="00E01875">
            <w:pPr>
              <w:jc w:val="center"/>
              <w:rPr>
                <w:sz w:val="16"/>
              </w:rPr>
            </w:pPr>
            <w:r>
              <w:rPr>
                <w:sz w:val="16"/>
              </w:rPr>
              <w:t>Преимущест</w:t>
            </w:r>
            <w:r>
              <w:rPr>
                <w:sz w:val="16"/>
              </w:rPr>
              <w:softHyphen/>
              <w:t>венно с гли</w:t>
            </w:r>
            <w:r>
              <w:rPr>
                <w:sz w:val="16"/>
              </w:rPr>
              <w:softHyphen/>
              <w:t>нистым запол</w:t>
            </w:r>
            <w:r>
              <w:rPr>
                <w:sz w:val="16"/>
              </w:rPr>
              <w:softHyphen/>
              <w:t>нителем</w:t>
            </w:r>
          </w:p>
        </w:tc>
        <w:tc>
          <w:tcPr>
            <w:tcW w:w="854" w:type="dxa"/>
            <w:gridSpan w:val="2"/>
          </w:tcPr>
          <w:p w:rsidR="00394D4B" w:rsidRDefault="00394D4B">
            <w:pPr>
              <w:jc w:val="center"/>
              <w:rPr>
                <w:i/>
                <w:sz w:val="16"/>
              </w:rPr>
            </w:pPr>
          </w:p>
        </w:tc>
        <w:tc>
          <w:tcPr>
            <w:tcW w:w="525" w:type="dxa"/>
            <w:tcBorders>
              <w:left w:val="single" w:sz="6" w:space="0" w:color="auto"/>
              <w:right w:val="single" w:sz="6" w:space="0" w:color="auto"/>
            </w:tcBorders>
          </w:tcPr>
          <w:p w:rsidR="00394D4B" w:rsidRDefault="00394D4B">
            <w:pPr>
              <w:jc w:val="center"/>
              <w:rPr>
                <w:i/>
                <w:sz w:val="16"/>
              </w:rPr>
            </w:pPr>
          </w:p>
        </w:tc>
      </w:tr>
      <w:tr w:rsidR="00394D4B">
        <w:trPr>
          <w:gridAfter w:val="1"/>
          <w:wAfter w:w="10" w:type="dxa"/>
        </w:trPr>
        <w:tc>
          <w:tcPr>
            <w:tcW w:w="284" w:type="dxa"/>
            <w:tcBorders>
              <w:left w:val="single" w:sz="6" w:space="0" w:color="auto"/>
            </w:tcBorders>
          </w:tcPr>
          <w:p w:rsidR="00394D4B" w:rsidRDefault="00394D4B">
            <w:pPr>
              <w:jc w:val="center"/>
              <w:rPr>
                <w:i/>
                <w:sz w:val="16"/>
              </w:rPr>
            </w:pPr>
          </w:p>
        </w:tc>
        <w:tc>
          <w:tcPr>
            <w:tcW w:w="907" w:type="dxa"/>
            <w:tcBorders>
              <w:left w:val="single" w:sz="6" w:space="0" w:color="auto"/>
            </w:tcBorders>
          </w:tcPr>
          <w:p w:rsidR="00394D4B" w:rsidRDefault="00394D4B">
            <w:pPr>
              <w:jc w:val="center"/>
              <w:rPr>
                <w:i/>
                <w:sz w:val="16"/>
              </w:rPr>
            </w:pPr>
          </w:p>
        </w:tc>
        <w:tc>
          <w:tcPr>
            <w:tcW w:w="431" w:type="dxa"/>
            <w:tcBorders>
              <w:top w:val="single" w:sz="6" w:space="0" w:color="auto"/>
              <w:left w:val="single" w:sz="6" w:space="0" w:color="auto"/>
              <w:right w:val="single" w:sz="6" w:space="0" w:color="auto"/>
            </w:tcBorders>
          </w:tcPr>
          <w:p w:rsidR="00394D4B" w:rsidRDefault="00E01875">
            <w:pPr>
              <w:ind w:hanging="107"/>
              <w:jc w:val="center"/>
              <w:rPr>
                <w:sz w:val="16"/>
              </w:rPr>
            </w:pPr>
            <w:r>
              <w:rPr>
                <w:sz w:val="16"/>
              </w:rPr>
              <w:t>См.</w:t>
            </w:r>
          </w:p>
          <w:p w:rsidR="00394D4B" w:rsidRDefault="00E01875">
            <w:pPr>
              <w:ind w:hanging="107"/>
              <w:jc w:val="center"/>
              <w:rPr>
                <w:sz w:val="16"/>
              </w:rPr>
            </w:pPr>
            <w:r>
              <w:rPr>
                <w:sz w:val="16"/>
              </w:rPr>
              <w:t>*4</w:t>
            </w:r>
          </w:p>
        </w:tc>
        <w:tc>
          <w:tcPr>
            <w:tcW w:w="429" w:type="dxa"/>
            <w:tcBorders>
              <w:top w:val="single" w:sz="6" w:space="0" w:color="auto"/>
              <w:right w:val="single" w:sz="6" w:space="0" w:color="auto"/>
            </w:tcBorders>
          </w:tcPr>
          <w:p w:rsidR="00394D4B" w:rsidRDefault="00E01875">
            <w:pPr>
              <w:ind w:hanging="107"/>
              <w:jc w:val="center"/>
              <w:rPr>
                <w:sz w:val="16"/>
              </w:rPr>
            </w:pPr>
            <w:r>
              <w:rPr>
                <w:sz w:val="16"/>
              </w:rPr>
              <w:t>См.</w:t>
            </w:r>
          </w:p>
          <w:p w:rsidR="00394D4B" w:rsidRDefault="00E01875">
            <w:pPr>
              <w:ind w:hanging="107"/>
              <w:jc w:val="center"/>
              <w:rPr>
                <w:sz w:val="16"/>
              </w:rPr>
            </w:pPr>
            <w:r>
              <w:rPr>
                <w:sz w:val="16"/>
              </w:rPr>
              <w:t>*5</w:t>
            </w:r>
          </w:p>
        </w:tc>
        <w:tc>
          <w:tcPr>
            <w:tcW w:w="429" w:type="dxa"/>
            <w:tcBorders>
              <w:top w:val="single" w:sz="6" w:space="0" w:color="auto"/>
              <w:right w:val="single" w:sz="6" w:space="0" w:color="auto"/>
            </w:tcBorders>
          </w:tcPr>
          <w:p w:rsidR="00394D4B" w:rsidRDefault="00E01875">
            <w:pPr>
              <w:ind w:hanging="107"/>
              <w:jc w:val="center"/>
              <w:rPr>
                <w:sz w:val="16"/>
              </w:rPr>
            </w:pPr>
            <w:r>
              <w:rPr>
                <w:sz w:val="16"/>
              </w:rPr>
              <w:t>См.</w:t>
            </w:r>
          </w:p>
          <w:p w:rsidR="00394D4B" w:rsidRDefault="00E01875">
            <w:pPr>
              <w:ind w:hanging="107"/>
              <w:jc w:val="center"/>
              <w:rPr>
                <w:sz w:val="16"/>
              </w:rPr>
            </w:pPr>
            <w:r>
              <w:rPr>
                <w:sz w:val="16"/>
              </w:rPr>
              <w:t>*6</w:t>
            </w:r>
          </w:p>
        </w:tc>
        <w:tc>
          <w:tcPr>
            <w:tcW w:w="429" w:type="dxa"/>
            <w:tcBorders>
              <w:top w:val="single" w:sz="6" w:space="0" w:color="auto"/>
              <w:right w:val="single" w:sz="6" w:space="0" w:color="auto"/>
            </w:tcBorders>
          </w:tcPr>
          <w:p w:rsidR="00394D4B" w:rsidRDefault="00E01875">
            <w:pPr>
              <w:ind w:hanging="107"/>
              <w:jc w:val="center"/>
              <w:rPr>
                <w:sz w:val="16"/>
              </w:rPr>
            </w:pPr>
            <w:r>
              <w:rPr>
                <w:sz w:val="16"/>
              </w:rPr>
              <w:t>См.</w:t>
            </w:r>
          </w:p>
          <w:p w:rsidR="00394D4B" w:rsidRDefault="00E01875">
            <w:pPr>
              <w:ind w:hanging="107"/>
              <w:jc w:val="center"/>
              <w:rPr>
                <w:sz w:val="16"/>
              </w:rPr>
            </w:pPr>
            <w:r>
              <w:rPr>
                <w:sz w:val="16"/>
              </w:rPr>
              <w:t>*7</w:t>
            </w:r>
          </w:p>
        </w:tc>
        <w:tc>
          <w:tcPr>
            <w:tcW w:w="429" w:type="dxa"/>
            <w:tcBorders>
              <w:top w:val="single" w:sz="6" w:space="0" w:color="auto"/>
              <w:right w:val="single" w:sz="6" w:space="0" w:color="auto"/>
            </w:tcBorders>
          </w:tcPr>
          <w:p w:rsidR="00394D4B" w:rsidRDefault="00E01875">
            <w:pPr>
              <w:ind w:hanging="107"/>
              <w:jc w:val="center"/>
              <w:rPr>
                <w:sz w:val="16"/>
              </w:rPr>
            </w:pPr>
            <w:r>
              <w:rPr>
                <w:sz w:val="16"/>
              </w:rPr>
              <w:t>См.</w:t>
            </w:r>
          </w:p>
          <w:p w:rsidR="00394D4B" w:rsidRDefault="00E01875">
            <w:pPr>
              <w:ind w:hanging="107"/>
              <w:jc w:val="center"/>
              <w:rPr>
                <w:sz w:val="16"/>
              </w:rPr>
            </w:pPr>
            <w:r>
              <w:rPr>
                <w:sz w:val="16"/>
              </w:rPr>
              <w:t>*6</w:t>
            </w:r>
          </w:p>
        </w:tc>
        <w:tc>
          <w:tcPr>
            <w:tcW w:w="429" w:type="dxa"/>
            <w:tcBorders>
              <w:top w:val="single" w:sz="6" w:space="0" w:color="auto"/>
              <w:right w:val="single" w:sz="6" w:space="0" w:color="auto"/>
            </w:tcBorders>
          </w:tcPr>
          <w:p w:rsidR="00394D4B" w:rsidRDefault="00E01875">
            <w:pPr>
              <w:ind w:hanging="107"/>
              <w:jc w:val="center"/>
              <w:rPr>
                <w:sz w:val="16"/>
              </w:rPr>
            </w:pPr>
            <w:r>
              <w:rPr>
                <w:sz w:val="16"/>
              </w:rPr>
              <w:t>См.</w:t>
            </w:r>
          </w:p>
          <w:p w:rsidR="00394D4B" w:rsidRDefault="00E01875">
            <w:pPr>
              <w:ind w:hanging="107"/>
              <w:jc w:val="center"/>
              <w:rPr>
                <w:sz w:val="16"/>
              </w:rPr>
            </w:pPr>
            <w:r>
              <w:rPr>
                <w:sz w:val="16"/>
              </w:rPr>
              <w:t>*7</w:t>
            </w:r>
          </w:p>
        </w:tc>
        <w:tc>
          <w:tcPr>
            <w:tcW w:w="429" w:type="dxa"/>
            <w:tcBorders>
              <w:top w:val="single" w:sz="6" w:space="0" w:color="auto"/>
              <w:right w:val="single" w:sz="6" w:space="0" w:color="auto"/>
            </w:tcBorders>
          </w:tcPr>
          <w:p w:rsidR="00394D4B" w:rsidRDefault="00E01875">
            <w:pPr>
              <w:ind w:hanging="107"/>
              <w:jc w:val="center"/>
              <w:rPr>
                <w:sz w:val="16"/>
              </w:rPr>
            </w:pPr>
            <w:r>
              <w:rPr>
                <w:sz w:val="16"/>
              </w:rPr>
              <w:t>См.</w:t>
            </w:r>
          </w:p>
          <w:p w:rsidR="00394D4B" w:rsidRDefault="00E01875">
            <w:pPr>
              <w:ind w:hanging="107"/>
              <w:jc w:val="center"/>
              <w:rPr>
                <w:sz w:val="16"/>
              </w:rPr>
            </w:pPr>
            <w:r>
              <w:rPr>
                <w:sz w:val="16"/>
              </w:rPr>
              <w:t>*6</w:t>
            </w:r>
          </w:p>
        </w:tc>
        <w:tc>
          <w:tcPr>
            <w:tcW w:w="429" w:type="dxa"/>
            <w:tcBorders>
              <w:top w:val="single" w:sz="6" w:space="0" w:color="auto"/>
              <w:right w:val="single" w:sz="6" w:space="0" w:color="auto"/>
            </w:tcBorders>
          </w:tcPr>
          <w:p w:rsidR="00394D4B" w:rsidRDefault="00E01875">
            <w:pPr>
              <w:ind w:hanging="107"/>
              <w:jc w:val="center"/>
              <w:rPr>
                <w:sz w:val="16"/>
              </w:rPr>
            </w:pPr>
            <w:r>
              <w:rPr>
                <w:sz w:val="16"/>
              </w:rPr>
              <w:t>См.</w:t>
            </w:r>
          </w:p>
          <w:p w:rsidR="00394D4B" w:rsidRDefault="00E01875">
            <w:pPr>
              <w:ind w:hanging="107"/>
              <w:jc w:val="center"/>
              <w:rPr>
                <w:sz w:val="16"/>
              </w:rPr>
            </w:pPr>
            <w:r>
              <w:rPr>
                <w:sz w:val="16"/>
              </w:rPr>
              <w:t>*7</w:t>
            </w:r>
          </w:p>
        </w:tc>
        <w:tc>
          <w:tcPr>
            <w:tcW w:w="429" w:type="dxa"/>
            <w:tcBorders>
              <w:top w:val="single" w:sz="6" w:space="0" w:color="auto"/>
              <w:right w:val="single" w:sz="6" w:space="0" w:color="auto"/>
            </w:tcBorders>
          </w:tcPr>
          <w:p w:rsidR="00394D4B" w:rsidRDefault="00E01875">
            <w:pPr>
              <w:ind w:hanging="107"/>
              <w:jc w:val="center"/>
              <w:rPr>
                <w:sz w:val="16"/>
              </w:rPr>
            </w:pPr>
            <w:r>
              <w:rPr>
                <w:sz w:val="16"/>
              </w:rPr>
              <w:t>См.</w:t>
            </w:r>
          </w:p>
          <w:p w:rsidR="00394D4B" w:rsidRDefault="00E01875">
            <w:pPr>
              <w:ind w:hanging="107"/>
              <w:jc w:val="center"/>
              <w:rPr>
                <w:sz w:val="16"/>
              </w:rPr>
            </w:pPr>
            <w:r>
              <w:rPr>
                <w:sz w:val="16"/>
              </w:rPr>
              <w:t>*6</w:t>
            </w:r>
          </w:p>
        </w:tc>
        <w:tc>
          <w:tcPr>
            <w:tcW w:w="429" w:type="dxa"/>
            <w:tcBorders>
              <w:top w:val="single" w:sz="6" w:space="0" w:color="auto"/>
              <w:right w:val="single" w:sz="6" w:space="0" w:color="auto"/>
            </w:tcBorders>
          </w:tcPr>
          <w:p w:rsidR="00394D4B" w:rsidRDefault="00E01875">
            <w:pPr>
              <w:ind w:hanging="107"/>
              <w:jc w:val="center"/>
              <w:rPr>
                <w:sz w:val="16"/>
              </w:rPr>
            </w:pPr>
            <w:r>
              <w:rPr>
                <w:sz w:val="16"/>
              </w:rPr>
              <w:t>См.</w:t>
            </w:r>
          </w:p>
          <w:p w:rsidR="00394D4B" w:rsidRDefault="00E01875">
            <w:pPr>
              <w:ind w:hanging="107"/>
              <w:jc w:val="center"/>
              <w:rPr>
                <w:sz w:val="16"/>
              </w:rPr>
            </w:pPr>
            <w:r>
              <w:rPr>
                <w:sz w:val="16"/>
              </w:rPr>
              <w:t>*7</w:t>
            </w:r>
          </w:p>
        </w:tc>
        <w:tc>
          <w:tcPr>
            <w:tcW w:w="429" w:type="dxa"/>
            <w:tcBorders>
              <w:top w:val="single" w:sz="6" w:space="0" w:color="auto"/>
              <w:right w:val="single" w:sz="6" w:space="0" w:color="auto"/>
            </w:tcBorders>
          </w:tcPr>
          <w:p w:rsidR="00394D4B" w:rsidRDefault="00E01875">
            <w:pPr>
              <w:ind w:hanging="107"/>
              <w:jc w:val="center"/>
              <w:rPr>
                <w:sz w:val="16"/>
              </w:rPr>
            </w:pPr>
            <w:r>
              <w:rPr>
                <w:sz w:val="16"/>
              </w:rPr>
              <w:t>См.</w:t>
            </w:r>
          </w:p>
          <w:p w:rsidR="00394D4B" w:rsidRDefault="00E01875">
            <w:pPr>
              <w:ind w:hanging="107"/>
              <w:jc w:val="center"/>
              <w:rPr>
                <w:sz w:val="16"/>
              </w:rPr>
            </w:pPr>
            <w:r>
              <w:rPr>
                <w:sz w:val="16"/>
              </w:rPr>
              <w:t>*6</w:t>
            </w:r>
          </w:p>
        </w:tc>
        <w:tc>
          <w:tcPr>
            <w:tcW w:w="429" w:type="dxa"/>
            <w:tcBorders>
              <w:top w:val="single" w:sz="6" w:space="0" w:color="auto"/>
            </w:tcBorders>
          </w:tcPr>
          <w:p w:rsidR="00394D4B" w:rsidRDefault="00E01875">
            <w:pPr>
              <w:ind w:hanging="107"/>
              <w:jc w:val="center"/>
              <w:rPr>
                <w:sz w:val="16"/>
              </w:rPr>
            </w:pPr>
            <w:r>
              <w:rPr>
                <w:sz w:val="16"/>
              </w:rPr>
              <w:t>См.</w:t>
            </w:r>
          </w:p>
          <w:p w:rsidR="00394D4B" w:rsidRDefault="00E01875">
            <w:pPr>
              <w:ind w:hanging="107"/>
              <w:jc w:val="center"/>
              <w:rPr>
                <w:sz w:val="16"/>
              </w:rPr>
            </w:pPr>
            <w:r>
              <w:rPr>
                <w:sz w:val="16"/>
              </w:rPr>
              <w:t>*7</w:t>
            </w:r>
          </w:p>
        </w:tc>
        <w:tc>
          <w:tcPr>
            <w:tcW w:w="520" w:type="dxa"/>
            <w:tcBorders>
              <w:left w:val="single" w:sz="6" w:space="0" w:color="auto"/>
              <w:bottom w:val="single" w:sz="6" w:space="0" w:color="auto"/>
              <w:right w:val="single" w:sz="6" w:space="0" w:color="auto"/>
            </w:tcBorders>
          </w:tcPr>
          <w:p w:rsidR="00394D4B" w:rsidRDefault="00394D4B">
            <w:pPr>
              <w:ind w:hanging="107"/>
              <w:jc w:val="center"/>
              <w:rPr>
                <w:sz w:val="16"/>
              </w:rPr>
            </w:pPr>
          </w:p>
        </w:tc>
      </w:tr>
      <w:tr w:rsidR="00394D4B">
        <w:trPr>
          <w:gridAfter w:val="1"/>
          <w:wAfter w:w="10" w:type="dxa"/>
        </w:trPr>
        <w:tc>
          <w:tcPr>
            <w:tcW w:w="284" w:type="dxa"/>
            <w:tcBorders>
              <w:top w:val="single" w:sz="6" w:space="0" w:color="auto"/>
              <w:left w:val="single" w:sz="6" w:space="0" w:color="auto"/>
              <w:right w:val="single" w:sz="6" w:space="0" w:color="auto"/>
            </w:tcBorders>
          </w:tcPr>
          <w:p w:rsidR="00394D4B" w:rsidRDefault="00E01875">
            <w:pPr>
              <w:jc w:val="center"/>
              <w:rPr>
                <w:sz w:val="16"/>
              </w:rPr>
            </w:pPr>
            <w:r>
              <w:rPr>
                <w:sz w:val="16"/>
              </w:rPr>
              <w:t>1</w:t>
            </w:r>
          </w:p>
        </w:tc>
        <w:tc>
          <w:tcPr>
            <w:tcW w:w="907" w:type="dxa"/>
            <w:tcBorders>
              <w:top w:val="single" w:sz="6" w:space="0" w:color="auto"/>
            </w:tcBorders>
          </w:tcPr>
          <w:p w:rsidR="00394D4B" w:rsidRDefault="00E01875">
            <w:pPr>
              <w:jc w:val="center"/>
              <w:rPr>
                <w:sz w:val="16"/>
              </w:rPr>
            </w:pPr>
            <w:r>
              <w:rPr>
                <w:sz w:val="16"/>
              </w:rPr>
              <w:t>2</w:t>
            </w:r>
          </w:p>
        </w:tc>
        <w:tc>
          <w:tcPr>
            <w:tcW w:w="431" w:type="dxa"/>
            <w:tcBorders>
              <w:top w:val="single" w:sz="6" w:space="0" w:color="auto"/>
              <w:left w:val="single" w:sz="6" w:space="0" w:color="auto"/>
              <w:right w:val="single" w:sz="6" w:space="0" w:color="auto"/>
            </w:tcBorders>
          </w:tcPr>
          <w:p w:rsidR="00394D4B" w:rsidRDefault="00E01875">
            <w:pPr>
              <w:jc w:val="center"/>
              <w:rPr>
                <w:sz w:val="16"/>
              </w:rPr>
            </w:pPr>
            <w:r>
              <w:rPr>
                <w:sz w:val="16"/>
              </w:rPr>
              <w:t>3</w:t>
            </w:r>
          </w:p>
        </w:tc>
        <w:tc>
          <w:tcPr>
            <w:tcW w:w="429" w:type="dxa"/>
            <w:tcBorders>
              <w:top w:val="single" w:sz="6" w:space="0" w:color="auto"/>
            </w:tcBorders>
          </w:tcPr>
          <w:p w:rsidR="00394D4B" w:rsidRDefault="00E01875">
            <w:pPr>
              <w:jc w:val="center"/>
              <w:rPr>
                <w:sz w:val="16"/>
              </w:rPr>
            </w:pPr>
            <w:r>
              <w:rPr>
                <w:sz w:val="16"/>
              </w:rPr>
              <w:t>4</w:t>
            </w:r>
          </w:p>
        </w:tc>
        <w:tc>
          <w:tcPr>
            <w:tcW w:w="429" w:type="dxa"/>
            <w:tcBorders>
              <w:top w:val="single" w:sz="6" w:space="0" w:color="auto"/>
              <w:left w:val="single" w:sz="6" w:space="0" w:color="auto"/>
              <w:right w:val="single" w:sz="6" w:space="0" w:color="auto"/>
            </w:tcBorders>
          </w:tcPr>
          <w:p w:rsidR="00394D4B" w:rsidRDefault="00E01875">
            <w:pPr>
              <w:jc w:val="center"/>
              <w:rPr>
                <w:sz w:val="16"/>
              </w:rPr>
            </w:pPr>
            <w:r>
              <w:rPr>
                <w:sz w:val="16"/>
              </w:rPr>
              <w:t>5</w:t>
            </w:r>
          </w:p>
        </w:tc>
        <w:tc>
          <w:tcPr>
            <w:tcW w:w="429" w:type="dxa"/>
            <w:tcBorders>
              <w:top w:val="single" w:sz="6" w:space="0" w:color="auto"/>
            </w:tcBorders>
          </w:tcPr>
          <w:p w:rsidR="00394D4B" w:rsidRDefault="00E01875">
            <w:pPr>
              <w:jc w:val="center"/>
              <w:rPr>
                <w:sz w:val="16"/>
              </w:rPr>
            </w:pPr>
            <w:r>
              <w:rPr>
                <w:sz w:val="16"/>
              </w:rPr>
              <w:t>6</w:t>
            </w:r>
          </w:p>
        </w:tc>
        <w:tc>
          <w:tcPr>
            <w:tcW w:w="429" w:type="dxa"/>
            <w:tcBorders>
              <w:top w:val="single" w:sz="6" w:space="0" w:color="auto"/>
              <w:left w:val="single" w:sz="6" w:space="0" w:color="auto"/>
              <w:right w:val="single" w:sz="6" w:space="0" w:color="auto"/>
            </w:tcBorders>
          </w:tcPr>
          <w:p w:rsidR="00394D4B" w:rsidRDefault="00E01875">
            <w:pPr>
              <w:jc w:val="center"/>
              <w:rPr>
                <w:sz w:val="16"/>
              </w:rPr>
            </w:pPr>
            <w:r>
              <w:rPr>
                <w:sz w:val="16"/>
              </w:rPr>
              <w:t>7</w:t>
            </w:r>
          </w:p>
        </w:tc>
        <w:tc>
          <w:tcPr>
            <w:tcW w:w="429" w:type="dxa"/>
            <w:tcBorders>
              <w:top w:val="single" w:sz="6" w:space="0" w:color="auto"/>
            </w:tcBorders>
          </w:tcPr>
          <w:p w:rsidR="00394D4B" w:rsidRDefault="00E01875">
            <w:pPr>
              <w:jc w:val="center"/>
              <w:rPr>
                <w:sz w:val="16"/>
              </w:rPr>
            </w:pPr>
            <w:r>
              <w:rPr>
                <w:sz w:val="16"/>
              </w:rPr>
              <w:t>8</w:t>
            </w:r>
          </w:p>
        </w:tc>
        <w:tc>
          <w:tcPr>
            <w:tcW w:w="429" w:type="dxa"/>
            <w:tcBorders>
              <w:top w:val="single" w:sz="6" w:space="0" w:color="auto"/>
              <w:left w:val="single" w:sz="6" w:space="0" w:color="auto"/>
              <w:right w:val="single" w:sz="6" w:space="0" w:color="auto"/>
            </w:tcBorders>
          </w:tcPr>
          <w:p w:rsidR="00394D4B" w:rsidRDefault="00E01875">
            <w:pPr>
              <w:jc w:val="center"/>
              <w:rPr>
                <w:sz w:val="16"/>
              </w:rPr>
            </w:pPr>
            <w:r>
              <w:rPr>
                <w:sz w:val="16"/>
              </w:rPr>
              <w:t>9</w:t>
            </w:r>
          </w:p>
        </w:tc>
        <w:tc>
          <w:tcPr>
            <w:tcW w:w="429" w:type="dxa"/>
            <w:tcBorders>
              <w:top w:val="single" w:sz="6" w:space="0" w:color="auto"/>
            </w:tcBorders>
          </w:tcPr>
          <w:p w:rsidR="00394D4B" w:rsidRDefault="00E01875">
            <w:pPr>
              <w:jc w:val="center"/>
              <w:rPr>
                <w:sz w:val="16"/>
              </w:rPr>
            </w:pPr>
            <w:r>
              <w:rPr>
                <w:sz w:val="16"/>
              </w:rPr>
              <w:t>10</w:t>
            </w:r>
          </w:p>
        </w:tc>
        <w:tc>
          <w:tcPr>
            <w:tcW w:w="429" w:type="dxa"/>
            <w:tcBorders>
              <w:top w:val="single" w:sz="6" w:space="0" w:color="auto"/>
              <w:left w:val="single" w:sz="6" w:space="0" w:color="auto"/>
              <w:right w:val="single" w:sz="6" w:space="0" w:color="auto"/>
            </w:tcBorders>
          </w:tcPr>
          <w:p w:rsidR="00394D4B" w:rsidRDefault="00E01875">
            <w:pPr>
              <w:jc w:val="center"/>
              <w:rPr>
                <w:sz w:val="16"/>
              </w:rPr>
            </w:pPr>
            <w:r>
              <w:rPr>
                <w:sz w:val="16"/>
              </w:rPr>
              <w:t>11</w:t>
            </w:r>
          </w:p>
        </w:tc>
        <w:tc>
          <w:tcPr>
            <w:tcW w:w="429" w:type="dxa"/>
            <w:tcBorders>
              <w:top w:val="single" w:sz="6" w:space="0" w:color="auto"/>
            </w:tcBorders>
          </w:tcPr>
          <w:p w:rsidR="00394D4B" w:rsidRDefault="00E01875">
            <w:pPr>
              <w:jc w:val="center"/>
              <w:rPr>
                <w:sz w:val="16"/>
              </w:rPr>
            </w:pPr>
            <w:r>
              <w:rPr>
                <w:sz w:val="16"/>
              </w:rPr>
              <w:t>12</w:t>
            </w:r>
          </w:p>
        </w:tc>
        <w:tc>
          <w:tcPr>
            <w:tcW w:w="429" w:type="dxa"/>
            <w:tcBorders>
              <w:top w:val="single" w:sz="6" w:space="0" w:color="auto"/>
              <w:left w:val="single" w:sz="6" w:space="0" w:color="auto"/>
              <w:right w:val="single" w:sz="6" w:space="0" w:color="auto"/>
            </w:tcBorders>
          </w:tcPr>
          <w:p w:rsidR="00394D4B" w:rsidRDefault="00E01875">
            <w:pPr>
              <w:jc w:val="center"/>
              <w:rPr>
                <w:sz w:val="16"/>
              </w:rPr>
            </w:pPr>
            <w:r>
              <w:rPr>
                <w:sz w:val="16"/>
              </w:rPr>
              <w:t>13</w:t>
            </w:r>
          </w:p>
        </w:tc>
        <w:tc>
          <w:tcPr>
            <w:tcW w:w="429" w:type="dxa"/>
            <w:tcBorders>
              <w:top w:val="single" w:sz="6" w:space="0" w:color="auto"/>
            </w:tcBorders>
          </w:tcPr>
          <w:p w:rsidR="00394D4B" w:rsidRDefault="00E01875">
            <w:pPr>
              <w:jc w:val="center"/>
              <w:rPr>
                <w:sz w:val="16"/>
              </w:rPr>
            </w:pPr>
            <w:r>
              <w:rPr>
                <w:sz w:val="16"/>
              </w:rPr>
              <w:t>14</w:t>
            </w:r>
          </w:p>
        </w:tc>
        <w:tc>
          <w:tcPr>
            <w:tcW w:w="520" w:type="dxa"/>
            <w:tcBorders>
              <w:left w:val="single" w:sz="6" w:space="0" w:color="auto"/>
              <w:right w:val="single" w:sz="6" w:space="0" w:color="auto"/>
            </w:tcBorders>
          </w:tcPr>
          <w:p w:rsidR="00394D4B" w:rsidRDefault="00E01875">
            <w:pPr>
              <w:jc w:val="center"/>
              <w:rPr>
                <w:sz w:val="16"/>
              </w:rPr>
            </w:pPr>
            <w:r>
              <w:rPr>
                <w:sz w:val="16"/>
              </w:rPr>
              <w:t>15</w:t>
            </w:r>
          </w:p>
        </w:tc>
      </w:tr>
      <w:tr w:rsidR="00394D4B">
        <w:trPr>
          <w:gridAfter w:val="1"/>
          <w:wAfter w:w="10" w:type="dxa"/>
        </w:trPr>
        <w:tc>
          <w:tcPr>
            <w:tcW w:w="284" w:type="dxa"/>
            <w:tcBorders>
              <w:top w:val="single" w:sz="6" w:space="0" w:color="auto"/>
              <w:left w:val="single" w:sz="6" w:space="0" w:color="auto"/>
              <w:right w:val="single" w:sz="6" w:space="0" w:color="auto"/>
            </w:tcBorders>
          </w:tcPr>
          <w:p w:rsidR="00394D4B" w:rsidRDefault="00E01875">
            <w:pPr>
              <w:jc w:val="center"/>
              <w:rPr>
                <w:i/>
                <w:sz w:val="16"/>
              </w:rPr>
            </w:pPr>
            <w:r>
              <w:rPr>
                <w:sz w:val="16"/>
              </w:rPr>
              <w:t>1</w:t>
            </w:r>
          </w:p>
        </w:tc>
        <w:tc>
          <w:tcPr>
            <w:tcW w:w="907" w:type="dxa"/>
            <w:tcBorders>
              <w:top w:val="single" w:sz="6" w:space="0" w:color="auto"/>
            </w:tcBorders>
          </w:tcPr>
          <w:p w:rsidR="00394D4B" w:rsidRDefault="00E01875">
            <w:pPr>
              <w:ind w:firstLine="59"/>
              <w:jc w:val="both"/>
              <w:rPr>
                <w:sz w:val="16"/>
                <w:lang w:val="en-US"/>
              </w:rPr>
            </w:pPr>
            <w:r>
              <w:rPr>
                <w:sz w:val="16"/>
              </w:rPr>
              <w:t>Скальные (массивные, крупноблочные, слоис</w:t>
            </w:r>
            <w:r>
              <w:rPr>
                <w:sz w:val="16"/>
              </w:rPr>
              <w:softHyphen/>
              <w:t>тые, плитча</w:t>
            </w:r>
            <w:r>
              <w:rPr>
                <w:sz w:val="16"/>
              </w:rPr>
              <w:softHyphen/>
              <w:t>тые, очень слабо – и слабо</w:t>
            </w:r>
            <w:r>
              <w:rPr>
                <w:sz w:val="16"/>
                <w:lang w:val="en-US"/>
              </w:rPr>
              <w:softHyphen/>
            </w:r>
            <w:r>
              <w:rPr>
                <w:sz w:val="16"/>
              </w:rPr>
              <w:t>тре</w:t>
            </w:r>
            <w:r>
              <w:rPr>
                <w:sz w:val="16"/>
              </w:rPr>
              <w:softHyphen/>
              <w:t>щиноватые, невыветрелые) с</w:t>
            </w:r>
          </w:p>
          <w:p w:rsidR="00394D4B" w:rsidRDefault="00E01875">
            <w:pPr>
              <w:ind w:firstLine="59"/>
              <w:jc w:val="both"/>
              <w:rPr>
                <w:sz w:val="16"/>
              </w:rPr>
            </w:pPr>
            <w:r w:rsidRPr="00394D4B">
              <w:rPr>
                <w:i/>
                <w:position w:val="-10"/>
                <w:sz w:val="16"/>
              </w:rPr>
              <w:object w:dxaOrig="300" w:dyaOrig="360">
                <v:shape id="_x0000_i1155" type="#_x0000_t75" style="width:11.25pt;height:11.9pt" o:ole="">
                  <v:imagedata r:id="rId211" o:title=""/>
                </v:shape>
                <o:OLEObject Type="Embed" ProgID="Equation.3" ShapeID="_x0000_i1155" DrawAspect="Content" ObjectID="_1401606876" r:id="rId212"/>
              </w:object>
            </w:r>
            <w:r>
              <w:rPr>
                <w:i/>
                <w:sz w:val="16"/>
              </w:rPr>
              <w:t>&gt;</w:t>
            </w:r>
            <w:r>
              <w:rPr>
                <w:sz w:val="16"/>
              </w:rPr>
              <w:t>50 МПа (500 кгс/см</w:t>
            </w:r>
            <w:r>
              <w:rPr>
                <w:sz w:val="16"/>
                <w:vertAlign w:val="superscript"/>
              </w:rPr>
              <w:t>2</w:t>
            </w:r>
            <w:r>
              <w:rPr>
                <w:sz w:val="16"/>
              </w:rPr>
              <w:t>)</w:t>
            </w:r>
          </w:p>
        </w:tc>
        <w:tc>
          <w:tcPr>
            <w:tcW w:w="431" w:type="dxa"/>
            <w:tcBorders>
              <w:top w:val="single" w:sz="6" w:space="0" w:color="auto"/>
              <w:left w:val="single" w:sz="6" w:space="0" w:color="auto"/>
              <w:right w:val="single" w:sz="6" w:space="0" w:color="auto"/>
            </w:tcBorders>
          </w:tcPr>
          <w:p w:rsidR="00394D4B" w:rsidRDefault="00E01875">
            <w:pPr>
              <w:jc w:val="center"/>
              <w:rPr>
                <w:sz w:val="16"/>
              </w:rPr>
            </w:pPr>
            <w:r>
              <w:rPr>
                <w:sz w:val="16"/>
              </w:rPr>
              <w:t>1,8</w:t>
            </w:r>
          </w:p>
        </w:tc>
        <w:tc>
          <w:tcPr>
            <w:tcW w:w="429" w:type="dxa"/>
            <w:tcBorders>
              <w:top w:val="single" w:sz="6" w:space="0" w:color="auto"/>
            </w:tcBorders>
          </w:tcPr>
          <w:p w:rsidR="00394D4B" w:rsidRDefault="00E01875">
            <w:pPr>
              <w:jc w:val="center"/>
              <w:rPr>
                <w:sz w:val="16"/>
                <w:lang w:val="en-US"/>
              </w:rPr>
            </w:pPr>
            <w:r>
              <w:rPr>
                <w:sz w:val="16"/>
              </w:rPr>
              <w:t>2</w:t>
            </w:r>
            <w:r>
              <w:rPr>
                <w:sz w:val="16"/>
                <w:lang w:val="en-US"/>
              </w:rPr>
              <w:t>,0</w:t>
            </w:r>
          </w:p>
          <w:p w:rsidR="00394D4B" w:rsidRDefault="00E01875">
            <w:pPr>
              <w:jc w:val="center"/>
              <w:rPr>
                <w:sz w:val="16"/>
              </w:rPr>
            </w:pPr>
            <w:r>
              <w:rPr>
                <w:sz w:val="16"/>
                <w:lang w:val="en-US"/>
              </w:rPr>
              <w:t>(20)</w:t>
            </w:r>
          </w:p>
        </w:tc>
        <w:tc>
          <w:tcPr>
            <w:tcW w:w="429" w:type="dxa"/>
            <w:tcBorders>
              <w:top w:val="single" w:sz="6" w:space="0" w:color="auto"/>
              <w:left w:val="single" w:sz="6" w:space="0" w:color="auto"/>
              <w:right w:val="single" w:sz="6" w:space="0" w:color="auto"/>
            </w:tcBorders>
          </w:tcPr>
          <w:p w:rsidR="00394D4B" w:rsidRDefault="00E01875">
            <w:pPr>
              <w:jc w:val="center"/>
              <w:rPr>
                <w:sz w:val="16"/>
              </w:rPr>
            </w:pPr>
            <w:r>
              <w:rPr>
                <w:sz w:val="16"/>
                <w:lang w:val="en-US"/>
              </w:rPr>
              <w:t>0,95</w:t>
            </w:r>
          </w:p>
        </w:tc>
        <w:tc>
          <w:tcPr>
            <w:tcW w:w="429" w:type="dxa"/>
            <w:tcBorders>
              <w:top w:val="single" w:sz="6" w:space="0" w:color="auto"/>
            </w:tcBorders>
          </w:tcPr>
          <w:p w:rsidR="00394D4B" w:rsidRDefault="00E01875">
            <w:pPr>
              <w:jc w:val="center"/>
              <w:rPr>
                <w:sz w:val="16"/>
                <w:lang w:val="en-US"/>
              </w:rPr>
            </w:pPr>
            <w:r>
              <w:rPr>
                <w:sz w:val="16"/>
                <w:lang w:val="en-US"/>
              </w:rPr>
              <w:t>0,4</w:t>
            </w:r>
          </w:p>
          <w:p w:rsidR="00394D4B" w:rsidRDefault="00E01875">
            <w:pPr>
              <w:jc w:val="center"/>
              <w:rPr>
                <w:sz w:val="16"/>
              </w:rPr>
            </w:pPr>
            <w:r>
              <w:rPr>
                <w:sz w:val="16"/>
                <w:lang w:val="en-US"/>
              </w:rPr>
              <w:t>(4,0)</w:t>
            </w:r>
          </w:p>
        </w:tc>
        <w:tc>
          <w:tcPr>
            <w:tcW w:w="429" w:type="dxa"/>
            <w:tcBorders>
              <w:top w:val="single" w:sz="6" w:space="0" w:color="auto"/>
              <w:left w:val="single" w:sz="6" w:space="0" w:color="auto"/>
              <w:right w:val="single" w:sz="6" w:space="0" w:color="auto"/>
            </w:tcBorders>
          </w:tcPr>
          <w:p w:rsidR="00394D4B" w:rsidRDefault="00E01875">
            <w:pPr>
              <w:jc w:val="center"/>
              <w:rPr>
                <w:sz w:val="16"/>
              </w:rPr>
            </w:pPr>
            <w:r>
              <w:rPr>
                <w:sz w:val="16"/>
                <w:lang w:val="en-US"/>
              </w:rPr>
              <w:t>0,8</w:t>
            </w:r>
          </w:p>
        </w:tc>
        <w:tc>
          <w:tcPr>
            <w:tcW w:w="429" w:type="dxa"/>
            <w:tcBorders>
              <w:top w:val="single" w:sz="6" w:space="0" w:color="auto"/>
            </w:tcBorders>
          </w:tcPr>
          <w:p w:rsidR="00394D4B" w:rsidRDefault="00E01875">
            <w:pPr>
              <w:jc w:val="center"/>
              <w:rPr>
                <w:sz w:val="16"/>
                <w:lang w:val="en-US"/>
              </w:rPr>
            </w:pPr>
            <w:r>
              <w:rPr>
                <w:sz w:val="16"/>
                <w:lang w:val="en-US"/>
              </w:rPr>
              <w:t>0,15</w:t>
            </w:r>
          </w:p>
          <w:p w:rsidR="00394D4B" w:rsidRDefault="00E01875">
            <w:pPr>
              <w:jc w:val="center"/>
              <w:rPr>
                <w:sz w:val="16"/>
              </w:rPr>
            </w:pPr>
            <w:r>
              <w:rPr>
                <w:sz w:val="16"/>
                <w:lang w:val="en-US"/>
              </w:rPr>
              <w:t>(1,5)</w:t>
            </w:r>
          </w:p>
        </w:tc>
        <w:tc>
          <w:tcPr>
            <w:tcW w:w="429" w:type="dxa"/>
            <w:tcBorders>
              <w:top w:val="single" w:sz="6" w:space="0" w:color="auto"/>
              <w:left w:val="single" w:sz="6" w:space="0" w:color="auto"/>
              <w:right w:val="single" w:sz="6" w:space="0" w:color="auto"/>
            </w:tcBorders>
          </w:tcPr>
          <w:p w:rsidR="00394D4B" w:rsidRDefault="00E01875">
            <w:pPr>
              <w:jc w:val="center"/>
              <w:rPr>
                <w:sz w:val="16"/>
              </w:rPr>
            </w:pPr>
            <w:r>
              <w:rPr>
                <w:sz w:val="16"/>
                <w:lang w:val="en-US"/>
              </w:rPr>
              <w:t>0,70</w:t>
            </w:r>
          </w:p>
        </w:tc>
        <w:tc>
          <w:tcPr>
            <w:tcW w:w="429" w:type="dxa"/>
            <w:tcBorders>
              <w:top w:val="single" w:sz="6" w:space="0" w:color="auto"/>
            </w:tcBorders>
          </w:tcPr>
          <w:p w:rsidR="00394D4B" w:rsidRDefault="00E01875">
            <w:pPr>
              <w:jc w:val="center"/>
              <w:rPr>
                <w:sz w:val="16"/>
                <w:lang w:val="en-US"/>
              </w:rPr>
            </w:pPr>
            <w:r>
              <w:rPr>
                <w:sz w:val="16"/>
                <w:lang w:val="en-US"/>
              </w:rPr>
              <w:t>0,1</w:t>
            </w:r>
          </w:p>
          <w:p w:rsidR="00394D4B" w:rsidRDefault="00E01875">
            <w:pPr>
              <w:jc w:val="center"/>
              <w:rPr>
                <w:sz w:val="16"/>
              </w:rPr>
            </w:pPr>
            <w:r>
              <w:rPr>
                <w:sz w:val="16"/>
                <w:lang w:val="en-US"/>
              </w:rPr>
              <w:t>(1,0)</w:t>
            </w:r>
          </w:p>
        </w:tc>
        <w:tc>
          <w:tcPr>
            <w:tcW w:w="429" w:type="dxa"/>
            <w:tcBorders>
              <w:top w:val="single" w:sz="6" w:space="0" w:color="auto"/>
              <w:left w:val="single" w:sz="6" w:space="0" w:color="auto"/>
              <w:right w:val="single" w:sz="6" w:space="0" w:color="auto"/>
            </w:tcBorders>
          </w:tcPr>
          <w:p w:rsidR="00394D4B" w:rsidRDefault="00E01875">
            <w:pPr>
              <w:jc w:val="center"/>
              <w:rPr>
                <w:sz w:val="16"/>
              </w:rPr>
            </w:pPr>
            <w:r>
              <w:rPr>
                <w:sz w:val="16"/>
                <w:lang w:val="en-US"/>
              </w:rPr>
              <w:t>0,6</w:t>
            </w:r>
          </w:p>
        </w:tc>
        <w:tc>
          <w:tcPr>
            <w:tcW w:w="429" w:type="dxa"/>
            <w:tcBorders>
              <w:top w:val="single" w:sz="6" w:space="0" w:color="auto"/>
            </w:tcBorders>
          </w:tcPr>
          <w:p w:rsidR="00394D4B" w:rsidRDefault="00E01875">
            <w:pPr>
              <w:jc w:val="center"/>
              <w:rPr>
                <w:sz w:val="16"/>
                <w:lang w:val="en-US"/>
              </w:rPr>
            </w:pPr>
            <w:r>
              <w:rPr>
                <w:sz w:val="16"/>
                <w:lang w:val="en-US"/>
              </w:rPr>
              <w:t>0,1</w:t>
            </w:r>
          </w:p>
          <w:p w:rsidR="00394D4B" w:rsidRDefault="00E01875">
            <w:pPr>
              <w:jc w:val="center"/>
              <w:rPr>
                <w:sz w:val="16"/>
              </w:rPr>
            </w:pPr>
            <w:r>
              <w:rPr>
                <w:sz w:val="16"/>
                <w:lang w:val="en-US"/>
              </w:rPr>
              <w:t>(1,0)</w:t>
            </w:r>
          </w:p>
        </w:tc>
        <w:tc>
          <w:tcPr>
            <w:tcW w:w="429" w:type="dxa"/>
            <w:tcBorders>
              <w:top w:val="single" w:sz="6" w:space="0" w:color="auto"/>
              <w:left w:val="single" w:sz="6" w:space="0" w:color="auto"/>
              <w:right w:val="single" w:sz="6" w:space="0" w:color="auto"/>
            </w:tcBorders>
          </w:tcPr>
          <w:p w:rsidR="00394D4B" w:rsidRDefault="00E01875">
            <w:pPr>
              <w:jc w:val="center"/>
              <w:rPr>
                <w:sz w:val="16"/>
              </w:rPr>
            </w:pPr>
            <w:r>
              <w:rPr>
                <w:sz w:val="16"/>
                <w:lang w:val="en-US"/>
              </w:rPr>
              <w:t>0,55</w:t>
            </w:r>
          </w:p>
        </w:tc>
        <w:tc>
          <w:tcPr>
            <w:tcW w:w="429" w:type="dxa"/>
            <w:tcBorders>
              <w:top w:val="single" w:sz="6" w:space="0" w:color="auto"/>
            </w:tcBorders>
          </w:tcPr>
          <w:p w:rsidR="00394D4B" w:rsidRDefault="00E01875">
            <w:pPr>
              <w:jc w:val="center"/>
              <w:rPr>
                <w:sz w:val="16"/>
                <w:lang w:val="en-US"/>
              </w:rPr>
            </w:pPr>
            <w:r>
              <w:rPr>
                <w:sz w:val="16"/>
                <w:lang w:val="en-US"/>
              </w:rPr>
              <w:t>0,05</w:t>
            </w:r>
          </w:p>
          <w:p w:rsidR="00394D4B" w:rsidRDefault="00E01875">
            <w:pPr>
              <w:jc w:val="center"/>
              <w:rPr>
                <w:sz w:val="16"/>
              </w:rPr>
            </w:pPr>
            <w:r>
              <w:rPr>
                <w:sz w:val="16"/>
                <w:lang w:val="en-US"/>
              </w:rPr>
              <w:t>(0,5)</w:t>
            </w:r>
          </w:p>
        </w:tc>
        <w:tc>
          <w:tcPr>
            <w:tcW w:w="520" w:type="dxa"/>
            <w:tcBorders>
              <w:top w:val="single" w:sz="6" w:space="0" w:color="auto"/>
              <w:left w:val="single" w:sz="6" w:space="0" w:color="auto"/>
              <w:right w:val="single" w:sz="6" w:space="0" w:color="auto"/>
            </w:tcBorders>
          </w:tcPr>
          <w:p w:rsidR="00394D4B" w:rsidRDefault="00E01875">
            <w:pPr>
              <w:jc w:val="center"/>
              <w:rPr>
                <w:sz w:val="16"/>
                <w:lang w:val="en-US"/>
              </w:rPr>
            </w:pPr>
            <w:r>
              <w:rPr>
                <w:sz w:val="16"/>
                <w:lang w:val="en-US"/>
              </w:rPr>
              <w:t>-0,25</w:t>
            </w:r>
          </w:p>
          <w:p w:rsidR="00394D4B" w:rsidRDefault="00E01875">
            <w:pPr>
              <w:jc w:val="center"/>
              <w:rPr>
                <w:sz w:val="16"/>
              </w:rPr>
            </w:pPr>
            <w:r>
              <w:rPr>
                <w:sz w:val="16"/>
                <w:lang w:val="en-US"/>
              </w:rPr>
              <w:t>(-2,5)</w:t>
            </w:r>
          </w:p>
        </w:tc>
      </w:tr>
      <w:tr w:rsidR="00394D4B">
        <w:trPr>
          <w:gridAfter w:val="1"/>
          <w:wAfter w:w="10" w:type="dxa"/>
        </w:trPr>
        <w:tc>
          <w:tcPr>
            <w:tcW w:w="284" w:type="dxa"/>
            <w:tcBorders>
              <w:left w:val="single" w:sz="6" w:space="0" w:color="auto"/>
              <w:right w:val="single" w:sz="6" w:space="0" w:color="auto"/>
            </w:tcBorders>
          </w:tcPr>
          <w:p w:rsidR="00394D4B" w:rsidRDefault="00E01875">
            <w:pPr>
              <w:jc w:val="center"/>
              <w:rPr>
                <w:sz w:val="16"/>
              </w:rPr>
            </w:pPr>
            <w:r>
              <w:rPr>
                <w:sz w:val="16"/>
              </w:rPr>
              <w:t>2</w:t>
            </w:r>
          </w:p>
        </w:tc>
        <w:tc>
          <w:tcPr>
            <w:tcW w:w="907" w:type="dxa"/>
          </w:tcPr>
          <w:p w:rsidR="00394D4B" w:rsidRDefault="00E01875">
            <w:pPr>
              <w:ind w:left="-57" w:right="-57" w:firstLine="116"/>
              <w:jc w:val="both"/>
              <w:rPr>
                <w:sz w:val="16"/>
              </w:rPr>
            </w:pPr>
            <w:r>
              <w:rPr>
                <w:sz w:val="16"/>
              </w:rPr>
              <w:t>Скальные (массивные, крупноблочные, блочные, слоис</w:t>
            </w:r>
            <w:r>
              <w:rPr>
                <w:sz w:val="16"/>
              </w:rPr>
              <w:softHyphen/>
              <w:t>тые, плитчатые, среднетрещиноватые, слабовыветрелые) с</w:t>
            </w:r>
            <w:r>
              <w:rPr>
                <w:sz w:val="16"/>
                <w:lang w:val="en-US"/>
              </w:rPr>
              <w:t xml:space="preserve"> </w:t>
            </w:r>
            <w:r w:rsidRPr="00394D4B">
              <w:rPr>
                <w:i/>
                <w:position w:val="-10"/>
                <w:sz w:val="16"/>
              </w:rPr>
              <w:object w:dxaOrig="320" w:dyaOrig="360">
                <v:shape id="_x0000_i1156" type="#_x0000_t75" style="width:11.9pt;height:11.9pt" o:ole="">
                  <v:imagedata r:id="rId213" o:title=""/>
                </v:shape>
                <o:OLEObject Type="Embed" ProgID="Equation.3" ShapeID="_x0000_i1156" DrawAspect="Content" ObjectID="_1401606877" r:id="rId214"/>
              </w:object>
            </w:r>
            <w:r>
              <w:rPr>
                <w:i/>
                <w:smallCaps/>
                <w:sz w:val="16"/>
              </w:rPr>
              <w:t xml:space="preserve"> </w:t>
            </w:r>
            <w:r>
              <w:rPr>
                <w:i/>
                <w:sz w:val="16"/>
              </w:rPr>
              <w:t>&gt;</w:t>
            </w:r>
            <w:r>
              <w:rPr>
                <w:sz w:val="16"/>
              </w:rPr>
              <w:t xml:space="preserve"> 50 МПа (500 кгс/см</w:t>
            </w:r>
            <w:r>
              <w:rPr>
                <w:sz w:val="16"/>
                <w:vertAlign w:val="superscript"/>
              </w:rPr>
              <w:t>2</w:t>
            </w:r>
            <w:r>
              <w:rPr>
                <w:sz w:val="16"/>
              </w:rPr>
              <w:t>)</w:t>
            </w:r>
          </w:p>
        </w:tc>
        <w:tc>
          <w:tcPr>
            <w:tcW w:w="431" w:type="dxa"/>
            <w:tcBorders>
              <w:left w:val="single" w:sz="6" w:space="0" w:color="auto"/>
              <w:right w:val="single" w:sz="6" w:space="0" w:color="auto"/>
            </w:tcBorders>
          </w:tcPr>
          <w:p w:rsidR="00394D4B" w:rsidRDefault="00E01875">
            <w:pPr>
              <w:jc w:val="center"/>
              <w:rPr>
                <w:sz w:val="16"/>
              </w:rPr>
            </w:pPr>
            <w:r>
              <w:rPr>
                <w:sz w:val="16"/>
              </w:rPr>
              <w:t>1,5</w:t>
            </w:r>
          </w:p>
        </w:tc>
        <w:tc>
          <w:tcPr>
            <w:tcW w:w="429" w:type="dxa"/>
          </w:tcPr>
          <w:p w:rsidR="00394D4B" w:rsidRDefault="00E01875">
            <w:pPr>
              <w:jc w:val="center"/>
              <w:rPr>
                <w:sz w:val="16"/>
                <w:lang w:val="en-US"/>
              </w:rPr>
            </w:pPr>
            <w:r>
              <w:rPr>
                <w:sz w:val="16"/>
              </w:rPr>
              <w:t>1</w:t>
            </w:r>
            <w:r>
              <w:rPr>
                <w:sz w:val="16"/>
                <w:lang w:val="en-US"/>
              </w:rPr>
              <w:t>,7</w:t>
            </w:r>
          </w:p>
          <w:p w:rsidR="00394D4B" w:rsidRDefault="00E01875">
            <w:pPr>
              <w:jc w:val="center"/>
              <w:rPr>
                <w:sz w:val="16"/>
              </w:rPr>
            </w:pPr>
            <w:r>
              <w:rPr>
                <w:sz w:val="16"/>
                <w:lang w:val="en-US"/>
              </w:rPr>
              <w:t>(17)</w:t>
            </w:r>
          </w:p>
        </w:tc>
        <w:tc>
          <w:tcPr>
            <w:tcW w:w="429" w:type="dxa"/>
            <w:tcBorders>
              <w:left w:val="single" w:sz="6" w:space="0" w:color="auto"/>
              <w:right w:val="single" w:sz="6" w:space="0" w:color="auto"/>
            </w:tcBorders>
          </w:tcPr>
          <w:p w:rsidR="00394D4B" w:rsidRDefault="00E01875">
            <w:pPr>
              <w:jc w:val="center"/>
              <w:rPr>
                <w:sz w:val="16"/>
              </w:rPr>
            </w:pPr>
            <w:r>
              <w:rPr>
                <w:sz w:val="16"/>
                <w:lang w:val="en-US"/>
              </w:rPr>
              <w:t>0,85</w:t>
            </w:r>
          </w:p>
        </w:tc>
        <w:tc>
          <w:tcPr>
            <w:tcW w:w="429" w:type="dxa"/>
          </w:tcPr>
          <w:p w:rsidR="00394D4B" w:rsidRDefault="00E01875">
            <w:pPr>
              <w:jc w:val="center"/>
              <w:rPr>
                <w:sz w:val="16"/>
                <w:lang w:val="en-US"/>
              </w:rPr>
            </w:pPr>
            <w:r>
              <w:rPr>
                <w:sz w:val="16"/>
                <w:lang w:val="en-US"/>
              </w:rPr>
              <w:t>0,3</w:t>
            </w:r>
          </w:p>
          <w:p w:rsidR="00394D4B" w:rsidRDefault="00E01875">
            <w:pPr>
              <w:rPr>
                <w:sz w:val="16"/>
              </w:rPr>
            </w:pPr>
            <w:r>
              <w:rPr>
                <w:sz w:val="16"/>
                <w:lang w:val="en-US"/>
              </w:rPr>
              <w:t>(3,0)</w:t>
            </w:r>
          </w:p>
        </w:tc>
        <w:tc>
          <w:tcPr>
            <w:tcW w:w="429" w:type="dxa"/>
            <w:tcBorders>
              <w:left w:val="single" w:sz="6" w:space="0" w:color="auto"/>
              <w:right w:val="single" w:sz="6" w:space="0" w:color="auto"/>
            </w:tcBorders>
          </w:tcPr>
          <w:p w:rsidR="00394D4B" w:rsidRDefault="00E01875">
            <w:pPr>
              <w:jc w:val="center"/>
              <w:rPr>
                <w:sz w:val="16"/>
              </w:rPr>
            </w:pPr>
            <w:r>
              <w:rPr>
                <w:sz w:val="16"/>
                <w:lang w:val="en-US"/>
              </w:rPr>
              <w:t>0,8</w:t>
            </w:r>
          </w:p>
        </w:tc>
        <w:tc>
          <w:tcPr>
            <w:tcW w:w="429" w:type="dxa"/>
          </w:tcPr>
          <w:p w:rsidR="00394D4B" w:rsidRDefault="00E01875">
            <w:pPr>
              <w:jc w:val="center"/>
              <w:rPr>
                <w:sz w:val="16"/>
                <w:lang w:val="en-US"/>
              </w:rPr>
            </w:pPr>
            <w:r>
              <w:rPr>
                <w:sz w:val="16"/>
                <w:lang w:val="en-US"/>
              </w:rPr>
              <w:t>0,15</w:t>
            </w:r>
          </w:p>
          <w:p w:rsidR="00394D4B" w:rsidRDefault="00E01875">
            <w:pPr>
              <w:jc w:val="center"/>
              <w:rPr>
                <w:sz w:val="16"/>
              </w:rPr>
            </w:pPr>
            <w:r>
              <w:rPr>
                <w:sz w:val="16"/>
                <w:lang w:val="en-US"/>
              </w:rPr>
              <w:t>(1,5)</w:t>
            </w:r>
          </w:p>
        </w:tc>
        <w:tc>
          <w:tcPr>
            <w:tcW w:w="429" w:type="dxa"/>
            <w:tcBorders>
              <w:left w:val="single" w:sz="6" w:space="0" w:color="auto"/>
              <w:right w:val="single" w:sz="6" w:space="0" w:color="auto"/>
            </w:tcBorders>
          </w:tcPr>
          <w:p w:rsidR="00394D4B" w:rsidRDefault="00E01875">
            <w:pPr>
              <w:jc w:val="center"/>
              <w:rPr>
                <w:sz w:val="16"/>
              </w:rPr>
            </w:pPr>
            <w:r>
              <w:rPr>
                <w:sz w:val="16"/>
                <w:lang w:val="en-US"/>
              </w:rPr>
              <w:t>0,70</w:t>
            </w:r>
          </w:p>
        </w:tc>
        <w:tc>
          <w:tcPr>
            <w:tcW w:w="429" w:type="dxa"/>
          </w:tcPr>
          <w:p w:rsidR="00394D4B" w:rsidRDefault="00E01875">
            <w:pPr>
              <w:jc w:val="center"/>
              <w:rPr>
                <w:sz w:val="16"/>
                <w:lang w:val="en-US"/>
              </w:rPr>
            </w:pPr>
            <w:r>
              <w:rPr>
                <w:sz w:val="16"/>
                <w:lang w:val="en-US"/>
              </w:rPr>
              <w:t>0,1</w:t>
            </w:r>
          </w:p>
          <w:p w:rsidR="00394D4B" w:rsidRDefault="00E01875">
            <w:pPr>
              <w:jc w:val="center"/>
              <w:rPr>
                <w:sz w:val="16"/>
              </w:rPr>
            </w:pPr>
            <w:r>
              <w:rPr>
                <w:sz w:val="16"/>
                <w:lang w:val="en-US"/>
              </w:rPr>
              <w:t>(1,0)</w:t>
            </w:r>
          </w:p>
        </w:tc>
        <w:tc>
          <w:tcPr>
            <w:tcW w:w="429" w:type="dxa"/>
            <w:tcBorders>
              <w:left w:val="single" w:sz="6" w:space="0" w:color="auto"/>
              <w:right w:val="single" w:sz="6" w:space="0" w:color="auto"/>
            </w:tcBorders>
          </w:tcPr>
          <w:p w:rsidR="00394D4B" w:rsidRDefault="00E01875">
            <w:pPr>
              <w:jc w:val="center"/>
              <w:rPr>
                <w:sz w:val="16"/>
              </w:rPr>
            </w:pPr>
            <w:r>
              <w:rPr>
                <w:sz w:val="16"/>
                <w:lang w:val="en-US"/>
              </w:rPr>
              <w:t>0,6</w:t>
            </w:r>
          </w:p>
        </w:tc>
        <w:tc>
          <w:tcPr>
            <w:tcW w:w="429" w:type="dxa"/>
          </w:tcPr>
          <w:p w:rsidR="00394D4B" w:rsidRDefault="00E01875">
            <w:pPr>
              <w:jc w:val="center"/>
              <w:rPr>
                <w:sz w:val="16"/>
                <w:lang w:val="en-US"/>
              </w:rPr>
            </w:pPr>
            <w:r>
              <w:rPr>
                <w:sz w:val="16"/>
                <w:lang w:val="en-US"/>
              </w:rPr>
              <w:t>0,1</w:t>
            </w:r>
          </w:p>
          <w:p w:rsidR="00394D4B" w:rsidRDefault="00E01875">
            <w:pPr>
              <w:jc w:val="center"/>
              <w:rPr>
                <w:sz w:val="16"/>
              </w:rPr>
            </w:pPr>
            <w:r>
              <w:rPr>
                <w:sz w:val="16"/>
                <w:lang w:val="en-US"/>
              </w:rPr>
              <w:t>(1,0)</w:t>
            </w:r>
          </w:p>
        </w:tc>
        <w:tc>
          <w:tcPr>
            <w:tcW w:w="429" w:type="dxa"/>
            <w:tcBorders>
              <w:left w:val="single" w:sz="6" w:space="0" w:color="auto"/>
              <w:right w:val="single" w:sz="6" w:space="0" w:color="auto"/>
            </w:tcBorders>
          </w:tcPr>
          <w:p w:rsidR="00394D4B" w:rsidRDefault="00E01875">
            <w:pPr>
              <w:jc w:val="center"/>
              <w:rPr>
                <w:sz w:val="16"/>
              </w:rPr>
            </w:pPr>
            <w:r>
              <w:rPr>
                <w:sz w:val="16"/>
                <w:lang w:val="en-US"/>
              </w:rPr>
              <w:t>0,55</w:t>
            </w:r>
          </w:p>
        </w:tc>
        <w:tc>
          <w:tcPr>
            <w:tcW w:w="429" w:type="dxa"/>
          </w:tcPr>
          <w:p w:rsidR="00394D4B" w:rsidRDefault="00E01875">
            <w:pPr>
              <w:jc w:val="center"/>
              <w:rPr>
                <w:sz w:val="16"/>
                <w:lang w:val="en-US"/>
              </w:rPr>
            </w:pPr>
            <w:r>
              <w:rPr>
                <w:sz w:val="16"/>
                <w:lang w:val="en-US"/>
              </w:rPr>
              <w:t>0,5</w:t>
            </w:r>
          </w:p>
          <w:p w:rsidR="00394D4B" w:rsidRDefault="00E01875">
            <w:pPr>
              <w:jc w:val="center"/>
              <w:rPr>
                <w:sz w:val="16"/>
              </w:rPr>
            </w:pPr>
            <w:r>
              <w:rPr>
                <w:sz w:val="16"/>
                <w:lang w:val="en-US"/>
              </w:rPr>
              <w:t>(5,0)</w:t>
            </w:r>
          </w:p>
        </w:tc>
        <w:tc>
          <w:tcPr>
            <w:tcW w:w="520" w:type="dxa"/>
            <w:tcBorders>
              <w:left w:val="single" w:sz="6" w:space="0" w:color="auto"/>
              <w:right w:val="single" w:sz="6" w:space="0" w:color="auto"/>
            </w:tcBorders>
          </w:tcPr>
          <w:p w:rsidR="00394D4B" w:rsidRDefault="00E01875">
            <w:pPr>
              <w:jc w:val="center"/>
              <w:rPr>
                <w:sz w:val="16"/>
                <w:lang w:val="en-US"/>
              </w:rPr>
            </w:pPr>
            <w:r>
              <w:rPr>
                <w:sz w:val="16"/>
                <w:lang w:val="en-US"/>
              </w:rPr>
              <w:t>-0,17</w:t>
            </w:r>
          </w:p>
          <w:p w:rsidR="00394D4B" w:rsidRDefault="00E01875">
            <w:pPr>
              <w:jc w:val="center"/>
              <w:rPr>
                <w:sz w:val="16"/>
              </w:rPr>
            </w:pPr>
            <w:r>
              <w:rPr>
                <w:sz w:val="16"/>
                <w:lang w:val="en-US"/>
              </w:rPr>
              <w:t>(-1,7)</w:t>
            </w:r>
          </w:p>
        </w:tc>
      </w:tr>
      <w:tr w:rsidR="00394D4B">
        <w:trPr>
          <w:gridAfter w:val="1"/>
          <w:wAfter w:w="10" w:type="dxa"/>
        </w:trPr>
        <w:tc>
          <w:tcPr>
            <w:tcW w:w="284" w:type="dxa"/>
            <w:tcBorders>
              <w:left w:val="single" w:sz="6" w:space="0" w:color="auto"/>
              <w:right w:val="single" w:sz="6" w:space="0" w:color="auto"/>
            </w:tcBorders>
          </w:tcPr>
          <w:p w:rsidR="00394D4B" w:rsidRDefault="00E01875">
            <w:pPr>
              <w:jc w:val="center"/>
              <w:rPr>
                <w:sz w:val="16"/>
              </w:rPr>
            </w:pPr>
            <w:r>
              <w:rPr>
                <w:sz w:val="16"/>
              </w:rPr>
              <w:t>3</w:t>
            </w:r>
          </w:p>
        </w:tc>
        <w:tc>
          <w:tcPr>
            <w:tcW w:w="907" w:type="dxa"/>
          </w:tcPr>
          <w:p w:rsidR="00394D4B" w:rsidRDefault="00E01875">
            <w:pPr>
              <w:ind w:left="-57" w:right="-57" w:firstLine="116"/>
              <w:jc w:val="center"/>
              <w:rPr>
                <w:sz w:val="16"/>
              </w:rPr>
            </w:pPr>
            <w:r>
              <w:rPr>
                <w:sz w:val="16"/>
              </w:rPr>
              <w:t>Скальные (массивные, крупноблоч</w:t>
            </w:r>
            <w:r>
              <w:rPr>
                <w:sz w:val="16"/>
              </w:rPr>
              <w:softHyphen/>
              <w:t>ные, блочные, слоис</w:t>
            </w:r>
            <w:r>
              <w:rPr>
                <w:sz w:val="16"/>
              </w:rPr>
              <w:softHyphen/>
              <w:t>тые, плитчатые, сильно– и очень сильнотрещиноватые) с</w:t>
            </w:r>
            <w:r>
              <w:rPr>
                <w:sz w:val="16"/>
                <w:lang w:val="en-US"/>
              </w:rPr>
              <w:t xml:space="preserve"> </w:t>
            </w:r>
            <w:r>
              <w:rPr>
                <w:i/>
                <w:sz w:val="16"/>
                <w:lang w:val="en-US"/>
              </w:rPr>
              <w:t>Rc=</w:t>
            </w:r>
            <w:r>
              <w:rPr>
                <w:sz w:val="16"/>
              </w:rPr>
              <w:t xml:space="preserve"> 15–50 МПа (150–500 кгс/см</w:t>
            </w:r>
            <w:r>
              <w:rPr>
                <w:sz w:val="16"/>
                <w:vertAlign w:val="superscript"/>
              </w:rPr>
              <w:t>2</w:t>
            </w:r>
            <w:r>
              <w:rPr>
                <w:sz w:val="16"/>
              </w:rPr>
              <w:t>); скальные (слабовыве</w:t>
            </w:r>
            <w:r>
              <w:rPr>
                <w:sz w:val="16"/>
              </w:rPr>
              <w:softHyphen/>
              <w:t>трелые, сла</w:t>
            </w:r>
            <w:r>
              <w:rPr>
                <w:sz w:val="16"/>
              </w:rPr>
              <w:softHyphen/>
              <w:t>ботрещино</w:t>
            </w:r>
            <w:r>
              <w:rPr>
                <w:sz w:val="16"/>
              </w:rPr>
              <w:softHyphen/>
              <w:t xml:space="preserve">ватые) с </w:t>
            </w:r>
            <w:r>
              <w:rPr>
                <w:i/>
                <w:sz w:val="16"/>
                <w:lang w:val="en-US"/>
              </w:rPr>
              <w:t>Rc</w:t>
            </w:r>
            <w:r>
              <w:rPr>
                <w:sz w:val="16"/>
              </w:rPr>
              <w:t xml:space="preserve"> = 5–15 Мпа (50-150кгс</w:t>
            </w:r>
            <w:r>
              <w:rPr>
                <w:sz w:val="16"/>
                <w:lang w:val="en-US"/>
              </w:rPr>
              <w:t>/</w:t>
            </w:r>
            <w:r>
              <w:rPr>
                <w:sz w:val="16"/>
              </w:rPr>
              <w:t>см</w:t>
            </w:r>
            <w:r>
              <w:rPr>
                <w:sz w:val="16"/>
                <w:vertAlign w:val="superscript"/>
              </w:rPr>
              <w:t>2</w:t>
            </w:r>
            <w:r>
              <w:rPr>
                <w:sz w:val="16"/>
              </w:rPr>
              <w:t>)</w:t>
            </w:r>
          </w:p>
        </w:tc>
        <w:tc>
          <w:tcPr>
            <w:tcW w:w="431" w:type="dxa"/>
            <w:tcBorders>
              <w:left w:val="single" w:sz="6" w:space="0" w:color="auto"/>
              <w:right w:val="single" w:sz="6" w:space="0" w:color="auto"/>
            </w:tcBorders>
          </w:tcPr>
          <w:p w:rsidR="00394D4B" w:rsidRDefault="00E01875">
            <w:pPr>
              <w:jc w:val="center"/>
              <w:rPr>
                <w:sz w:val="16"/>
              </w:rPr>
            </w:pPr>
            <w:r>
              <w:rPr>
                <w:sz w:val="16"/>
              </w:rPr>
              <w:t>1,3</w:t>
            </w:r>
          </w:p>
        </w:tc>
        <w:tc>
          <w:tcPr>
            <w:tcW w:w="429" w:type="dxa"/>
          </w:tcPr>
          <w:p w:rsidR="00394D4B" w:rsidRDefault="00E01875">
            <w:pPr>
              <w:jc w:val="center"/>
              <w:rPr>
                <w:sz w:val="16"/>
                <w:lang w:val="en-US"/>
              </w:rPr>
            </w:pPr>
            <w:r>
              <w:rPr>
                <w:sz w:val="16"/>
              </w:rPr>
              <w:t>1</w:t>
            </w:r>
            <w:r>
              <w:rPr>
                <w:sz w:val="16"/>
                <w:lang w:val="en-US"/>
              </w:rPr>
              <w:t>,0</w:t>
            </w:r>
          </w:p>
          <w:p w:rsidR="00394D4B" w:rsidRDefault="00E01875">
            <w:pPr>
              <w:jc w:val="center"/>
              <w:rPr>
                <w:sz w:val="16"/>
              </w:rPr>
            </w:pPr>
            <w:r>
              <w:rPr>
                <w:sz w:val="16"/>
                <w:lang w:val="en-US"/>
              </w:rPr>
              <w:t>(10)</w:t>
            </w:r>
          </w:p>
        </w:tc>
        <w:tc>
          <w:tcPr>
            <w:tcW w:w="429" w:type="dxa"/>
            <w:tcBorders>
              <w:left w:val="single" w:sz="6" w:space="0" w:color="auto"/>
              <w:right w:val="single" w:sz="6" w:space="0" w:color="auto"/>
            </w:tcBorders>
          </w:tcPr>
          <w:p w:rsidR="00394D4B" w:rsidRDefault="00E01875">
            <w:pPr>
              <w:jc w:val="center"/>
              <w:rPr>
                <w:sz w:val="16"/>
              </w:rPr>
            </w:pPr>
            <w:r>
              <w:rPr>
                <w:sz w:val="16"/>
                <w:lang w:val="en-US"/>
              </w:rPr>
              <w:t>0,80</w:t>
            </w:r>
          </w:p>
        </w:tc>
        <w:tc>
          <w:tcPr>
            <w:tcW w:w="429" w:type="dxa"/>
          </w:tcPr>
          <w:p w:rsidR="00394D4B" w:rsidRDefault="00E01875">
            <w:pPr>
              <w:jc w:val="center"/>
              <w:rPr>
                <w:sz w:val="16"/>
                <w:lang w:val="en-US"/>
              </w:rPr>
            </w:pPr>
            <w:r>
              <w:rPr>
                <w:sz w:val="16"/>
                <w:lang w:val="en-US"/>
              </w:rPr>
              <w:t>0,2</w:t>
            </w:r>
          </w:p>
          <w:p w:rsidR="00394D4B" w:rsidRDefault="00E01875">
            <w:pPr>
              <w:rPr>
                <w:sz w:val="16"/>
              </w:rPr>
            </w:pPr>
            <w:r>
              <w:rPr>
                <w:sz w:val="16"/>
                <w:lang w:val="en-US"/>
              </w:rPr>
              <w:t>(2,0)</w:t>
            </w:r>
          </w:p>
        </w:tc>
        <w:tc>
          <w:tcPr>
            <w:tcW w:w="429" w:type="dxa"/>
            <w:tcBorders>
              <w:left w:val="single" w:sz="6" w:space="0" w:color="auto"/>
              <w:right w:val="single" w:sz="6" w:space="0" w:color="auto"/>
            </w:tcBorders>
          </w:tcPr>
          <w:p w:rsidR="00394D4B" w:rsidRDefault="00E01875">
            <w:pPr>
              <w:jc w:val="center"/>
              <w:rPr>
                <w:sz w:val="16"/>
              </w:rPr>
            </w:pPr>
            <w:r>
              <w:rPr>
                <w:sz w:val="16"/>
                <w:lang w:val="en-US"/>
              </w:rPr>
              <w:t>0,7</w:t>
            </w:r>
          </w:p>
        </w:tc>
        <w:tc>
          <w:tcPr>
            <w:tcW w:w="429" w:type="dxa"/>
          </w:tcPr>
          <w:p w:rsidR="00394D4B" w:rsidRDefault="00E01875">
            <w:pPr>
              <w:jc w:val="center"/>
              <w:rPr>
                <w:sz w:val="16"/>
                <w:lang w:val="en-US"/>
              </w:rPr>
            </w:pPr>
            <w:r>
              <w:rPr>
                <w:sz w:val="16"/>
                <w:lang w:val="en-US"/>
              </w:rPr>
              <w:t>0,1</w:t>
            </w:r>
          </w:p>
          <w:p w:rsidR="00394D4B" w:rsidRDefault="00E01875">
            <w:pPr>
              <w:jc w:val="center"/>
              <w:rPr>
                <w:sz w:val="16"/>
              </w:rPr>
            </w:pPr>
            <w:r>
              <w:rPr>
                <w:sz w:val="16"/>
                <w:lang w:val="en-US"/>
              </w:rPr>
              <w:t>(1,0)</w:t>
            </w:r>
          </w:p>
        </w:tc>
        <w:tc>
          <w:tcPr>
            <w:tcW w:w="429" w:type="dxa"/>
            <w:tcBorders>
              <w:left w:val="single" w:sz="6" w:space="0" w:color="auto"/>
              <w:right w:val="single" w:sz="6" w:space="0" w:color="auto"/>
            </w:tcBorders>
          </w:tcPr>
          <w:p w:rsidR="00394D4B" w:rsidRDefault="00E01875">
            <w:pPr>
              <w:jc w:val="center"/>
              <w:rPr>
                <w:sz w:val="16"/>
              </w:rPr>
            </w:pPr>
            <w:r>
              <w:rPr>
                <w:sz w:val="16"/>
                <w:lang w:val="en-US"/>
              </w:rPr>
              <w:t>0,65</w:t>
            </w:r>
          </w:p>
        </w:tc>
        <w:tc>
          <w:tcPr>
            <w:tcW w:w="429" w:type="dxa"/>
          </w:tcPr>
          <w:p w:rsidR="00394D4B" w:rsidRDefault="00E01875">
            <w:pPr>
              <w:jc w:val="center"/>
              <w:rPr>
                <w:sz w:val="16"/>
                <w:lang w:val="en-US"/>
              </w:rPr>
            </w:pPr>
            <w:r>
              <w:rPr>
                <w:sz w:val="16"/>
                <w:lang w:val="en-US"/>
              </w:rPr>
              <w:t>0,05</w:t>
            </w:r>
          </w:p>
          <w:p w:rsidR="00394D4B" w:rsidRDefault="00E01875">
            <w:pPr>
              <w:jc w:val="center"/>
              <w:rPr>
                <w:sz w:val="16"/>
              </w:rPr>
            </w:pPr>
            <w:r>
              <w:rPr>
                <w:sz w:val="16"/>
                <w:lang w:val="en-US"/>
              </w:rPr>
              <w:t>(0,5)</w:t>
            </w:r>
          </w:p>
        </w:tc>
        <w:tc>
          <w:tcPr>
            <w:tcW w:w="429" w:type="dxa"/>
            <w:tcBorders>
              <w:left w:val="single" w:sz="6" w:space="0" w:color="auto"/>
              <w:right w:val="single" w:sz="6" w:space="0" w:color="auto"/>
            </w:tcBorders>
          </w:tcPr>
          <w:p w:rsidR="00394D4B" w:rsidRDefault="00E01875">
            <w:pPr>
              <w:jc w:val="center"/>
              <w:rPr>
                <w:sz w:val="16"/>
              </w:rPr>
            </w:pPr>
            <w:r>
              <w:rPr>
                <w:sz w:val="16"/>
                <w:lang w:val="en-US"/>
              </w:rPr>
              <w:t>0,55</w:t>
            </w:r>
          </w:p>
        </w:tc>
        <w:tc>
          <w:tcPr>
            <w:tcW w:w="429" w:type="dxa"/>
          </w:tcPr>
          <w:p w:rsidR="00394D4B" w:rsidRDefault="00E01875">
            <w:pPr>
              <w:jc w:val="center"/>
              <w:rPr>
                <w:sz w:val="16"/>
                <w:lang w:val="en-US"/>
              </w:rPr>
            </w:pPr>
            <w:r>
              <w:rPr>
                <w:sz w:val="16"/>
                <w:lang w:val="en-US"/>
              </w:rPr>
              <w:t>0,05</w:t>
            </w:r>
          </w:p>
          <w:p w:rsidR="00394D4B" w:rsidRDefault="00E01875">
            <w:pPr>
              <w:jc w:val="center"/>
              <w:rPr>
                <w:sz w:val="16"/>
              </w:rPr>
            </w:pPr>
            <w:r>
              <w:rPr>
                <w:sz w:val="16"/>
                <w:lang w:val="en-US"/>
              </w:rPr>
              <w:t>(0,5)</w:t>
            </w:r>
          </w:p>
        </w:tc>
        <w:tc>
          <w:tcPr>
            <w:tcW w:w="429" w:type="dxa"/>
            <w:tcBorders>
              <w:left w:val="single" w:sz="6" w:space="0" w:color="auto"/>
              <w:right w:val="single" w:sz="6" w:space="0" w:color="auto"/>
            </w:tcBorders>
          </w:tcPr>
          <w:p w:rsidR="00394D4B" w:rsidRDefault="00E01875">
            <w:pPr>
              <w:jc w:val="center"/>
              <w:rPr>
                <w:sz w:val="16"/>
              </w:rPr>
            </w:pPr>
            <w:r>
              <w:rPr>
                <w:sz w:val="16"/>
                <w:lang w:val="en-US"/>
              </w:rPr>
              <w:t>0,45</w:t>
            </w:r>
          </w:p>
        </w:tc>
        <w:tc>
          <w:tcPr>
            <w:tcW w:w="429" w:type="dxa"/>
          </w:tcPr>
          <w:p w:rsidR="00394D4B" w:rsidRDefault="00E01875">
            <w:pPr>
              <w:jc w:val="center"/>
              <w:rPr>
                <w:sz w:val="16"/>
                <w:lang w:val="en-US"/>
              </w:rPr>
            </w:pPr>
            <w:r>
              <w:rPr>
                <w:sz w:val="16"/>
                <w:lang w:val="en-US"/>
              </w:rPr>
              <w:t>0,02</w:t>
            </w:r>
          </w:p>
          <w:p w:rsidR="00394D4B" w:rsidRDefault="00E01875">
            <w:pPr>
              <w:jc w:val="center"/>
              <w:rPr>
                <w:sz w:val="16"/>
              </w:rPr>
            </w:pPr>
            <w:r>
              <w:rPr>
                <w:sz w:val="16"/>
                <w:lang w:val="en-US"/>
              </w:rPr>
              <w:t>(0,2)</w:t>
            </w:r>
          </w:p>
        </w:tc>
        <w:tc>
          <w:tcPr>
            <w:tcW w:w="520" w:type="dxa"/>
            <w:tcBorders>
              <w:left w:val="single" w:sz="6" w:space="0" w:color="auto"/>
              <w:right w:val="single" w:sz="6" w:space="0" w:color="auto"/>
            </w:tcBorders>
          </w:tcPr>
          <w:p w:rsidR="00394D4B" w:rsidRDefault="00E01875">
            <w:pPr>
              <w:jc w:val="center"/>
              <w:rPr>
                <w:sz w:val="16"/>
                <w:lang w:val="en-US"/>
              </w:rPr>
            </w:pPr>
            <w:r>
              <w:rPr>
                <w:sz w:val="16"/>
                <w:lang w:val="en-US"/>
              </w:rPr>
              <w:t>-0,10</w:t>
            </w:r>
          </w:p>
          <w:p w:rsidR="00394D4B" w:rsidRDefault="00E01875">
            <w:pPr>
              <w:jc w:val="center"/>
              <w:rPr>
                <w:sz w:val="16"/>
              </w:rPr>
            </w:pPr>
            <w:r>
              <w:rPr>
                <w:sz w:val="16"/>
                <w:lang w:val="en-US"/>
              </w:rPr>
              <w:t>(-1,0)</w:t>
            </w:r>
          </w:p>
        </w:tc>
      </w:tr>
      <w:tr w:rsidR="00394D4B">
        <w:trPr>
          <w:gridAfter w:val="1"/>
          <w:wAfter w:w="10" w:type="dxa"/>
        </w:trPr>
        <w:tc>
          <w:tcPr>
            <w:tcW w:w="284" w:type="dxa"/>
            <w:tcBorders>
              <w:left w:val="single" w:sz="6" w:space="0" w:color="auto"/>
              <w:right w:val="single" w:sz="6" w:space="0" w:color="auto"/>
            </w:tcBorders>
          </w:tcPr>
          <w:p w:rsidR="00394D4B" w:rsidRDefault="00E01875">
            <w:pPr>
              <w:jc w:val="center"/>
              <w:rPr>
                <w:sz w:val="16"/>
              </w:rPr>
            </w:pPr>
            <w:r>
              <w:rPr>
                <w:sz w:val="16"/>
              </w:rPr>
              <w:t>4</w:t>
            </w:r>
          </w:p>
        </w:tc>
        <w:tc>
          <w:tcPr>
            <w:tcW w:w="907" w:type="dxa"/>
          </w:tcPr>
          <w:p w:rsidR="00394D4B" w:rsidRDefault="00E01875">
            <w:pPr>
              <w:ind w:firstLine="59"/>
              <w:jc w:val="center"/>
              <w:rPr>
                <w:sz w:val="16"/>
              </w:rPr>
            </w:pPr>
            <w:r>
              <w:rPr>
                <w:sz w:val="16"/>
              </w:rPr>
              <w:t>Полускаль</w:t>
            </w:r>
            <w:r>
              <w:rPr>
                <w:sz w:val="16"/>
              </w:rPr>
              <w:softHyphen/>
              <w:t>ные (плит</w:t>
            </w:r>
            <w:r>
              <w:rPr>
                <w:sz w:val="16"/>
              </w:rPr>
              <w:softHyphen/>
              <w:t>чатые, тон</w:t>
            </w:r>
            <w:r>
              <w:rPr>
                <w:sz w:val="16"/>
              </w:rPr>
              <w:softHyphen/>
              <w:t>коплитча</w:t>
            </w:r>
            <w:r>
              <w:rPr>
                <w:sz w:val="16"/>
              </w:rPr>
              <w:softHyphen/>
              <w:t>тые, средне–, сильно– и очень сильнотре</w:t>
            </w:r>
            <w:r>
              <w:rPr>
                <w:sz w:val="16"/>
              </w:rPr>
              <w:softHyphen/>
              <w:t>щиноватые с</w:t>
            </w:r>
            <w:r>
              <w:rPr>
                <w:sz w:val="16"/>
                <w:lang w:val="en-US"/>
              </w:rPr>
              <w:t xml:space="preserve"> </w:t>
            </w:r>
            <w:r>
              <w:rPr>
                <w:i/>
                <w:sz w:val="16"/>
                <w:lang w:val="en-US"/>
              </w:rPr>
              <w:t>Rc</w:t>
            </w:r>
            <w:r>
              <w:rPr>
                <w:i/>
                <w:sz w:val="16"/>
              </w:rPr>
              <w:t xml:space="preserve"> &lt;</w:t>
            </w:r>
            <w:r>
              <w:rPr>
                <w:sz w:val="16"/>
              </w:rPr>
              <w:t xml:space="preserve"> 5 Мпа (50 кгс/см</w:t>
            </w:r>
            <w:r>
              <w:rPr>
                <w:sz w:val="16"/>
                <w:vertAlign w:val="superscript"/>
              </w:rPr>
              <w:t>2</w:t>
            </w:r>
            <w:r>
              <w:rPr>
                <w:sz w:val="16"/>
              </w:rPr>
              <w:t>)</w:t>
            </w:r>
          </w:p>
        </w:tc>
        <w:tc>
          <w:tcPr>
            <w:tcW w:w="431" w:type="dxa"/>
            <w:tcBorders>
              <w:left w:val="single" w:sz="6" w:space="0" w:color="auto"/>
              <w:right w:val="single" w:sz="6" w:space="0" w:color="auto"/>
            </w:tcBorders>
          </w:tcPr>
          <w:p w:rsidR="00394D4B" w:rsidRDefault="00E01875">
            <w:pPr>
              <w:jc w:val="center"/>
              <w:rPr>
                <w:sz w:val="16"/>
              </w:rPr>
            </w:pPr>
            <w:r>
              <w:rPr>
                <w:sz w:val="16"/>
              </w:rPr>
              <w:t>1,0</w:t>
            </w:r>
          </w:p>
        </w:tc>
        <w:tc>
          <w:tcPr>
            <w:tcW w:w="429" w:type="dxa"/>
          </w:tcPr>
          <w:p w:rsidR="00394D4B" w:rsidRDefault="00E01875">
            <w:pPr>
              <w:jc w:val="center"/>
              <w:rPr>
                <w:sz w:val="16"/>
                <w:lang w:val="en-US"/>
              </w:rPr>
            </w:pPr>
            <w:r>
              <w:rPr>
                <w:sz w:val="16"/>
              </w:rPr>
              <w:t>0</w:t>
            </w:r>
            <w:r>
              <w:rPr>
                <w:sz w:val="16"/>
                <w:lang w:val="en-US"/>
              </w:rPr>
              <w:t>,3</w:t>
            </w:r>
          </w:p>
          <w:p w:rsidR="00394D4B" w:rsidRDefault="00E01875">
            <w:pPr>
              <w:jc w:val="center"/>
              <w:rPr>
                <w:sz w:val="16"/>
              </w:rPr>
            </w:pPr>
            <w:r>
              <w:rPr>
                <w:sz w:val="16"/>
                <w:lang w:val="en-US"/>
              </w:rPr>
              <w:t>(3,0)</w:t>
            </w:r>
          </w:p>
        </w:tc>
        <w:tc>
          <w:tcPr>
            <w:tcW w:w="429" w:type="dxa"/>
            <w:tcBorders>
              <w:left w:val="single" w:sz="6" w:space="0" w:color="auto"/>
              <w:right w:val="single" w:sz="6" w:space="0" w:color="auto"/>
            </w:tcBorders>
          </w:tcPr>
          <w:p w:rsidR="00394D4B" w:rsidRDefault="00E01875">
            <w:pPr>
              <w:jc w:val="center"/>
              <w:rPr>
                <w:sz w:val="16"/>
              </w:rPr>
            </w:pPr>
            <w:r>
              <w:rPr>
                <w:sz w:val="16"/>
                <w:lang w:val="en-US"/>
              </w:rPr>
              <w:t>0,75</w:t>
            </w:r>
          </w:p>
        </w:tc>
        <w:tc>
          <w:tcPr>
            <w:tcW w:w="429" w:type="dxa"/>
          </w:tcPr>
          <w:p w:rsidR="00394D4B" w:rsidRDefault="00E01875">
            <w:pPr>
              <w:jc w:val="center"/>
              <w:rPr>
                <w:sz w:val="16"/>
                <w:lang w:val="en-US"/>
              </w:rPr>
            </w:pPr>
            <w:r>
              <w:rPr>
                <w:sz w:val="16"/>
                <w:lang w:val="en-US"/>
              </w:rPr>
              <w:t>0,15</w:t>
            </w:r>
          </w:p>
          <w:p w:rsidR="00394D4B" w:rsidRDefault="00E01875">
            <w:pPr>
              <w:rPr>
                <w:sz w:val="16"/>
              </w:rPr>
            </w:pPr>
            <w:r>
              <w:rPr>
                <w:sz w:val="16"/>
                <w:lang w:val="en-US"/>
              </w:rPr>
              <w:t>(1,5)</w:t>
            </w:r>
          </w:p>
        </w:tc>
        <w:tc>
          <w:tcPr>
            <w:tcW w:w="429" w:type="dxa"/>
            <w:tcBorders>
              <w:left w:val="single" w:sz="6" w:space="0" w:color="auto"/>
              <w:right w:val="single" w:sz="6" w:space="0" w:color="auto"/>
            </w:tcBorders>
          </w:tcPr>
          <w:p w:rsidR="00394D4B" w:rsidRDefault="00E01875">
            <w:pPr>
              <w:jc w:val="center"/>
              <w:rPr>
                <w:sz w:val="16"/>
              </w:rPr>
            </w:pPr>
            <w:r>
              <w:rPr>
                <w:sz w:val="16"/>
                <w:lang w:val="en-US"/>
              </w:rPr>
              <w:t>0,65</w:t>
            </w:r>
          </w:p>
        </w:tc>
        <w:tc>
          <w:tcPr>
            <w:tcW w:w="429" w:type="dxa"/>
          </w:tcPr>
          <w:p w:rsidR="00394D4B" w:rsidRDefault="00E01875">
            <w:pPr>
              <w:jc w:val="center"/>
              <w:rPr>
                <w:sz w:val="16"/>
                <w:lang w:val="en-US"/>
              </w:rPr>
            </w:pPr>
            <w:r>
              <w:rPr>
                <w:sz w:val="16"/>
                <w:lang w:val="en-US"/>
              </w:rPr>
              <w:t>0,05</w:t>
            </w:r>
          </w:p>
          <w:p w:rsidR="00394D4B" w:rsidRDefault="00E01875">
            <w:pPr>
              <w:jc w:val="center"/>
              <w:rPr>
                <w:sz w:val="16"/>
              </w:rPr>
            </w:pPr>
            <w:r>
              <w:rPr>
                <w:sz w:val="16"/>
                <w:lang w:val="en-US"/>
              </w:rPr>
              <w:t>(0,5)</w:t>
            </w:r>
          </w:p>
        </w:tc>
        <w:tc>
          <w:tcPr>
            <w:tcW w:w="429" w:type="dxa"/>
            <w:tcBorders>
              <w:left w:val="single" w:sz="6" w:space="0" w:color="auto"/>
              <w:right w:val="single" w:sz="6" w:space="0" w:color="auto"/>
            </w:tcBorders>
          </w:tcPr>
          <w:p w:rsidR="00394D4B" w:rsidRDefault="00E01875">
            <w:pPr>
              <w:jc w:val="center"/>
              <w:rPr>
                <w:sz w:val="16"/>
              </w:rPr>
            </w:pPr>
            <w:r>
              <w:rPr>
                <w:sz w:val="16"/>
                <w:lang w:val="en-US"/>
              </w:rPr>
              <w:t>0,56</w:t>
            </w:r>
          </w:p>
        </w:tc>
        <w:tc>
          <w:tcPr>
            <w:tcW w:w="429" w:type="dxa"/>
          </w:tcPr>
          <w:p w:rsidR="00394D4B" w:rsidRDefault="00E01875">
            <w:pPr>
              <w:jc w:val="center"/>
              <w:rPr>
                <w:sz w:val="16"/>
                <w:lang w:val="en-US"/>
              </w:rPr>
            </w:pPr>
            <w:r>
              <w:rPr>
                <w:sz w:val="16"/>
                <w:lang w:val="en-US"/>
              </w:rPr>
              <w:t>0,03</w:t>
            </w:r>
          </w:p>
          <w:p w:rsidR="00394D4B" w:rsidRDefault="00E01875">
            <w:pPr>
              <w:jc w:val="center"/>
              <w:rPr>
                <w:sz w:val="16"/>
              </w:rPr>
            </w:pPr>
            <w:r>
              <w:rPr>
                <w:sz w:val="16"/>
                <w:lang w:val="en-US"/>
              </w:rPr>
              <w:t>(0,3)</w:t>
            </w:r>
          </w:p>
        </w:tc>
        <w:tc>
          <w:tcPr>
            <w:tcW w:w="429" w:type="dxa"/>
            <w:tcBorders>
              <w:left w:val="single" w:sz="6" w:space="0" w:color="auto"/>
              <w:right w:val="single" w:sz="6" w:space="0" w:color="auto"/>
            </w:tcBorders>
          </w:tcPr>
          <w:p w:rsidR="00394D4B" w:rsidRDefault="00E01875">
            <w:pPr>
              <w:jc w:val="center"/>
              <w:rPr>
                <w:sz w:val="16"/>
              </w:rPr>
            </w:pPr>
            <w:r>
              <w:rPr>
                <w:sz w:val="16"/>
                <w:lang w:val="en-US"/>
              </w:rPr>
              <w:t>0,50</w:t>
            </w:r>
          </w:p>
        </w:tc>
        <w:tc>
          <w:tcPr>
            <w:tcW w:w="429" w:type="dxa"/>
          </w:tcPr>
          <w:p w:rsidR="00394D4B" w:rsidRDefault="00E01875">
            <w:pPr>
              <w:jc w:val="center"/>
              <w:rPr>
                <w:sz w:val="16"/>
                <w:lang w:val="en-US"/>
              </w:rPr>
            </w:pPr>
            <w:r>
              <w:rPr>
                <w:sz w:val="16"/>
                <w:lang w:val="en-US"/>
              </w:rPr>
              <w:t>0,03</w:t>
            </w:r>
          </w:p>
          <w:p w:rsidR="00394D4B" w:rsidRDefault="00E01875">
            <w:pPr>
              <w:jc w:val="center"/>
              <w:rPr>
                <w:sz w:val="16"/>
              </w:rPr>
            </w:pPr>
            <w:r>
              <w:rPr>
                <w:sz w:val="16"/>
                <w:lang w:val="en-US"/>
              </w:rPr>
              <w:t>(0,3)</w:t>
            </w:r>
          </w:p>
        </w:tc>
        <w:tc>
          <w:tcPr>
            <w:tcW w:w="429" w:type="dxa"/>
            <w:tcBorders>
              <w:left w:val="single" w:sz="6" w:space="0" w:color="auto"/>
              <w:right w:val="single" w:sz="6" w:space="0" w:color="auto"/>
            </w:tcBorders>
          </w:tcPr>
          <w:p w:rsidR="00394D4B" w:rsidRDefault="00E01875">
            <w:pPr>
              <w:jc w:val="center"/>
              <w:rPr>
                <w:sz w:val="16"/>
              </w:rPr>
            </w:pPr>
            <w:r>
              <w:rPr>
                <w:sz w:val="16"/>
                <w:lang w:val="en-US"/>
              </w:rPr>
              <w:t>0,45</w:t>
            </w:r>
          </w:p>
        </w:tc>
        <w:tc>
          <w:tcPr>
            <w:tcW w:w="429" w:type="dxa"/>
          </w:tcPr>
          <w:p w:rsidR="00394D4B" w:rsidRDefault="00E01875">
            <w:pPr>
              <w:jc w:val="center"/>
              <w:rPr>
                <w:sz w:val="16"/>
                <w:lang w:val="en-US"/>
              </w:rPr>
            </w:pPr>
            <w:r>
              <w:rPr>
                <w:sz w:val="16"/>
                <w:lang w:val="en-US"/>
              </w:rPr>
              <w:t>0,02</w:t>
            </w:r>
          </w:p>
          <w:p w:rsidR="00394D4B" w:rsidRDefault="00E01875">
            <w:pPr>
              <w:jc w:val="center"/>
              <w:rPr>
                <w:sz w:val="16"/>
              </w:rPr>
            </w:pPr>
            <w:r>
              <w:rPr>
                <w:sz w:val="16"/>
                <w:lang w:val="en-US"/>
              </w:rPr>
              <w:t>(0,2)</w:t>
            </w:r>
          </w:p>
        </w:tc>
        <w:tc>
          <w:tcPr>
            <w:tcW w:w="520" w:type="dxa"/>
            <w:tcBorders>
              <w:left w:val="single" w:sz="6" w:space="0" w:color="auto"/>
              <w:right w:val="single" w:sz="6" w:space="0" w:color="auto"/>
            </w:tcBorders>
          </w:tcPr>
          <w:p w:rsidR="00394D4B" w:rsidRDefault="00E01875">
            <w:pPr>
              <w:jc w:val="center"/>
              <w:rPr>
                <w:sz w:val="16"/>
                <w:lang w:val="en-US"/>
              </w:rPr>
            </w:pPr>
            <w:r>
              <w:rPr>
                <w:sz w:val="16"/>
                <w:lang w:val="en-US"/>
              </w:rPr>
              <w:t>-0,05</w:t>
            </w:r>
          </w:p>
          <w:p w:rsidR="00394D4B" w:rsidRDefault="00E01875">
            <w:pPr>
              <w:jc w:val="center"/>
              <w:rPr>
                <w:sz w:val="16"/>
              </w:rPr>
            </w:pPr>
            <w:r>
              <w:rPr>
                <w:sz w:val="16"/>
                <w:lang w:val="en-US"/>
              </w:rPr>
              <w:t>(-0,5)</w:t>
            </w:r>
          </w:p>
        </w:tc>
      </w:tr>
      <w:tr w:rsidR="00394D4B">
        <w:tc>
          <w:tcPr>
            <w:tcW w:w="6871" w:type="dxa"/>
            <w:gridSpan w:val="16"/>
            <w:tcBorders>
              <w:top w:val="single" w:sz="6" w:space="0" w:color="auto"/>
              <w:left w:val="single" w:sz="6" w:space="0" w:color="auto"/>
              <w:bottom w:val="single" w:sz="6" w:space="0" w:color="auto"/>
              <w:right w:val="single" w:sz="6" w:space="0" w:color="auto"/>
            </w:tcBorders>
          </w:tcPr>
          <w:p w:rsidR="00394D4B" w:rsidRDefault="00E01875">
            <w:pPr>
              <w:ind w:firstLine="244"/>
              <w:jc w:val="both"/>
            </w:pPr>
            <w:r>
              <w:rPr>
                <w:sz w:val="14"/>
              </w:rPr>
              <w:t>*</w:t>
            </w:r>
            <w:r>
              <w:rPr>
                <w:lang w:val="en-US"/>
              </w:rPr>
              <w:t>R</w:t>
            </w:r>
            <w:r>
              <w:rPr>
                <w:vertAlign w:val="subscript"/>
                <w:lang w:val="en-US"/>
              </w:rPr>
              <w:t>c</w:t>
            </w:r>
            <w:r>
              <w:t xml:space="preserve"> – нормативные значения прочности отдельностей на одноосное сжатие.</w:t>
            </w:r>
          </w:p>
          <w:p w:rsidR="00394D4B" w:rsidRDefault="00E01875">
            <w:pPr>
              <w:ind w:firstLine="244"/>
              <w:jc w:val="both"/>
            </w:pPr>
            <w:r>
              <w:t>Примечания:</w:t>
            </w:r>
            <w:r>
              <w:rPr>
                <w:lang w:val="en-US"/>
              </w:rPr>
              <w:t>1.</w:t>
            </w:r>
            <w:r>
              <w:t xml:space="preserve">В графах 5–14 следует принимать </w:t>
            </w:r>
            <w:r w:rsidRPr="00394D4B">
              <w:rPr>
                <w:position w:val="-14"/>
              </w:rPr>
              <w:object w:dxaOrig="279" w:dyaOrig="360">
                <v:shape id="_x0000_i1157" type="#_x0000_t75" style="width:13.75pt;height:17.55pt" o:ole="">
                  <v:imagedata r:id="rId215" o:title=""/>
                </v:shape>
                <o:OLEObject Type="Embed" ProgID="Equation.3" ShapeID="_x0000_i1157" DrawAspect="Content" ObjectID="_1401606878" r:id="rId216"/>
              </w:object>
            </w:r>
            <w:r>
              <w:t>= 1,25.</w:t>
            </w:r>
          </w:p>
          <w:p w:rsidR="00394D4B" w:rsidRDefault="00E01875">
            <w:pPr>
              <w:ind w:firstLine="244"/>
              <w:jc w:val="both"/>
            </w:pPr>
            <w:r>
              <w:t>2. Для поверхностей сдвига, приуроченных к прерывистым и кулисообразным трещинам, приведенные в графах 7–14</w:t>
            </w:r>
            <w:r>
              <w:rPr>
                <w:lang w:val="en-US"/>
              </w:rPr>
              <w:t xml:space="preserve"> </w:t>
            </w:r>
            <w:r>
              <w:t xml:space="preserve">значения характеристик </w:t>
            </w:r>
            <w:r w:rsidRPr="00394D4B">
              <w:rPr>
                <w:position w:val="-14"/>
              </w:rPr>
              <w:object w:dxaOrig="1440" w:dyaOrig="360">
                <v:shape id="_x0000_i1158" type="#_x0000_t75" style="width:1in;height:17.55pt" o:ole="">
                  <v:imagedata r:id="rId217" o:title=""/>
                </v:shape>
                <o:OLEObject Type="Embed" ProgID="Equation.3" ShapeID="_x0000_i1158" DrawAspect="Content" ObjectID="_1401606879" r:id="rId218"/>
              </w:object>
            </w:r>
            <w:r>
              <w:t xml:space="preserve">необходимо умножить на 1,1 а характеристик </w:t>
            </w:r>
            <w:r w:rsidRPr="00394D4B">
              <w:rPr>
                <w:position w:val="-14"/>
              </w:rPr>
              <w:object w:dxaOrig="980" w:dyaOrig="360">
                <v:shape id="_x0000_i1159" type="#_x0000_t75" style="width:48.85pt;height:17.55pt" o:ole="">
                  <v:imagedata r:id="rId219" o:title=""/>
                </v:shape>
                <o:OLEObject Type="Embed" ProgID="Equation.3" ShapeID="_x0000_i1159" DrawAspect="Content" ObjectID="_1401606880" r:id="rId220"/>
              </w:object>
            </w:r>
            <w:r>
              <w:t xml:space="preserve"> – на 1,2.</w:t>
            </w:r>
          </w:p>
          <w:p w:rsidR="00394D4B" w:rsidRDefault="00E01875" w:rsidP="00807987">
            <w:pPr>
              <w:numPr>
                <w:ilvl w:val="0"/>
                <w:numId w:val="2"/>
              </w:numPr>
              <w:ind w:left="0" w:firstLine="244"/>
              <w:jc w:val="both"/>
            </w:pPr>
            <w:r>
              <w:t>Приведенные в табл. 4 характеристики соответствуют водонасыщенному состоянию массива грунта.</w:t>
            </w:r>
          </w:p>
          <w:p w:rsidR="00394D4B" w:rsidRDefault="00E01875" w:rsidP="00807987">
            <w:pPr>
              <w:numPr>
                <w:ilvl w:val="0"/>
                <w:numId w:val="3"/>
              </w:numPr>
              <w:ind w:left="0" w:firstLine="244"/>
            </w:pPr>
            <w:r w:rsidRPr="00394D4B">
              <w:rPr>
                <w:position w:val="-14"/>
              </w:rPr>
              <w:object w:dxaOrig="720" w:dyaOrig="460">
                <v:shape id="_x0000_i1160" type="#_x0000_t75" style="width:17.55pt;height:15.65pt" o:ole="">
                  <v:imagedata r:id="rId221" o:title=""/>
                </v:shape>
                <o:OLEObject Type="Embed" ProgID="Equation.3" ShapeID="_x0000_i1160" DrawAspect="Content" ObjectID="_1401606881" r:id="rId222"/>
              </w:object>
            </w:r>
          </w:p>
          <w:p w:rsidR="00394D4B" w:rsidRDefault="00E01875" w:rsidP="00807987">
            <w:pPr>
              <w:numPr>
                <w:ilvl w:val="0"/>
                <w:numId w:val="3"/>
              </w:numPr>
              <w:ind w:left="0" w:firstLine="244"/>
            </w:pPr>
            <w:r>
              <w:t>с</w:t>
            </w:r>
            <w:r>
              <w:rPr>
                <w:vertAlign w:val="subscript"/>
                <w:lang w:val="en-US"/>
              </w:rPr>
              <w:t>II,</w:t>
            </w:r>
            <w:r>
              <w:rPr>
                <w:vertAlign w:val="subscript"/>
              </w:rPr>
              <w:t xml:space="preserve"> </w:t>
            </w:r>
            <w:r>
              <w:t>Мпа(кгс</w:t>
            </w:r>
            <w:r>
              <w:rPr>
                <w:lang w:val="en-US"/>
              </w:rPr>
              <w:t>/</w:t>
            </w:r>
            <w:r>
              <w:t>см</w:t>
            </w:r>
            <w:r>
              <w:rPr>
                <w:vertAlign w:val="superscript"/>
              </w:rPr>
              <w:t>2</w:t>
            </w:r>
            <w:r>
              <w:t>)</w:t>
            </w:r>
          </w:p>
          <w:p w:rsidR="00394D4B" w:rsidRDefault="00E01875" w:rsidP="00807987">
            <w:pPr>
              <w:numPr>
                <w:ilvl w:val="0"/>
                <w:numId w:val="3"/>
              </w:numPr>
              <w:ind w:left="0" w:firstLine="244"/>
            </w:pPr>
            <w:r w:rsidRPr="00394D4B">
              <w:rPr>
                <w:position w:val="-18"/>
              </w:rPr>
              <w:object w:dxaOrig="2060" w:dyaOrig="499">
                <v:shape id="_x0000_i1161" type="#_x0000_t75" style="width:64.5pt;height:13.75pt" o:ole="">
                  <v:imagedata r:id="rId223" o:title=""/>
                </v:shape>
                <o:OLEObject Type="Embed" ProgID="Equation.3" ShapeID="_x0000_i1161" DrawAspect="Content" ObjectID="_1401606882" r:id="rId224"/>
              </w:object>
            </w:r>
          </w:p>
          <w:p w:rsidR="00394D4B" w:rsidRDefault="00E01875" w:rsidP="00807987">
            <w:pPr>
              <w:numPr>
                <w:ilvl w:val="0"/>
                <w:numId w:val="3"/>
              </w:numPr>
              <w:ind w:left="0" w:firstLine="244"/>
              <w:rPr>
                <w:sz w:val="14"/>
              </w:rPr>
            </w:pPr>
            <w:r w:rsidRPr="00394D4B">
              <w:rPr>
                <w:position w:val="-16"/>
              </w:rPr>
              <w:object w:dxaOrig="1440" w:dyaOrig="480">
                <v:shape id="_x0000_i1162" type="#_x0000_t75" style="width:54.45pt;height:17.55pt" o:ole="">
                  <v:imagedata r:id="rId225" o:title=""/>
                </v:shape>
                <o:OLEObject Type="Embed" ProgID="Equation.3" ShapeID="_x0000_i1162" DrawAspect="Content" ObjectID="_1401606883" r:id="rId226"/>
              </w:object>
            </w:r>
            <w:r>
              <w:rPr>
                <w:lang w:val="en-US"/>
              </w:rPr>
              <w:t>,</w:t>
            </w:r>
            <w:r>
              <w:t>Мпа(кгс</w:t>
            </w:r>
            <w:r>
              <w:rPr>
                <w:lang w:val="en-US"/>
              </w:rPr>
              <w:t>/</w:t>
            </w:r>
            <w:r>
              <w:t>см</w:t>
            </w:r>
            <w:r>
              <w:rPr>
                <w:vertAlign w:val="superscript"/>
              </w:rPr>
              <w:t>2</w:t>
            </w:r>
            <w:r>
              <w:t>)</w:t>
            </w:r>
          </w:p>
        </w:tc>
      </w:tr>
    </w:tbl>
    <w:p w:rsidR="00394D4B" w:rsidRDefault="00E01875">
      <w:pPr>
        <w:spacing w:before="120"/>
        <w:ind w:firstLine="425"/>
        <w:jc w:val="both"/>
      </w:pPr>
      <w:r>
        <w:rPr>
          <w:b/>
        </w:rPr>
        <w:t>2.22.</w:t>
      </w:r>
      <w:r>
        <w:t xml:space="preserve"> Массивы скальных грунтов по степени трещиноватости, водопроницаемости, деформируемости, выветрелости, по нарушению сплошности и показателю качества</w:t>
      </w:r>
      <w:r>
        <w:rPr>
          <w:lang w:val="en-US"/>
        </w:rPr>
        <w:t xml:space="preserve"> </w:t>
      </w:r>
      <w:r>
        <w:rPr>
          <w:i/>
          <w:sz w:val="24"/>
          <w:lang w:val="en-US"/>
        </w:rPr>
        <w:t>RQD</w:t>
      </w:r>
      <w:r>
        <w:t xml:space="preserve"> характеризуются данными, приведенными в рекомендуемом приложении 1.</w:t>
      </w:r>
    </w:p>
    <w:p w:rsidR="00394D4B" w:rsidRDefault="00E01875">
      <w:pPr>
        <w:ind w:firstLine="426"/>
        <w:jc w:val="both"/>
      </w:pPr>
      <w:r>
        <w:rPr>
          <w:b/>
        </w:rPr>
        <w:t>2.23.</w:t>
      </w:r>
      <w:r>
        <w:t xml:space="preserve"> По деформируемости и прочности в различных направлениях массивы скальных грунтов следует считать изотропными при коэффициенте анизотропии не более 1,5 и анизотропными при коэффициенте анизотропии более 1,5. Под коэффициентом анизотропии понимается отношение большего значения характеристики к меньшему в двух заданных направлениях.</w:t>
      </w:r>
    </w:p>
    <w:p w:rsidR="00394D4B" w:rsidRDefault="00E01875">
      <w:pPr>
        <w:spacing w:before="120" w:after="120"/>
        <w:ind w:firstLine="425"/>
        <w:jc w:val="center"/>
        <w:rPr>
          <w:b/>
        </w:rPr>
      </w:pPr>
      <w:r>
        <w:rPr>
          <w:b/>
        </w:rPr>
        <w:t>3. РАСЧЕТ УСТОЙЧИВОСТИ</w:t>
      </w:r>
    </w:p>
    <w:p w:rsidR="00394D4B" w:rsidRDefault="00E01875">
      <w:pPr>
        <w:ind w:firstLine="426"/>
        <w:jc w:val="both"/>
      </w:pPr>
      <w:r>
        <w:rPr>
          <w:b/>
        </w:rPr>
        <w:t>3.1.</w:t>
      </w:r>
      <w:r>
        <w:t xml:space="preserve"> Критерием обеспечения устойчивости сооружения, системы сооружение – основание и склонов (массивов) является условие</w:t>
      </w:r>
    </w:p>
    <w:p w:rsidR="00394D4B" w:rsidRDefault="00E01875">
      <w:pPr>
        <w:spacing w:before="120" w:after="120"/>
        <w:ind w:firstLine="425"/>
        <w:jc w:val="right"/>
      </w:pPr>
      <w:r w:rsidRPr="00394D4B">
        <w:rPr>
          <w:position w:val="-28"/>
        </w:rPr>
        <w:object w:dxaOrig="1219" w:dyaOrig="700">
          <v:shape id="_x0000_i1163" type="#_x0000_t75" style="width:60.75pt;height:34.45pt" o:ole="">
            <v:imagedata r:id="rId227" o:title=""/>
          </v:shape>
          <o:OLEObject Type="Embed" ProgID="Equation.3" ShapeID="_x0000_i1163" DrawAspect="Content" ObjectID="_1401606884" r:id="rId228"/>
        </w:object>
      </w:r>
      <w:r>
        <w:tab/>
      </w:r>
      <w:r>
        <w:tab/>
      </w:r>
      <w:r>
        <w:tab/>
        <w:t>(3)</w:t>
      </w:r>
    </w:p>
    <w:p w:rsidR="00394D4B" w:rsidRDefault="00E01875">
      <w:pPr>
        <w:ind w:left="851" w:hanging="851"/>
        <w:jc w:val="both"/>
      </w:pPr>
      <w:r>
        <w:t>где</w:t>
      </w:r>
      <w:r>
        <w:rPr>
          <w:lang w:val="en-US"/>
        </w:rPr>
        <w:t xml:space="preserve"> </w:t>
      </w:r>
      <w:r>
        <w:rPr>
          <w:i/>
          <w:sz w:val="24"/>
          <w:lang w:val="en-US"/>
        </w:rPr>
        <w:t>F, R</w:t>
      </w:r>
      <w:r>
        <w:rPr>
          <w:i/>
        </w:rPr>
        <w:t xml:space="preserve"> –</w:t>
      </w:r>
      <w:r>
        <w:t xml:space="preserve"> расчетные значения соответственно обобщенных сдвигающих сил и сил предельного сопротивления или моментов сил, стремящихся повернуть (опрокинуть) и удержать сооружение;</w:t>
      </w:r>
    </w:p>
    <w:p w:rsidR="00394D4B" w:rsidRDefault="00E01875">
      <w:pPr>
        <w:ind w:left="851" w:hanging="567"/>
        <w:jc w:val="both"/>
      </w:pPr>
      <w:r w:rsidRPr="00394D4B">
        <w:rPr>
          <w:position w:val="-10"/>
        </w:rPr>
        <w:object w:dxaOrig="300" w:dyaOrig="340">
          <v:shape id="_x0000_i1164" type="#_x0000_t75" style="width:15.05pt;height:16.9pt" o:ole="">
            <v:imagedata r:id="rId229" o:title=""/>
          </v:shape>
          <o:OLEObject Type="Embed" ProgID="Equation.3" ShapeID="_x0000_i1164" DrawAspect="Content" ObjectID="_1401606885" r:id="rId230"/>
        </w:object>
      </w:r>
      <w:r>
        <w:t>– коэффициент сочетания нагрузок, принимаемый: для основного сочетания нагрузок – 1,0; для особого сочетания нагрузок – 0,9; для сочетаний нагрузок в периоды строительства и ремонта – 0,95;</w:t>
      </w:r>
    </w:p>
    <w:p w:rsidR="00394D4B" w:rsidRDefault="00E01875">
      <w:pPr>
        <w:ind w:firstLine="284"/>
        <w:jc w:val="both"/>
      </w:pPr>
      <w:r w:rsidRPr="00394D4B">
        <w:rPr>
          <w:i/>
          <w:position w:val="-10"/>
        </w:rPr>
        <w:object w:dxaOrig="260" w:dyaOrig="340">
          <v:shape id="_x0000_i1165" type="#_x0000_t75" style="width:13.15pt;height:16.9pt" o:ole="">
            <v:imagedata r:id="rId231" o:title=""/>
          </v:shape>
          <o:OLEObject Type="Embed" ProgID="Equation.3" ShapeID="_x0000_i1165" DrawAspect="Content" ObjectID="_1401606886" r:id="rId232"/>
        </w:object>
      </w:r>
      <w:r>
        <w:rPr>
          <w:i/>
        </w:rPr>
        <w:t>–</w:t>
      </w:r>
      <w:r>
        <w:t xml:space="preserve"> коэффициент условий работы, принимаемый по табл. 5</w:t>
      </w:r>
      <w:r>
        <w:rPr>
          <w:lang w:val="en-US"/>
        </w:rPr>
        <w:t>;</w:t>
      </w:r>
    </w:p>
    <w:p w:rsidR="00394D4B" w:rsidRDefault="00E01875">
      <w:pPr>
        <w:spacing w:after="120"/>
        <w:ind w:left="851" w:hanging="567"/>
        <w:jc w:val="both"/>
      </w:pPr>
      <w:r w:rsidRPr="00394D4B">
        <w:rPr>
          <w:i/>
          <w:position w:val="-10"/>
        </w:rPr>
        <w:object w:dxaOrig="279" w:dyaOrig="340">
          <v:shape id="_x0000_i1166" type="#_x0000_t75" style="width:13.75pt;height:16.9pt" o:ole="">
            <v:imagedata r:id="rId233" o:title=""/>
          </v:shape>
          <o:OLEObject Type="Embed" ProgID="Equation.3" ShapeID="_x0000_i1166" DrawAspect="Content" ObjectID="_1401606887" r:id="rId234"/>
        </w:object>
      </w:r>
      <w:r>
        <w:t xml:space="preserve">– коэффициент надежности по степени ответственности сооружений, принимаемый равным 1,25, 1,20, 1,15 и 1,10 соответственно для сооружений </w:t>
      </w:r>
      <w:r>
        <w:rPr>
          <w:lang w:val="en-US"/>
        </w:rPr>
        <w:t>I</w:t>
      </w:r>
      <w:r>
        <w:t>,</w:t>
      </w:r>
      <w:r>
        <w:rPr>
          <w:lang w:val="en-US"/>
        </w:rPr>
        <w:t>II</w:t>
      </w:r>
      <w:r>
        <w:t>,</w:t>
      </w:r>
      <w:r>
        <w:rPr>
          <w:lang w:val="en-US"/>
        </w:rPr>
        <w:t>III</w:t>
      </w:r>
      <w:r>
        <w:t xml:space="preserve"> и IV классов.</w:t>
      </w:r>
    </w:p>
    <w:p w:rsidR="00394D4B" w:rsidRDefault="00E01875">
      <w:pPr>
        <w:ind w:firstLine="426"/>
        <w:jc w:val="both"/>
        <w:rPr>
          <w:sz w:val="16"/>
        </w:rPr>
      </w:pPr>
      <w:r>
        <w:rPr>
          <w:sz w:val="16"/>
        </w:rPr>
        <w:t>Примечания: 1. При расчете устойчивости скальных склонов и откосов по предельным состояниям второй группы</w:t>
      </w:r>
      <w:r>
        <w:rPr>
          <w:sz w:val="16"/>
          <w:lang w:val="en-US"/>
        </w:rPr>
        <w:t xml:space="preserve"> </w:t>
      </w:r>
      <w:r w:rsidRPr="00394D4B">
        <w:rPr>
          <w:position w:val="-10"/>
        </w:rPr>
        <w:object w:dxaOrig="300" w:dyaOrig="340">
          <v:shape id="_x0000_i1167" type="#_x0000_t75" style="width:15.05pt;height:16.9pt" o:ole="">
            <v:imagedata r:id="rId235" o:title=""/>
          </v:shape>
          <o:OLEObject Type="Embed" ProgID="Equation.3" ShapeID="_x0000_i1167" DrawAspect="Content" ObjectID="_1401606888" r:id="rId236"/>
        </w:object>
      </w:r>
      <w:r>
        <w:rPr>
          <w:sz w:val="16"/>
        </w:rPr>
        <w:t xml:space="preserve">и </w:t>
      </w:r>
      <w:r w:rsidRPr="00394D4B">
        <w:rPr>
          <w:i/>
          <w:position w:val="-10"/>
        </w:rPr>
        <w:object w:dxaOrig="279" w:dyaOrig="340">
          <v:shape id="_x0000_i1168" type="#_x0000_t75" style="width:13.75pt;height:16.9pt" o:ole="">
            <v:imagedata r:id="rId233" o:title=""/>
          </v:shape>
          <o:OLEObject Type="Embed" ProgID="Equation.3" ShapeID="_x0000_i1168" DrawAspect="Content" ObjectID="_1401606889" r:id="rId237"/>
        </w:object>
      </w:r>
      <w:r>
        <w:rPr>
          <w:sz w:val="16"/>
        </w:rPr>
        <w:t xml:space="preserve"> следует принимать равными единице.</w:t>
      </w:r>
    </w:p>
    <w:p w:rsidR="00394D4B" w:rsidRDefault="00E01875">
      <w:pPr>
        <w:ind w:firstLine="426"/>
        <w:jc w:val="both"/>
        <w:rPr>
          <w:sz w:val="16"/>
        </w:rPr>
      </w:pPr>
      <w:r>
        <w:rPr>
          <w:sz w:val="16"/>
        </w:rPr>
        <w:t>2. Устойчивость плотин из грунтовых материалов следует рассчитывать в соответствии с требованиями СНиП 2.06.05–84.</w:t>
      </w:r>
    </w:p>
    <w:p w:rsidR="00394D4B" w:rsidRDefault="00394D4B">
      <w:pPr>
        <w:spacing w:before="120" w:after="120"/>
        <w:ind w:firstLine="425"/>
        <w:jc w:val="right"/>
      </w:pPr>
    </w:p>
    <w:p w:rsidR="00394D4B" w:rsidRDefault="00E01875">
      <w:pPr>
        <w:spacing w:before="120" w:after="120"/>
        <w:ind w:firstLine="425"/>
        <w:jc w:val="right"/>
      </w:pPr>
      <w:r>
        <w:t>Таблица 5</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tblPr>
      <w:tblGrid>
        <w:gridCol w:w="2268"/>
        <w:gridCol w:w="993"/>
        <w:gridCol w:w="2142"/>
        <w:gridCol w:w="976"/>
      </w:tblGrid>
      <w:tr w:rsidR="00394D4B">
        <w:tc>
          <w:tcPr>
            <w:tcW w:w="2268" w:type="dxa"/>
          </w:tcPr>
          <w:p w:rsidR="00394D4B" w:rsidRDefault="00E01875">
            <w:pPr>
              <w:jc w:val="center"/>
            </w:pPr>
            <w:r>
              <w:t>Типы сооружений и оснований</w:t>
            </w:r>
          </w:p>
        </w:tc>
        <w:tc>
          <w:tcPr>
            <w:tcW w:w="993" w:type="dxa"/>
            <w:tcBorders>
              <w:right w:val="double" w:sz="6" w:space="0" w:color="auto"/>
            </w:tcBorders>
          </w:tcPr>
          <w:p w:rsidR="00394D4B" w:rsidRDefault="00E01875">
            <w:pPr>
              <w:jc w:val="center"/>
              <w:rPr>
                <w:i/>
              </w:rPr>
            </w:pPr>
            <w:r>
              <w:t>Коэффи</w:t>
            </w:r>
            <w:r>
              <w:softHyphen/>
              <w:t>циент условий ра</w:t>
            </w:r>
            <w:r>
              <w:softHyphen/>
              <w:t xml:space="preserve">боты </w:t>
            </w:r>
            <w:r w:rsidRPr="00394D4B">
              <w:rPr>
                <w:i/>
                <w:position w:val="-14"/>
              </w:rPr>
              <w:object w:dxaOrig="340" w:dyaOrig="460">
                <v:shape id="_x0000_i1169" type="#_x0000_t75" style="width:16.9pt;height:23.15pt" o:ole="">
                  <v:imagedata r:id="rId238" o:title=""/>
                </v:shape>
                <o:OLEObject Type="Embed" ProgID="Equation.3" ShapeID="_x0000_i1169" DrawAspect="Content" ObjectID="_1401606890" r:id="rId239"/>
              </w:object>
            </w:r>
          </w:p>
        </w:tc>
        <w:tc>
          <w:tcPr>
            <w:tcW w:w="2142" w:type="dxa"/>
          </w:tcPr>
          <w:p w:rsidR="00394D4B" w:rsidRDefault="00E01875">
            <w:pPr>
              <w:jc w:val="center"/>
            </w:pPr>
            <w:r>
              <w:t>Типы сооружений и оснований</w:t>
            </w:r>
          </w:p>
        </w:tc>
        <w:tc>
          <w:tcPr>
            <w:tcW w:w="976" w:type="dxa"/>
          </w:tcPr>
          <w:p w:rsidR="00394D4B" w:rsidRDefault="00E01875">
            <w:pPr>
              <w:jc w:val="center"/>
            </w:pPr>
            <w:r>
              <w:t>Коэффи</w:t>
            </w:r>
            <w:r>
              <w:softHyphen/>
              <w:t>циент ус</w:t>
            </w:r>
            <w:r>
              <w:softHyphen/>
              <w:t>ловий ра</w:t>
            </w:r>
            <w:r>
              <w:softHyphen/>
              <w:t xml:space="preserve">боты </w:t>
            </w:r>
            <w:r w:rsidRPr="00394D4B">
              <w:rPr>
                <w:i/>
                <w:position w:val="-14"/>
              </w:rPr>
              <w:object w:dxaOrig="340" w:dyaOrig="460">
                <v:shape id="_x0000_i1170" type="#_x0000_t75" style="width:16.9pt;height:23.15pt" o:ole="">
                  <v:imagedata r:id="rId238" o:title=""/>
                </v:shape>
                <o:OLEObject Type="Embed" ProgID="Equation.3" ShapeID="_x0000_i1170" DrawAspect="Content" ObjectID="_1401606891" r:id="rId240"/>
              </w:object>
            </w:r>
          </w:p>
        </w:tc>
      </w:tr>
      <w:tr w:rsidR="00394D4B">
        <w:tc>
          <w:tcPr>
            <w:tcW w:w="2268" w:type="dxa"/>
          </w:tcPr>
          <w:p w:rsidR="00394D4B" w:rsidRDefault="00E01875">
            <w:pPr>
              <w:jc w:val="both"/>
            </w:pPr>
            <w:r>
              <w:t>Бетонные и железобетонные сооружения на полускальных и нескальных основаниях (кроме портовых сооружений)</w:t>
            </w:r>
          </w:p>
        </w:tc>
        <w:tc>
          <w:tcPr>
            <w:tcW w:w="993" w:type="dxa"/>
            <w:tcBorders>
              <w:right w:val="double" w:sz="6" w:space="0" w:color="auto"/>
            </w:tcBorders>
          </w:tcPr>
          <w:p w:rsidR="00394D4B" w:rsidRDefault="00E01875">
            <w:pPr>
              <w:jc w:val="center"/>
            </w:pPr>
            <w:r>
              <w:t>1,0</w:t>
            </w:r>
          </w:p>
        </w:tc>
        <w:tc>
          <w:tcPr>
            <w:tcW w:w="2142" w:type="dxa"/>
          </w:tcPr>
          <w:p w:rsidR="00394D4B" w:rsidRDefault="00E01875">
            <w:pPr>
              <w:ind w:firstLine="101"/>
              <w:jc w:val="both"/>
            </w:pPr>
            <w:r>
              <w:t>а) приуроченных к трещинам</w:t>
            </w:r>
          </w:p>
        </w:tc>
        <w:tc>
          <w:tcPr>
            <w:tcW w:w="976" w:type="dxa"/>
          </w:tcPr>
          <w:p w:rsidR="00394D4B" w:rsidRDefault="00E01875">
            <w:pPr>
              <w:jc w:val="center"/>
            </w:pPr>
            <w:r>
              <w:t>1,0</w:t>
            </w:r>
          </w:p>
        </w:tc>
      </w:tr>
      <w:tr w:rsidR="00394D4B">
        <w:tc>
          <w:tcPr>
            <w:tcW w:w="2268" w:type="dxa"/>
          </w:tcPr>
          <w:p w:rsidR="00394D4B" w:rsidRDefault="00394D4B">
            <w:pPr>
              <w:jc w:val="center"/>
            </w:pPr>
          </w:p>
        </w:tc>
        <w:tc>
          <w:tcPr>
            <w:tcW w:w="993" w:type="dxa"/>
            <w:tcBorders>
              <w:right w:val="double" w:sz="6" w:space="0" w:color="auto"/>
            </w:tcBorders>
          </w:tcPr>
          <w:p w:rsidR="00394D4B" w:rsidRDefault="00394D4B">
            <w:pPr>
              <w:jc w:val="center"/>
            </w:pPr>
          </w:p>
        </w:tc>
        <w:tc>
          <w:tcPr>
            <w:tcW w:w="2142" w:type="dxa"/>
          </w:tcPr>
          <w:p w:rsidR="00394D4B" w:rsidRDefault="00E01875">
            <w:pPr>
              <w:ind w:firstLine="243"/>
              <w:jc w:val="both"/>
            </w:pPr>
            <w:r>
              <w:t>б) не приуроченных к трещинам</w:t>
            </w:r>
          </w:p>
        </w:tc>
        <w:tc>
          <w:tcPr>
            <w:tcW w:w="976" w:type="dxa"/>
          </w:tcPr>
          <w:p w:rsidR="00394D4B" w:rsidRDefault="00E01875">
            <w:pPr>
              <w:jc w:val="center"/>
            </w:pPr>
            <w:r>
              <w:t>0,95</w:t>
            </w:r>
          </w:p>
        </w:tc>
      </w:tr>
      <w:tr w:rsidR="00394D4B">
        <w:tc>
          <w:tcPr>
            <w:tcW w:w="2268" w:type="dxa"/>
          </w:tcPr>
          <w:p w:rsidR="00394D4B" w:rsidRDefault="00E01875">
            <w:pPr>
              <w:jc w:val="both"/>
            </w:pPr>
            <w:r>
              <w:t>То же, на скальных основаниях (кроме арочных плотин и портовых сооружений) для расчетных поверхностей сдвига</w:t>
            </w:r>
            <w:r>
              <w:rPr>
                <w:lang w:val="en-US"/>
              </w:rPr>
              <w:t>:</w:t>
            </w:r>
          </w:p>
        </w:tc>
        <w:tc>
          <w:tcPr>
            <w:tcW w:w="993" w:type="dxa"/>
            <w:tcBorders>
              <w:right w:val="double" w:sz="6" w:space="0" w:color="auto"/>
            </w:tcBorders>
          </w:tcPr>
          <w:p w:rsidR="00394D4B" w:rsidRDefault="00394D4B">
            <w:pPr>
              <w:jc w:val="center"/>
            </w:pPr>
          </w:p>
        </w:tc>
        <w:tc>
          <w:tcPr>
            <w:tcW w:w="2142" w:type="dxa"/>
          </w:tcPr>
          <w:p w:rsidR="00394D4B" w:rsidRDefault="00E01875">
            <w:pPr>
              <w:jc w:val="both"/>
            </w:pPr>
            <w:r>
              <w:t>Арочные плотины и другие распорные сооружения на скальных основаниях</w:t>
            </w:r>
          </w:p>
        </w:tc>
        <w:tc>
          <w:tcPr>
            <w:tcW w:w="976" w:type="dxa"/>
          </w:tcPr>
          <w:p w:rsidR="00394D4B" w:rsidRDefault="00E01875">
            <w:pPr>
              <w:jc w:val="center"/>
            </w:pPr>
            <w:r>
              <w:t>0,75</w:t>
            </w:r>
          </w:p>
        </w:tc>
      </w:tr>
      <w:tr w:rsidR="00394D4B">
        <w:tc>
          <w:tcPr>
            <w:tcW w:w="2268" w:type="dxa"/>
          </w:tcPr>
          <w:p w:rsidR="00394D4B" w:rsidRDefault="00394D4B">
            <w:pPr>
              <w:jc w:val="center"/>
            </w:pPr>
          </w:p>
        </w:tc>
        <w:tc>
          <w:tcPr>
            <w:tcW w:w="993" w:type="dxa"/>
            <w:tcBorders>
              <w:right w:val="double" w:sz="6" w:space="0" w:color="auto"/>
            </w:tcBorders>
          </w:tcPr>
          <w:p w:rsidR="00394D4B" w:rsidRDefault="00394D4B">
            <w:pPr>
              <w:jc w:val="center"/>
            </w:pPr>
          </w:p>
        </w:tc>
        <w:tc>
          <w:tcPr>
            <w:tcW w:w="2142" w:type="dxa"/>
          </w:tcPr>
          <w:p w:rsidR="00394D4B" w:rsidRDefault="00E01875">
            <w:pPr>
              <w:jc w:val="center"/>
            </w:pPr>
            <w:r>
              <w:t>Портовые сооружения</w:t>
            </w:r>
          </w:p>
        </w:tc>
        <w:tc>
          <w:tcPr>
            <w:tcW w:w="976" w:type="dxa"/>
          </w:tcPr>
          <w:p w:rsidR="00394D4B" w:rsidRDefault="00E01875">
            <w:pPr>
              <w:jc w:val="center"/>
            </w:pPr>
            <w:r>
              <w:t>1,15</w:t>
            </w:r>
          </w:p>
        </w:tc>
      </w:tr>
      <w:tr w:rsidR="00394D4B">
        <w:tc>
          <w:tcPr>
            <w:tcW w:w="2268" w:type="dxa"/>
          </w:tcPr>
          <w:p w:rsidR="00394D4B" w:rsidRDefault="00394D4B">
            <w:pPr>
              <w:jc w:val="center"/>
            </w:pPr>
          </w:p>
        </w:tc>
        <w:tc>
          <w:tcPr>
            <w:tcW w:w="993" w:type="dxa"/>
            <w:tcBorders>
              <w:right w:val="double" w:sz="6" w:space="0" w:color="auto"/>
            </w:tcBorders>
          </w:tcPr>
          <w:p w:rsidR="00394D4B" w:rsidRDefault="00394D4B">
            <w:pPr>
              <w:jc w:val="center"/>
            </w:pPr>
          </w:p>
        </w:tc>
        <w:tc>
          <w:tcPr>
            <w:tcW w:w="2142" w:type="dxa"/>
          </w:tcPr>
          <w:p w:rsidR="00394D4B" w:rsidRDefault="00E01875">
            <w:pPr>
              <w:jc w:val="center"/>
            </w:pPr>
            <w:r>
              <w:t>Откосы и склоны</w:t>
            </w:r>
          </w:p>
        </w:tc>
        <w:tc>
          <w:tcPr>
            <w:tcW w:w="976" w:type="dxa"/>
          </w:tcPr>
          <w:p w:rsidR="00394D4B" w:rsidRDefault="00E01875">
            <w:pPr>
              <w:jc w:val="center"/>
            </w:pPr>
            <w:r>
              <w:t>1,0</w:t>
            </w:r>
          </w:p>
        </w:tc>
      </w:tr>
      <w:tr w:rsidR="00394D4B">
        <w:tc>
          <w:tcPr>
            <w:tcW w:w="6379" w:type="dxa"/>
            <w:gridSpan w:val="4"/>
          </w:tcPr>
          <w:p w:rsidR="00394D4B" w:rsidRDefault="00E01875">
            <w:pPr>
              <w:spacing w:before="120"/>
              <w:ind w:firstLine="425"/>
              <w:jc w:val="both"/>
            </w:pPr>
            <w:r>
              <w:t>Примечание. В необходимых случаях кроме приведенных в табл. 5 коэффициентов принимаются дополнительные коэффициенты условий работы, учитывающие особенности конструкций сооружений и их оснований.</w:t>
            </w:r>
          </w:p>
          <w:p w:rsidR="00394D4B" w:rsidRDefault="00394D4B">
            <w:pPr>
              <w:jc w:val="center"/>
            </w:pPr>
          </w:p>
        </w:tc>
      </w:tr>
    </w:tbl>
    <w:p w:rsidR="00394D4B" w:rsidRDefault="00E01875">
      <w:pPr>
        <w:spacing w:before="120"/>
        <w:ind w:firstLine="425"/>
        <w:jc w:val="both"/>
      </w:pPr>
      <w:r>
        <w:rPr>
          <w:b/>
        </w:rPr>
        <w:t>3.2.</w:t>
      </w:r>
      <w:r>
        <w:t xml:space="preserve"> При определении расчетных нагрузок коэффициенты надежности по нагрузкам следует принимать согласно требованиям СНиП </w:t>
      </w:r>
      <w:r>
        <w:rPr>
          <w:lang w:val="en-US"/>
        </w:rPr>
        <w:t>II</w:t>
      </w:r>
      <w:r>
        <w:t>–50–74.</w:t>
      </w:r>
    </w:p>
    <w:p w:rsidR="00394D4B" w:rsidRDefault="00E01875">
      <w:pPr>
        <w:spacing w:before="120"/>
        <w:ind w:firstLine="425"/>
        <w:jc w:val="both"/>
        <w:rPr>
          <w:sz w:val="16"/>
        </w:rPr>
      </w:pPr>
      <w:r>
        <w:rPr>
          <w:sz w:val="16"/>
        </w:rPr>
        <w:t>Примечания: 1. Коэффициенты надежности по наг</w:t>
      </w:r>
      <w:r>
        <w:rPr>
          <w:sz w:val="16"/>
          <w:lang w:val="en-US"/>
        </w:rPr>
        <w:t>ру</w:t>
      </w:r>
      <w:r>
        <w:rPr>
          <w:sz w:val="16"/>
        </w:rPr>
        <w:t>зкам следует принимать одинаковыми</w:t>
      </w:r>
      <w:r>
        <w:rPr>
          <w:sz w:val="16"/>
          <w:lang w:val="en-US"/>
        </w:rPr>
        <w:t xml:space="preserve"> (</w:t>
      </w:r>
      <w:r>
        <w:rPr>
          <w:sz w:val="16"/>
        </w:rPr>
        <w:t>повышающими или понижающими) для всех проекций расчетной нагрузки.</w:t>
      </w:r>
    </w:p>
    <w:p w:rsidR="00394D4B" w:rsidRDefault="00E01875">
      <w:pPr>
        <w:ind w:firstLine="426"/>
        <w:jc w:val="both"/>
        <w:rPr>
          <w:sz w:val="16"/>
        </w:rPr>
      </w:pPr>
      <w:r>
        <w:rPr>
          <w:sz w:val="16"/>
        </w:rPr>
        <w:t>2.</w:t>
      </w:r>
      <w:r>
        <w:rPr>
          <w:sz w:val="16"/>
          <w:lang w:val="en-US"/>
        </w:rPr>
        <w:t xml:space="preserve"> B</w:t>
      </w:r>
      <w:r>
        <w:rPr>
          <w:sz w:val="16"/>
        </w:rPr>
        <w:t>с</w:t>
      </w:r>
      <w:r>
        <w:rPr>
          <w:sz w:val="16"/>
          <w:lang w:val="en-US"/>
        </w:rPr>
        <w:t>e</w:t>
      </w:r>
      <w:r>
        <w:rPr>
          <w:sz w:val="16"/>
        </w:rPr>
        <w:t xml:space="preserve"> нагрузки от грунта (вертикальное давление от веса грунта, боковое давление грунта) следует,</w:t>
      </w:r>
      <w:r>
        <w:rPr>
          <w:sz w:val="16"/>
          <w:lang w:val="en-US"/>
        </w:rPr>
        <w:t xml:space="preserve"> </w:t>
      </w:r>
      <w:r>
        <w:rPr>
          <w:sz w:val="16"/>
        </w:rPr>
        <w:t>как</w:t>
      </w:r>
      <w:r>
        <w:rPr>
          <w:smallCaps/>
          <w:sz w:val="16"/>
        </w:rPr>
        <w:t xml:space="preserve"> </w:t>
      </w:r>
      <w:r>
        <w:rPr>
          <w:sz w:val="16"/>
        </w:rPr>
        <w:t>правило, определять по расчетным значениям характеристик грунта</w:t>
      </w:r>
      <w:r>
        <w:rPr>
          <w:sz w:val="16"/>
          <w:lang w:val="en-US"/>
        </w:rPr>
        <w:t xml:space="preserve"> </w:t>
      </w:r>
      <w:r w:rsidRPr="00394D4B">
        <w:rPr>
          <w:position w:val="-14"/>
          <w:lang w:val="en-US"/>
        </w:rPr>
        <w:object w:dxaOrig="1540" w:dyaOrig="380">
          <v:shape id="_x0000_i1171" type="#_x0000_t75" style="width:77pt;height:18.8pt" o:ole="">
            <v:imagedata r:id="rId241" o:title=""/>
          </v:shape>
          <o:OLEObject Type="Embed" ProgID="Equation.3" ShapeID="_x0000_i1171" DrawAspect="Content" ObjectID="_1401606892" r:id="rId242"/>
        </w:object>
      </w:r>
      <w:r>
        <w:rPr>
          <w:sz w:val="16"/>
        </w:rPr>
        <w:t>, принимая при этом коэффициенты надежности по</w:t>
      </w:r>
      <w:r>
        <w:rPr>
          <w:sz w:val="16"/>
          <w:lang w:val="en-US"/>
        </w:rPr>
        <w:t xml:space="preserve"> </w:t>
      </w:r>
      <w:r>
        <w:rPr>
          <w:sz w:val="16"/>
        </w:rPr>
        <w:t>нагрузкам равными единице.</w:t>
      </w:r>
    </w:p>
    <w:p w:rsidR="00394D4B" w:rsidRDefault="00E01875">
      <w:pPr>
        <w:spacing w:before="120"/>
        <w:ind w:firstLine="425"/>
        <w:jc w:val="both"/>
      </w:pPr>
      <w:r>
        <w:rPr>
          <w:b/>
        </w:rPr>
        <w:t xml:space="preserve">3.3. </w:t>
      </w:r>
      <w:r>
        <w:t>Расчеты устойчивости сооружений и грунтовых массивов следует, как правило, производить методами, удовлетворяющими всем условиям равновесия в предельном состоянии.</w:t>
      </w:r>
    </w:p>
    <w:p w:rsidR="00394D4B" w:rsidRDefault="00E01875">
      <w:pPr>
        <w:ind w:firstLine="426"/>
        <w:jc w:val="both"/>
      </w:pPr>
      <w:r>
        <w:t>Допускается применять и другие методы расчета результаты которых проверены опытом проектирования, строительства и эксплуатации сооружений.</w:t>
      </w:r>
    </w:p>
    <w:p w:rsidR="00394D4B" w:rsidRDefault="00E01875">
      <w:pPr>
        <w:ind w:firstLine="426"/>
        <w:jc w:val="both"/>
      </w:pPr>
      <w:r>
        <w:t>В расчетах устойчивости следует рассматривать все физически и кинематически возможные схемы потери устойчивости сооружений, систем сооружение – основание и склонов (массивов).</w:t>
      </w:r>
    </w:p>
    <w:p w:rsidR="00394D4B" w:rsidRDefault="00E01875">
      <w:pPr>
        <w:spacing w:before="120"/>
        <w:ind w:firstLine="425"/>
        <w:jc w:val="both"/>
        <w:rPr>
          <w:sz w:val="16"/>
        </w:rPr>
      </w:pPr>
      <w:r>
        <w:rPr>
          <w:sz w:val="16"/>
        </w:rPr>
        <w:t xml:space="preserve">Примечания: 1. Расчеты следует выполнять для условий плоской или пространственной задачи. При этом условия пространственной задачи принимают, если </w:t>
      </w:r>
      <w:r>
        <w:rPr>
          <w:i/>
          <w:sz w:val="16"/>
          <w:lang w:val="en-US"/>
        </w:rPr>
        <w:t>l</w:t>
      </w:r>
      <w:r>
        <w:rPr>
          <w:i/>
          <w:sz w:val="16"/>
        </w:rPr>
        <w:t xml:space="preserve"> &lt;</w:t>
      </w:r>
      <w:r>
        <w:rPr>
          <w:sz w:val="16"/>
        </w:rPr>
        <w:t xml:space="preserve"> 3</w:t>
      </w:r>
      <w:r>
        <w:rPr>
          <w:i/>
          <w:sz w:val="16"/>
          <w:lang w:val="en-US"/>
        </w:rPr>
        <w:t>b</w:t>
      </w:r>
      <w:r>
        <w:rPr>
          <w:sz w:val="16"/>
        </w:rPr>
        <w:t xml:space="preserve"> или</w:t>
      </w:r>
      <w:r>
        <w:rPr>
          <w:sz w:val="16"/>
          <w:lang w:val="en-US"/>
        </w:rPr>
        <w:t xml:space="preserve"> </w:t>
      </w:r>
      <w:r>
        <w:rPr>
          <w:i/>
          <w:sz w:val="16"/>
          <w:lang w:val="en-US"/>
        </w:rPr>
        <w:t>l</w:t>
      </w:r>
      <w:r>
        <w:rPr>
          <w:i/>
          <w:sz w:val="16"/>
        </w:rPr>
        <w:t xml:space="preserve"> &lt;</w:t>
      </w:r>
      <w:r>
        <w:rPr>
          <w:sz w:val="16"/>
        </w:rPr>
        <w:t xml:space="preserve"> 3</w:t>
      </w:r>
      <w:r>
        <w:rPr>
          <w:i/>
          <w:sz w:val="16"/>
          <w:lang w:val="en-US"/>
        </w:rPr>
        <w:t xml:space="preserve">h </w:t>
      </w:r>
      <w:r>
        <w:rPr>
          <w:sz w:val="16"/>
        </w:rPr>
        <w:t>(для шпунтовых сооружений) или когда поперечное сечение сооружения, нагрузки, геологические условия меняются по длине</w:t>
      </w:r>
      <w:r>
        <w:rPr>
          <w:sz w:val="16"/>
          <w:lang w:val="en-US"/>
        </w:rPr>
        <w:t xml:space="preserve"> </w:t>
      </w:r>
      <w:r>
        <w:rPr>
          <w:i/>
          <w:sz w:val="16"/>
          <w:lang w:val="en-US"/>
        </w:rPr>
        <w:t>l</w:t>
      </w:r>
      <w:r>
        <w:rPr>
          <w:sz w:val="16"/>
          <w:vertAlign w:val="subscript"/>
        </w:rPr>
        <w:t>1</w:t>
      </w:r>
      <w:r>
        <w:rPr>
          <w:i/>
          <w:sz w:val="16"/>
        </w:rPr>
        <w:t xml:space="preserve"> &lt;</w:t>
      </w:r>
      <w:r>
        <w:rPr>
          <w:sz w:val="16"/>
        </w:rPr>
        <w:t xml:space="preserve"> 3</w:t>
      </w:r>
      <w:r>
        <w:rPr>
          <w:i/>
          <w:sz w:val="16"/>
          <w:lang w:val="en-US"/>
        </w:rPr>
        <w:t>b</w:t>
      </w:r>
      <w:r>
        <w:rPr>
          <w:sz w:val="16"/>
        </w:rPr>
        <w:t xml:space="preserve"> (</w:t>
      </w:r>
      <w:r>
        <w:rPr>
          <w:i/>
          <w:sz w:val="16"/>
        </w:rPr>
        <w:t>&lt;</w:t>
      </w:r>
      <w:r>
        <w:rPr>
          <w:sz w:val="16"/>
        </w:rPr>
        <w:t xml:space="preserve"> 3</w:t>
      </w:r>
      <w:r>
        <w:rPr>
          <w:i/>
          <w:sz w:val="16"/>
          <w:lang w:val="en-US"/>
        </w:rPr>
        <w:t>h</w:t>
      </w:r>
      <w:r>
        <w:rPr>
          <w:i/>
          <w:sz w:val="16"/>
        </w:rPr>
        <w:t>)</w:t>
      </w:r>
      <w:r>
        <w:rPr>
          <w:i/>
          <w:sz w:val="16"/>
          <w:lang w:val="en-US"/>
        </w:rPr>
        <w:t xml:space="preserve"> </w:t>
      </w:r>
      <w:r>
        <w:rPr>
          <w:sz w:val="16"/>
        </w:rPr>
        <w:t>где</w:t>
      </w:r>
      <w:r>
        <w:rPr>
          <w:sz w:val="16"/>
          <w:lang w:val="en-US"/>
        </w:rPr>
        <w:t xml:space="preserve"> </w:t>
      </w:r>
      <w:r>
        <w:rPr>
          <w:i/>
          <w:sz w:val="16"/>
          <w:lang w:val="en-US"/>
        </w:rPr>
        <w:t>l</w:t>
      </w:r>
      <w:r>
        <w:rPr>
          <w:sz w:val="16"/>
        </w:rPr>
        <w:t xml:space="preserve"> и </w:t>
      </w:r>
      <w:r>
        <w:rPr>
          <w:i/>
          <w:sz w:val="16"/>
          <w:lang w:val="en-US"/>
        </w:rPr>
        <w:t xml:space="preserve">b </w:t>
      </w:r>
      <w:r>
        <w:rPr>
          <w:i/>
          <w:sz w:val="16"/>
        </w:rPr>
        <w:t xml:space="preserve">– </w:t>
      </w:r>
      <w:r>
        <w:rPr>
          <w:sz w:val="16"/>
        </w:rPr>
        <w:t>соответственно длина и ширина сооружения,</w:t>
      </w:r>
      <w:r>
        <w:rPr>
          <w:sz w:val="16"/>
          <w:lang w:val="en-US"/>
        </w:rPr>
        <w:t xml:space="preserve"> </w:t>
      </w:r>
      <w:r>
        <w:rPr>
          <w:i/>
          <w:sz w:val="16"/>
          <w:lang w:val="en-US"/>
        </w:rPr>
        <w:t>h</w:t>
      </w:r>
      <w:r>
        <w:rPr>
          <w:i/>
          <w:sz w:val="16"/>
        </w:rPr>
        <w:t xml:space="preserve"> –</w:t>
      </w:r>
      <w:r>
        <w:rPr>
          <w:sz w:val="16"/>
        </w:rPr>
        <w:t xml:space="preserve"> высота сооружения с учетом углубления сооружения или шпунта в грунт основания,</w:t>
      </w:r>
      <w:r>
        <w:rPr>
          <w:sz w:val="16"/>
          <w:lang w:val="en-US"/>
        </w:rPr>
        <w:t xml:space="preserve"> </w:t>
      </w:r>
      <w:r>
        <w:rPr>
          <w:i/>
          <w:sz w:val="16"/>
          <w:lang w:val="en-US"/>
        </w:rPr>
        <w:t>l</w:t>
      </w:r>
      <w:r>
        <w:rPr>
          <w:sz w:val="16"/>
          <w:vertAlign w:val="subscript"/>
          <w:lang w:val="en-US"/>
        </w:rPr>
        <w:t>1</w:t>
      </w:r>
      <w:r>
        <w:rPr>
          <w:sz w:val="16"/>
        </w:rPr>
        <w:t xml:space="preserve"> – длина участка с постоянными характеристиками.</w:t>
      </w:r>
    </w:p>
    <w:p w:rsidR="00394D4B" w:rsidRDefault="00E01875">
      <w:pPr>
        <w:ind w:firstLine="426"/>
        <w:jc w:val="both"/>
        <w:rPr>
          <w:sz w:val="16"/>
        </w:rPr>
      </w:pPr>
      <w:r>
        <w:rPr>
          <w:sz w:val="16"/>
        </w:rPr>
        <w:t xml:space="preserve">2. В расчетах устойчивости для условий пространственной задачи необходимо учитывать силы трения и сцепления по боковым поверхностям сдвигаемого массива грунта и сооружения. При этом следует, как правило, давление на боковые поверхности принимать равным давлению покоя, определяемому по указаниям СНиП </w:t>
      </w:r>
      <w:r>
        <w:rPr>
          <w:sz w:val="16"/>
          <w:lang w:val="en-US"/>
        </w:rPr>
        <w:t>II</w:t>
      </w:r>
      <w:r>
        <w:rPr>
          <w:sz w:val="16"/>
        </w:rPr>
        <w:t>–55–79.</w:t>
      </w:r>
    </w:p>
    <w:p w:rsidR="00394D4B" w:rsidRDefault="00E01875">
      <w:pPr>
        <w:spacing w:before="120" w:after="120"/>
        <w:ind w:firstLine="425"/>
        <w:jc w:val="center"/>
        <w:rPr>
          <w:b/>
        </w:rPr>
      </w:pPr>
      <w:r>
        <w:rPr>
          <w:b/>
        </w:rPr>
        <w:t>РАСЧЕТ УСТОЙЧИВОСТИ СООРУЖЕНИЙ НА НЕСКАЛЬНЫХ ОСНОВАНИЯХ</w:t>
      </w:r>
    </w:p>
    <w:p w:rsidR="00394D4B" w:rsidRDefault="00E01875">
      <w:pPr>
        <w:ind w:firstLine="426"/>
        <w:jc w:val="both"/>
        <w:rPr>
          <w:lang w:val="en-US"/>
        </w:rPr>
      </w:pPr>
      <w:r>
        <w:rPr>
          <w:b/>
        </w:rPr>
        <w:t>3.4.</w:t>
      </w:r>
      <w:r>
        <w:t xml:space="preserve"> В расчетах устойчивости гравитационных сооружений на нескальных основаниях следует рассматривать возможность потери устойчивости по схемам плоского, смешанного и глубинного сдвигов. Выбор схемы сдвига в зависимости от вида сооружения, классификационной характеристики основания, схемы загружения и других факторов производится по указаниям пп.3.5, 3.9 и 3.1</w:t>
      </w:r>
      <w:r>
        <w:rPr>
          <w:lang w:val="en-US"/>
        </w:rPr>
        <w:t>1.</w:t>
      </w:r>
    </w:p>
    <w:p w:rsidR="00394D4B" w:rsidRDefault="00E01875">
      <w:pPr>
        <w:ind w:firstLine="426"/>
        <w:jc w:val="both"/>
      </w:pPr>
      <w:r>
        <w:t>Перечисленные схемы сдвига могут иметь место как при поступательной форме сдвига, так и при сдвиге с поворотом в плане.</w:t>
      </w:r>
    </w:p>
    <w:p w:rsidR="00394D4B" w:rsidRDefault="00E01875">
      <w:pPr>
        <w:ind w:firstLine="426"/>
        <w:jc w:val="both"/>
      </w:pPr>
      <w:r>
        <w:t>Для сооружений, основанием которых являются естественные или искусственные откосы или их гребни, необходимо также рассматривать схему общего обрушения откоса вместе с расположенным на нем сооружением.</w:t>
      </w:r>
    </w:p>
    <w:p w:rsidR="00394D4B" w:rsidRDefault="00E01875">
      <w:pPr>
        <w:ind w:firstLine="426"/>
        <w:jc w:val="both"/>
      </w:pPr>
      <w:r>
        <w:rPr>
          <w:b/>
          <w:lang w:val="en-US"/>
        </w:rPr>
        <w:t>3</w:t>
      </w:r>
      <w:r>
        <w:rPr>
          <w:b/>
        </w:rPr>
        <w:t>.</w:t>
      </w:r>
      <w:r>
        <w:rPr>
          <w:b/>
          <w:lang w:val="en-US"/>
        </w:rPr>
        <w:t>5</w:t>
      </w:r>
      <w:r>
        <w:rPr>
          <w:b/>
        </w:rPr>
        <w:t>.</w:t>
      </w:r>
      <w:r>
        <w:t xml:space="preserve"> Расчет устойчивости гравитационных сооружений (кроме портовых), основания которых сложены песчаными, крупнообло</w:t>
      </w:r>
      <w:r>
        <w:softHyphen/>
        <w:t>мочными, твердыми и полутвердыми пылевато–глинистыми грунтами, следует производить только по схеме плоского сдвига при выполнении условия</w:t>
      </w:r>
    </w:p>
    <w:p w:rsidR="00394D4B" w:rsidRDefault="00E01875">
      <w:pPr>
        <w:spacing w:before="120" w:after="120"/>
        <w:ind w:firstLine="425"/>
        <w:jc w:val="right"/>
      </w:pPr>
      <w:r w:rsidRPr="00394D4B">
        <w:rPr>
          <w:position w:val="-28"/>
        </w:rPr>
        <w:object w:dxaOrig="1660" w:dyaOrig="680">
          <v:shape id="_x0000_i1172" type="#_x0000_t75" style="width:67.6pt;height:26.9pt" o:ole="">
            <v:imagedata r:id="rId243" o:title=""/>
          </v:shape>
          <o:OLEObject Type="Embed" ProgID="Equation.3" ShapeID="_x0000_i1172" DrawAspect="Content" ObjectID="_1401606893" r:id="rId244"/>
        </w:object>
      </w:r>
      <w:r>
        <w:tab/>
      </w:r>
      <w:r>
        <w:tab/>
      </w:r>
      <w:r>
        <w:tab/>
        <w:t>(4)</w:t>
      </w:r>
    </w:p>
    <w:p w:rsidR="00394D4B" w:rsidRDefault="00E01875">
      <w:pPr>
        <w:ind w:firstLine="426"/>
        <w:jc w:val="both"/>
      </w:pPr>
      <w:r>
        <w:t>В случаях, если основания сложены туго– и мягкопластичными пылевато–глинистыми грунтами, кроме условия (4) следует выполнять условия:</w:t>
      </w:r>
    </w:p>
    <w:p w:rsidR="00394D4B" w:rsidRDefault="00E01875">
      <w:pPr>
        <w:spacing w:before="120" w:after="120"/>
        <w:ind w:firstLine="425"/>
        <w:jc w:val="right"/>
        <w:rPr>
          <w:i/>
        </w:rPr>
      </w:pPr>
      <w:r w:rsidRPr="00394D4B">
        <w:rPr>
          <w:position w:val="-28"/>
        </w:rPr>
        <w:object w:dxaOrig="2340" w:dyaOrig="700">
          <v:shape id="_x0000_i1173" type="#_x0000_t75" style="width:92.65pt;height:28.15pt" o:ole="">
            <v:imagedata r:id="rId245" o:title=""/>
          </v:shape>
          <o:OLEObject Type="Embed" ProgID="Equation.3" ShapeID="_x0000_i1173" DrawAspect="Content" ObjectID="_1401606894" r:id="rId246"/>
        </w:object>
      </w:r>
      <w:r>
        <w:tab/>
      </w:r>
      <w:r>
        <w:tab/>
        <w:t>(5)</w:t>
      </w:r>
    </w:p>
    <w:p w:rsidR="00394D4B" w:rsidRDefault="00E01875">
      <w:pPr>
        <w:spacing w:before="120" w:after="120"/>
        <w:ind w:firstLine="425"/>
        <w:jc w:val="right"/>
      </w:pPr>
      <w:r w:rsidRPr="00394D4B">
        <w:rPr>
          <w:position w:val="-28"/>
        </w:rPr>
        <w:object w:dxaOrig="1820" w:dyaOrig="680">
          <v:shape id="_x0000_i1174" type="#_x0000_t75" style="width:77.65pt;height:28.8pt" o:ole="">
            <v:imagedata r:id="rId247" o:title=""/>
          </v:shape>
          <o:OLEObject Type="Embed" ProgID="Equation.3" ShapeID="_x0000_i1174" DrawAspect="Content" ObjectID="_1401606895" r:id="rId248"/>
        </w:object>
      </w:r>
      <w:r>
        <w:tab/>
      </w:r>
      <w:r>
        <w:tab/>
      </w:r>
      <w:r>
        <w:tab/>
        <w:t>(6)</w:t>
      </w:r>
    </w:p>
    <w:p w:rsidR="00394D4B" w:rsidRDefault="00E01875">
      <w:pPr>
        <w:jc w:val="both"/>
        <w:rPr>
          <w:lang w:val="en-US"/>
        </w:rPr>
      </w:pPr>
      <w:r>
        <w:t>В формулах (4) – (6) :</w:t>
      </w:r>
    </w:p>
    <w:p w:rsidR="00394D4B" w:rsidRDefault="00E01875">
      <w:pPr>
        <w:ind w:firstLine="426"/>
        <w:jc w:val="both"/>
        <w:rPr>
          <w:lang w:val="en-US"/>
        </w:rPr>
      </w:pPr>
      <w:r w:rsidRPr="00394D4B">
        <w:rPr>
          <w:i/>
          <w:position w:val="-12"/>
        </w:rPr>
        <w:object w:dxaOrig="360" w:dyaOrig="360">
          <v:shape id="_x0000_i1175" type="#_x0000_t75" style="width:13.15pt;height:13.15pt" o:ole="">
            <v:imagedata r:id="rId249" o:title=""/>
          </v:shape>
          <o:OLEObject Type="Embed" ProgID="Equation.3" ShapeID="_x0000_i1175" DrawAspect="Content" ObjectID="_1401606896" r:id="rId250"/>
        </w:object>
      </w:r>
      <w:r>
        <w:rPr>
          <w:i/>
        </w:rPr>
        <w:t>–</w:t>
      </w:r>
      <w:r>
        <w:t xml:space="preserve"> число моделирования;</w:t>
      </w:r>
    </w:p>
    <w:p w:rsidR="00394D4B" w:rsidRDefault="00E01875">
      <w:pPr>
        <w:ind w:left="993" w:hanging="851"/>
        <w:jc w:val="both"/>
        <w:rPr>
          <w:lang w:val="en-US"/>
        </w:rPr>
      </w:pPr>
      <w:r w:rsidRPr="00394D4B">
        <w:rPr>
          <w:position w:val="-10"/>
          <w:lang w:val="en-US"/>
        </w:rPr>
        <w:object w:dxaOrig="480" w:dyaOrig="340">
          <v:shape id="_x0000_i1176" type="#_x0000_t75" style="width:24.4pt;height:16.9pt" o:ole="">
            <v:imagedata r:id="rId251" o:title=""/>
          </v:shape>
          <o:OLEObject Type="Embed" ProgID="Equation.3" ShapeID="_x0000_i1176" DrawAspect="Content" ObjectID="_1401606897" r:id="rId252"/>
        </w:object>
      </w:r>
      <w:r>
        <w:rPr>
          <w:lang w:val="en-US"/>
        </w:rPr>
        <w:t xml:space="preserve"> –</w:t>
      </w:r>
      <w:r>
        <w:t xml:space="preserve"> максимальное нормальное напряжение в угловой точке под подошвой сооружения (с низовой стороны);</w:t>
      </w:r>
    </w:p>
    <w:p w:rsidR="00394D4B" w:rsidRDefault="00E01875">
      <w:pPr>
        <w:ind w:left="993" w:hanging="567"/>
        <w:jc w:val="both"/>
      </w:pPr>
      <w:r>
        <w:rPr>
          <w:i/>
          <w:sz w:val="24"/>
          <w:lang w:val="en-US"/>
        </w:rPr>
        <w:t>b</w:t>
      </w:r>
      <w:r>
        <w:rPr>
          <w:i/>
        </w:rPr>
        <w:t xml:space="preserve"> –</w:t>
      </w:r>
      <w:r>
        <w:t xml:space="preserve"> размер стороны (ширина) прямоугольной подошвы сооружения, параллельной сдвигающей силе (без учета длины анкерного понура);</w:t>
      </w:r>
    </w:p>
    <w:p w:rsidR="00394D4B" w:rsidRDefault="00E01875">
      <w:pPr>
        <w:ind w:left="1134" w:hanging="708"/>
        <w:jc w:val="both"/>
      </w:pPr>
      <w:r w:rsidRPr="00394D4B">
        <w:rPr>
          <w:position w:val="-10"/>
        </w:rPr>
        <w:object w:dxaOrig="240" w:dyaOrig="340">
          <v:shape id="_x0000_i1177" type="#_x0000_t75" style="width:11.9pt;height:16.9pt" o:ole="">
            <v:imagedata r:id="rId253" o:title=""/>
          </v:shape>
          <o:OLEObject Type="Embed" ProgID="Equation.3" ShapeID="_x0000_i1177" DrawAspect="Content" ObjectID="_1401606898" r:id="rId254"/>
        </w:object>
      </w:r>
      <w:r>
        <w:t xml:space="preserve"> – удельный</w:t>
      </w:r>
      <w:r>
        <w:rPr>
          <w:b/>
        </w:rPr>
        <w:t xml:space="preserve"> </w:t>
      </w:r>
      <w:r>
        <w:t>вес грунта основания, принимаемый ниже уровня воды с учетом ее взвешивающего действия;</w:t>
      </w:r>
    </w:p>
    <w:p w:rsidR="00394D4B" w:rsidRDefault="00E01875">
      <w:pPr>
        <w:ind w:left="1134" w:hanging="708"/>
        <w:jc w:val="both"/>
      </w:pPr>
      <w:r>
        <w:rPr>
          <w:i/>
          <w:sz w:val="24"/>
          <w:lang w:val="en-US"/>
        </w:rPr>
        <w:t>N</w:t>
      </w:r>
      <w:r>
        <w:rPr>
          <w:i/>
          <w:sz w:val="24"/>
          <w:vertAlign w:val="subscript"/>
          <w:lang w:val="en-US"/>
        </w:rPr>
        <w:t>0</w:t>
      </w:r>
      <w:r>
        <w:rPr>
          <w:i/>
        </w:rPr>
        <w:t xml:space="preserve"> –</w:t>
      </w:r>
      <w:r>
        <w:t xml:space="preserve"> безразмерное число, принимаемое для плотных лесков равным 1, для остальных грунтов – равным 3. Для всех грунтов оснований сооружений </w:t>
      </w:r>
      <w:r>
        <w:rPr>
          <w:lang w:val="en-US"/>
        </w:rPr>
        <w:t>I</w:t>
      </w:r>
      <w:r>
        <w:t xml:space="preserve"> и II классов</w:t>
      </w:r>
      <w:r>
        <w:rPr>
          <w:lang w:val="en-US"/>
        </w:rPr>
        <w:t xml:space="preserve"> </w:t>
      </w:r>
      <w:r>
        <w:rPr>
          <w:i/>
          <w:sz w:val="24"/>
          <w:lang w:val="en-US"/>
        </w:rPr>
        <w:t>N</w:t>
      </w:r>
      <w:r>
        <w:rPr>
          <w:i/>
          <w:sz w:val="24"/>
          <w:vertAlign w:val="subscript"/>
          <w:lang w:val="en-US"/>
        </w:rPr>
        <w:t>0</w:t>
      </w:r>
      <w:r>
        <w:rPr>
          <w:i/>
          <w:lang w:val="en-US"/>
        </w:rPr>
        <w:t>,</w:t>
      </w:r>
      <w:r>
        <w:t xml:space="preserve"> как правило, следует уточнять по результатам экспериментальных исследований методом сдвига штампов в котлованах сооружений;</w:t>
      </w:r>
    </w:p>
    <w:p w:rsidR="00394D4B" w:rsidRDefault="00E01875">
      <w:pPr>
        <w:ind w:left="57" w:firstLine="142"/>
        <w:jc w:val="both"/>
      </w:pPr>
      <w:r>
        <w:rPr>
          <w:i/>
          <w:sz w:val="24"/>
          <w:lang w:val="en-US"/>
        </w:rPr>
        <w:t>tg</w:t>
      </w:r>
      <w:r w:rsidRPr="00394D4B">
        <w:rPr>
          <w:i/>
          <w:position w:val="-10"/>
          <w:lang w:val="en-US"/>
        </w:rPr>
        <w:object w:dxaOrig="279" w:dyaOrig="340">
          <v:shape id="_x0000_i1178" type="#_x0000_t75" style="width:13.75pt;height:16.9pt" o:ole="">
            <v:imagedata r:id="rId255" o:title=""/>
          </v:shape>
          <o:OLEObject Type="Embed" ProgID="Equation.3" ShapeID="_x0000_i1178" DrawAspect="Content" ObjectID="_1401606899" r:id="rId256"/>
        </w:object>
      </w:r>
      <w:r>
        <w:rPr>
          <w:i/>
          <w:sz w:val="24"/>
        </w:rPr>
        <w:t xml:space="preserve"> –</w:t>
      </w:r>
      <w:r>
        <w:t xml:space="preserve"> расчетное значение коэффициента сдвига;</w:t>
      </w:r>
    </w:p>
    <w:p w:rsidR="00394D4B" w:rsidRDefault="00E01875">
      <w:pPr>
        <w:ind w:left="-57"/>
        <w:jc w:val="both"/>
      </w:pPr>
      <w:r>
        <w:rPr>
          <w:i/>
          <w:sz w:val="24"/>
          <w:lang w:val="en-US"/>
        </w:rPr>
        <w:t>tg</w:t>
      </w:r>
      <w:r w:rsidRPr="00394D4B">
        <w:rPr>
          <w:i/>
          <w:position w:val="-10"/>
          <w:lang w:val="en-US"/>
        </w:rPr>
        <w:object w:dxaOrig="279" w:dyaOrig="340">
          <v:shape id="_x0000_i1179" type="#_x0000_t75" style="width:13.75pt;height:16.9pt" o:ole="">
            <v:imagedata r:id="rId255" o:title=""/>
          </v:shape>
          <o:OLEObject Type="Embed" ProgID="Equation.3" ShapeID="_x0000_i1179" DrawAspect="Content" ObjectID="_1401606900" r:id="rId257"/>
        </w:object>
      </w:r>
      <w:r>
        <w:rPr>
          <w:i/>
          <w:sz w:val="24"/>
        </w:rPr>
        <w:sym w:font="Times New Roman" w:char="00B7"/>
      </w:r>
      <w:r>
        <w:t xml:space="preserve"> </w:t>
      </w:r>
      <w:r>
        <w:rPr>
          <w:i/>
          <w:sz w:val="24"/>
        </w:rPr>
        <w:t>с</w:t>
      </w:r>
      <w:r>
        <w:rPr>
          <w:i/>
          <w:sz w:val="24"/>
          <w:vertAlign w:val="subscript"/>
        </w:rPr>
        <w:t>1</w:t>
      </w:r>
      <w:r>
        <w:rPr>
          <w:i/>
          <w:sz w:val="24"/>
        </w:rPr>
        <w:t xml:space="preserve"> </w:t>
      </w:r>
      <w:r>
        <w:t>– то же, что в п. 2.7;</w:t>
      </w:r>
    </w:p>
    <w:p w:rsidR="00394D4B" w:rsidRDefault="00E01875">
      <w:pPr>
        <w:ind w:firstLine="426"/>
        <w:jc w:val="both"/>
      </w:pPr>
      <w:r w:rsidRPr="00394D4B">
        <w:rPr>
          <w:i/>
          <w:position w:val="-10"/>
        </w:rPr>
        <w:object w:dxaOrig="320" w:dyaOrig="340">
          <v:shape id="_x0000_i1180" type="#_x0000_t75" style="width:15.65pt;height:16.9pt" o:ole="">
            <v:imagedata r:id="rId258" o:title=""/>
          </v:shape>
          <o:OLEObject Type="Embed" ProgID="Equation.3" ShapeID="_x0000_i1180" DrawAspect="Content" ObjectID="_1401606901" r:id="rId259"/>
        </w:object>
      </w:r>
      <w:r>
        <w:rPr>
          <w:i/>
        </w:rPr>
        <w:t xml:space="preserve"> –</w:t>
      </w:r>
      <w:r>
        <w:t xml:space="preserve"> среднее нормальное напряжение по подошве сооружения;</w:t>
      </w:r>
    </w:p>
    <w:p w:rsidR="00394D4B" w:rsidRDefault="00E01875">
      <w:pPr>
        <w:ind w:left="-57" w:firstLine="567"/>
        <w:jc w:val="both"/>
      </w:pPr>
      <w:r w:rsidRPr="00394D4B">
        <w:rPr>
          <w:i/>
          <w:position w:val="-12"/>
        </w:rPr>
        <w:object w:dxaOrig="240" w:dyaOrig="380">
          <v:shape id="_x0000_i1181" type="#_x0000_t75" style="width:11.9pt;height:18.8pt" o:ole="">
            <v:imagedata r:id="rId260" o:title=""/>
          </v:shape>
          <o:OLEObject Type="Embed" ProgID="Equation.3" ShapeID="_x0000_i1181" DrawAspect="Content" ObjectID="_1401606902" r:id="rId261"/>
        </w:object>
      </w:r>
      <w:r>
        <w:rPr>
          <w:i/>
        </w:rPr>
        <w:t xml:space="preserve"> –</w:t>
      </w:r>
      <w:r>
        <w:t xml:space="preserve"> коэффициент степени консолидации;</w:t>
      </w:r>
    </w:p>
    <w:p w:rsidR="00394D4B" w:rsidRDefault="00E01875">
      <w:pPr>
        <w:ind w:firstLine="709"/>
        <w:jc w:val="both"/>
      </w:pPr>
      <w:r>
        <w:rPr>
          <w:i/>
          <w:sz w:val="24"/>
          <w:lang w:val="en-US"/>
        </w:rPr>
        <w:t>k</w:t>
      </w:r>
      <w:r>
        <w:rPr>
          <w:i/>
        </w:rPr>
        <w:t xml:space="preserve"> –</w:t>
      </w:r>
      <w:r>
        <w:t xml:space="preserve"> коэффициент фильтрации</w:t>
      </w:r>
      <w:r>
        <w:rPr>
          <w:lang w:val="en-US"/>
        </w:rPr>
        <w:t>;</w:t>
      </w:r>
    </w:p>
    <w:p w:rsidR="00394D4B" w:rsidRDefault="00E01875">
      <w:pPr>
        <w:ind w:firstLine="709"/>
        <w:jc w:val="both"/>
      </w:pPr>
      <w:r>
        <w:rPr>
          <w:i/>
          <w:sz w:val="24"/>
        </w:rPr>
        <w:t>е</w:t>
      </w:r>
      <w:r>
        <w:rPr>
          <w:i/>
        </w:rPr>
        <w:t xml:space="preserve"> –</w:t>
      </w:r>
      <w:r>
        <w:t xml:space="preserve"> коэффициент пористости грунта в естественном состоянии;</w:t>
      </w:r>
    </w:p>
    <w:p w:rsidR="00394D4B" w:rsidRDefault="00E01875">
      <w:pPr>
        <w:ind w:firstLine="709"/>
        <w:jc w:val="both"/>
      </w:pPr>
      <w:r>
        <w:rPr>
          <w:i/>
          <w:sz w:val="24"/>
          <w:lang w:val="en-US"/>
        </w:rPr>
        <w:t>t</w:t>
      </w:r>
      <w:r>
        <w:rPr>
          <w:i/>
          <w:sz w:val="24"/>
          <w:vertAlign w:val="subscript"/>
        </w:rPr>
        <w:t>0</w:t>
      </w:r>
      <w:r>
        <w:rPr>
          <w:i/>
        </w:rPr>
        <w:t xml:space="preserve"> –</w:t>
      </w:r>
      <w:r>
        <w:t xml:space="preserve"> время возведения сооружения;</w:t>
      </w:r>
    </w:p>
    <w:p w:rsidR="00394D4B" w:rsidRDefault="00E01875">
      <w:pPr>
        <w:ind w:firstLine="709"/>
        <w:jc w:val="both"/>
      </w:pPr>
      <w:r>
        <w:rPr>
          <w:i/>
          <w:sz w:val="24"/>
        </w:rPr>
        <w:t>а</w:t>
      </w:r>
      <w:r>
        <w:rPr>
          <w:i/>
        </w:rPr>
        <w:t xml:space="preserve"> –</w:t>
      </w:r>
      <w:r>
        <w:t xml:space="preserve"> коэффициент уплотнения;</w:t>
      </w:r>
    </w:p>
    <w:p w:rsidR="00394D4B" w:rsidRDefault="00E01875">
      <w:pPr>
        <w:ind w:left="57" w:firstLine="425"/>
        <w:jc w:val="both"/>
      </w:pPr>
      <w:r w:rsidRPr="00394D4B">
        <w:rPr>
          <w:position w:val="-10"/>
        </w:rPr>
        <w:object w:dxaOrig="300" w:dyaOrig="340">
          <v:shape id="_x0000_i1182" type="#_x0000_t75" style="width:15.05pt;height:16.9pt" o:ole="">
            <v:imagedata r:id="rId262" o:title=""/>
          </v:shape>
          <o:OLEObject Type="Embed" ProgID="Equation.3" ShapeID="_x0000_i1182" DrawAspect="Content" ObjectID="_1401606903" r:id="rId263"/>
        </w:object>
      </w:r>
      <w:r>
        <w:t xml:space="preserve"> – удельный</w:t>
      </w:r>
      <w:r>
        <w:rPr>
          <w:b/>
        </w:rPr>
        <w:t xml:space="preserve"> </w:t>
      </w:r>
      <w:r>
        <w:t>вес воды;</w:t>
      </w:r>
    </w:p>
    <w:p w:rsidR="00394D4B" w:rsidRDefault="00E01875">
      <w:pPr>
        <w:ind w:left="1049" w:hanging="425"/>
        <w:jc w:val="both"/>
        <w:rPr>
          <w:lang w:val="en-US"/>
        </w:rPr>
      </w:pPr>
      <w:r>
        <w:rPr>
          <w:i/>
          <w:sz w:val="24"/>
          <w:lang w:val="en-US"/>
        </w:rPr>
        <w:t>h</w:t>
      </w:r>
      <w:r>
        <w:rPr>
          <w:i/>
          <w:sz w:val="24"/>
          <w:vertAlign w:val="subscript"/>
          <w:lang w:val="en-US"/>
        </w:rPr>
        <w:t>0</w:t>
      </w:r>
      <w:r>
        <w:t xml:space="preserve"> – расчетная толщина консолидируемого слоя, принимаемая для сооружения с шириной подошвы </w:t>
      </w:r>
      <w:r>
        <w:rPr>
          <w:i/>
          <w:sz w:val="24"/>
          <w:lang w:val="en-US"/>
        </w:rPr>
        <w:t>b</w:t>
      </w:r>
      <w:r>
        <w:rPr>
          <w:i/>
        </w:rPr>
        <w:t>,</w:t>
      </w:r>
      <w:r>
        <w:t xml:space="preserve"> на части которой </w:t>
      </w:r>
      <w:r>
        <w:rPr>
          <w:i/>
          <w:sz w:val="24"/>
          <w:lang w:val="en-US"/>
        </w:rPr>
        <w:t>b</w:t>
      </w:r>
      <w:r>
        <w:rPr>
          <w:i/>
          <w:sz w:val="24"/>
          <w:vertAlign w:val="subscript"/>
          <w:lang w:val="en-US"/>
        </w:rPr>
        <w:t>d</w:t>
      </w:r>
      <w:r>
        <w:t xml:space="preserve"> расположен дренаж, равной:</w:t>
      </w:r>
    </w:p>
    <w:p w:rsidR="00394D4B" w:rsidRDefault="00E01875">
      <w:pPr>
        <w:jc w:val="both"/>
        <w:rPr>
          <w:lang w:val="en-US"/>
        </w:rPr>
      </w:pPr>
      <w:r>
        <w:t>а) для однослойного основания:</w:t>
      </w:r>
    </w:p>
    <w:p w:rsidR="00394D4B" w:rsidRDefault="00E01875">
      <w:pPr>
        <w:jc w:val="both"/>
      </w:pPr>
      <w:r>
        <w:t xml:space="preserve">при наличии водоупора, залегающего на глубине </w:t>
      </w:r>
      <w:r>
        <w:rPr>
          <w:i/>
          <w:sz w:val="24"/>
          <w:lang w:val="en-US"/>
        </w:rPr>
        <w:t>h</w:t>
      </w:r>
      <w:r>
        <w:rPr>
          <w:sz w:val="24"/>
          <w:vertAlign w:val="subscript"/>
          <w:lang w:val="en-US"/>
        </w:rPr>
        <w:t>1</w:t>
      </w:r>
      <w:r>
        <w:t xml:space="preserve"> (</w:t>
      </w:r>
      <w:r>
        <w:rPr>
          <w:i/>
          <w:sz w:val="24"/>
          <w:lang w:val="en-US"/>
        </w:rPr>
        <w:t>h</w:t>
      </w:r>
      <w:r>
        <w:rPr>
          <w:sz w:val="24"/>
          <w:vertAlign w:val="subscript"/>
          <w:lang w:val="en-US"/>
        </w:rPr>
        <w:t>1</w:t>
      </w:r>
      <w:r>
        <w:t xml:space="preserve"> </w:t>
      </w:r>
      <w:r w:rsidRPr="00394D4B">
        <w:rPr>
          <w:position w:val="-4"/>
        </w:rPr>
        <w:object w:dxaOrig="260" w:dyaOrig="320">
          <v:shape id="_x0000_i1183" type="#_x0000_t75" style="width:9.4pt;height:11.9pt" o:ole="">
            <v:imagedata r:id="rId264" o:title=""/>
          </v:shape>
          <o:OLEObject Type="Embed" ProgID="Equation.3" ShapeID="_x0000_i1183" DrawAspect="Content" ObjectID="_1401606904" r:id="rId265"/>
        </w:object>
      </w:r>
      <w:r>
        <w:t xml:space="preserve"> </w:t>
      </w:r>
      <w:r>
        <w:rPr>
          <w:i/>
          <w:sz w:val="24"/>
        </w:rPr>
        <w:t>Н</w:t>
      </w:r>
      <w:r>
        <w:rPr>
          <w:i/>
          <w:sz w:val="24"/>
          <w:vertAlign w:val="subscript"/>
          <w:lang w:val="en-US"/>
        </w:rPr>
        <w:t>c</w:t>
      </w:r>
      <w:r>
        <w:rPr>
          <w:i/>
        </w:rPr>
        <w:t>;</w:t>
      </w:r>
      <w:r>
        <w:t xml:space="preserve"> </w:t>
      </w:r>
      <w:r>
        <w:rPr>
          <w:i/>
          <w:sz w:val="24"/>
        </w:rPr>
        <w:t>Н</w:t>
      </w:r>
      <w:r>
        <w:rPr>
          <w:i/>
          <w:sz w:val="24"/>
          <w:vertAlign w:val="subscript"/>
          <w:lang w:val="en-US"/>
        </w:rPr>
        <w:t>c</w:t>
      </w:r>
      <w:r>
        <w:rPr>
          <w:i/>
        </w:rPr>
        <w:t xml:space="preserve"> –</w:t>
      </w:r>
      <w:r>
        <w:t xml:space="preserve"> см. п. 7.9</w:t>
      </w:r>
      <w:r>
        <w:rPr>
          <w:lang w:val="en-US"/>
        </w:rPr>
        <w:t>)</w:t>
      </w:r>
      <w:r>
        <w:t>,</w:t>
      </w:r>
    </w:p>
    <w:p w:rsidR="00394D4B" w:rsidRDefault="00E01875">
      <w:pPr>
        <w:spacing w:before="120" w:after="120"/>
        <w:ind w:firstLine="425"/>
        <w:jc w:val="right"/>
      </w:pPr>
      <w:r w:rsidRPr="00394D4B">
        <w:rPr>
          <w:position w:val="-22"/>
        </w:rPr>
        <w:object w:dxaOrig="1560" w:dyaOrig="639">
          <v:shape id="_x0000_i1184" type="#_x0000_t75" style="width:68.25pt;height:28.15pt" o:ole="">
            <v:imagedata r:id="rId266" o:title=""/>
          </v:shape>
          <o:OLEObject Type="Embed" ProgID="Equation.3" ShapeID="_x0000_i1184" DrawAspect="Content" ObjectID="_1401606905" r:id="rId267"/>
        </w:object>
      </w:r>
      <w:r>
        <w:rPr>
          <w:lang w:val="en-US"/>
        </w:rPr>
        <w:tab/>
      </w:r>
      <w:r>
        <w:rPr>
          <w:lang w:val="en-US"/>
        </w:rPr>
        <w:tab/>
      </w:r>
      <w:r>
        <w:rPr>
          <w:lang w:val="en-US"/>
        </w:rPr>
        <w:tab/>
      </w:r>
      <w:r>
        <w:t>(7)</w:t>
      </w:r>
    </w:p>
    <w:p w:rsidR="00394D4B" w:rsidRDefault="00E01875">
      <w:pPr>
        <w:jc w:val="both"/>
        <w:rPr>
          <w:i/>
          <w:sz w:val="24"/>
          <w:vertAlign w:val="subscript"/>
          <w:lang w:val="en-US"/>
        </w:rPr>
      </w:pPr>
      <w:r>
        <w:t>при залегании в основании дренирующего слоя на глубине</w:t>
      </w:r>
      <w:r>
        <w:rPr>
          <w:lang w:val="en-US"/>
        </w:rPr>
        <w:t xml:space="preserve"> </w:t>
      </w:r>
      <w:r>
        <w:rPr>
          <w:i/>
          <w:sz w:val="24"/>
          <w:lang w:val="en-US"/>
        </w:rPr>
        <w:t>h</w:t>
      </w:r>
      <w:r>
        <w:rPr>
          <w:sz w:val="24"/>
          <w:vertAlign w:val="subscript"/>
          <w:lang w:val="en-US"/>
        </w:rPr>
        <w:t>1</w:t>
      </w:r>
      <w:r>
        <w:t xml:space="preserve"> (</w:t>
      </w:r>
      <w:r>
        <w:rPr>
          <w:i/>
          <w:sz w:val="24"/>
          <w:lang w:val="en-US"/>
        </w:rPr>
        <w:t>h</w:t>
      </w:r>
      <w:r>
        <w:rPr>
          <w:sz w:val="24"/>
          <w:vertAlign w:val="subscript"/>
          <w:lang w:val="en-US"/>
        </w:rPr>
        <w:t>1</w:t>
      </w:r>
      <w:r>
        <w:t xml:space="preserve"> </w:t>
      </w:r>
      <w:r w:rsidRPr="00394D4B">
        <w:rPr>
          <w:position w:val="-4"/>
        </w:rPr>
        <w:object w:dxaOrig="260" w:dyaOrig="320">
          <v:shape id="_x0000_i1185" type="#_x0000_t75" style="width:9.4pt;height:11.9pt" o:ole="">
            <v:imagedata r:id="rId264" o:title=""/>
          </v:shape>
          <o:OLEObject Type="Embed" ProgID="Equation.3" ShapeID="_x0000_i1185" DrawAspect="Content" ObjectID="_1401606906" r:id="rId268"/>
        </w:object>
      </w:r>
      <w:r>
        <w:t xml:space="preserve"> </w:t>
      </w:r>
      <w:r>
        <w:rPr>
          <w:i/>
          <w:sz w:val="24"/>
        </w:rPr>
        <w:t>Н</w:t>
      </w:r>
      <w:r>
        <w:rPr>
          <w:i/>
          <w:sz w:val="24"/>
          <w:vertAlign w:val="subscript"/>
          <w:lang w:val="en-US"/>
        </w:rPr>
        <w:t>c</w:t>
      </w:r>
      <w:r>
        <w:rPr>
          <w:i/>
          <w:sz w:val="24"/>
          <w:lang w:val="en-US"/>
        </w:rPr>
        <w:t>)</w:t>
      </w:r>
    </w:p>
    <w:p w:rsidR="00394D4B" w:rsidRDefault="00E01875">
      <w:pPr>
        <w:spacing w:before="120" w:after="120"/>
        <w:ind w:firstLine="425"/>
        <w:jc w:val="right"/>
      </w:pPr>
      <w:r w:rsidRPr="00394D4B">
        <w:rPr>
          <w:position w:val="-22"/>
        </w:rPr>
        <w:object w:dxaOrig="1600" w:dyaOrig="639">
          <v:shape id="_x0000_i1186" type="#_x0000_t75" style="width:69.5pt;height:28.15pt" o:ole="">
            <v:imagedata r:id="rId269" o:title=""/>
          </v:shape>
          <o:OLEObject Type="Embed" ProgID="Equation.3" ShapeID="_x0000_i1186" DrawAspect="Content" ObjectID="_1401606907" r:id="rId270"/>
        </w:object>
      </w:r>
      <w:r>
        <w:rPr>
          <w:lang w:val="en-US"/>
        </w:rPr>
        <w:tab/>
      </w:r>
      <w:r>
        <w:rPr>
          <w:lang w:val="en-US"/>
        </w:rPr>
        <w:tab/>
      </w:r>
      <w:r>
        <w:rPr>
          <w:lang w:val="en-US"/>
        </w:rPr>
        <w:tab/>
      </w:r>
      <w:r>
        <w:t>(8)</w:t>
      </w:r>
    </w:p>
    <w:p w:rsidR="00394D4B" w:rsidRDefault="00E01875">
      <w:pPr>
        <w:jc w:val="both"/>
      </w:pPr>
      <w:r>
        <w:t xml:space="preserve">б) для двухслойного основания с толщинами слоев </w:t>
      </w:r>
      <w:r>
        <w:rPr>
          <w:i/>
          <w:sz w:val="24"/>
          <w:lang w:val="en-US"/>
        </w:rPr>
        <w:t>h</w:t>
      </w:r>
      <w:r>
        <w:rPr>
          <w:sz w:val="24"/>
          <w:vertAlign w:val="subscript"/>
          <w:lang w:val="en-US"/>
        </w:rPr>
        <w:t>1</w:t>
      </w:r>
      <w:r>
        <w:t xml:space="preserve"> и</w:t>
      </w:r>
      <w:r>
        <w:rPr>
          <w:lang w:val="en-US"/>
        </w:rPr>
        <w:t xml:space="preserve"> </w:t>
      </w:r>
      <w:r>
        <w:rPr>
          <w:i/>
          <w:sz w:val="24"/>
          <w:lang w:val="en-US"/>
        </w:rPr>
        <w:t>h</w:t>
      </w:r>
      <w:r>
        <w:rPr>
          <w:sz w:val="24"/>
          <w:vertAlign w:val="subscript"/>
          <w:lang w:val="en-US"/>
        </w:rPr>
        <w:t>2</w:t>
      </w:r>
      <w:r>
        <w:t>:</w:t>
      </w:r>
    </w:p>
    <w:p w:rsidR="00394D4B" w:rsidRDefault="00E01875">
      <w:pPr>
        <w:jc w:val="both"/>
      </w:pPr>
      <w:r>
        <w:t>при наличии водоупора и при</w:t>
      </w:r>
      <w:r>
        <w:rPr>
          <w:lang w:val="en-US"/>
        </w:rPr>
        <w:t xml:space="preserve"> </w:t>
      </w:r>
      <w:r>
        <w:rPr>
          <w:i/>
          <w:sz w:val="24"/>
          <w:lang w:val="en-US"/>
        </w:rPr>
        <w:t>k</w:t>
      </w:r>
      <w:r>
        <w:rPr>
          <w:sz w:val="24"/>
          <w:vertAlign w:val="subscript"/>
          <w:lang w:val="en-US"/>
        </w:rPr>
        <w:t>1</w:t>
      </w:r>
      <w:r w:rsidRPr="00394D4B">
        <w:rPr>
          <w:position w:val="-4"/>
          <w:vertAlign w:val="subscript"/>
          <w:lang w:val="en-US"/>
        </w:rPr>
        <w:object w:dxaOrig="279" w:dyaOrig="260">
          <v:shape id="_x0000_i1187" type="#_x0000_t75" style="width:10pt;height:10pt" o:ole="">
            <v:imagedata r:id="rId271" o:title=""/>
          </v:shape>
          <o:OLEObject Type="Embed" ProgID="Equation.3" ShapeID="_x0000_i1187" DrawAspect="Content" ObjectID="_1401606908" r:id="rId272"/>
        </w:object>
      </w:r>
      <w:r>
        <w:rPr>
          <w:i/>
          <w:sz w:val="24"/>
        </w:rPr>
        <w:t>k</w:t>
      </w:r>
      <w:r>
        <w:rPr>
          <w:sz w:val="24"/>
          <w:vertAlign w:val="subscript"/>
          <w:lang w:val="en-US"/>
        </w:rPr>
        <w:t>2</w:t>
      </w:r>
      <w:r>
        <w:t xml:space="preserve"> (</w:t>
      </w:r>
      <w:r>
        <w:rPr>
          <w:i/>
          <w:sz w:val="24"/>
          <w:lang w:val="en-US"/>
        </w:rPr>
        <w:t>h</w:t>
      </w:r>
      <w:r>
        <w:rPr>
          <w:sz w:val="24"/>
          <w:vertAlign w:val="subscript"/>
          <w:lang w:val="en-US"/>
        </w:rPr>
        <w:t>1</w:t>
      </w:r>
      <w:r>
        <w:t xml:space="preserve"> +</w:t>
      </w:r>
      <w:r>
        <w:rPr>
          <w:lang w:val="en-US"/>
        </w:rPr>
        <w:t xml:space="preserve"> </w:t>
      </w:r>
      <w:r>
        <w:rPr>
          <w:i/>
          <w:sz w:val="24"/>
          <w:lang w:val="en-US"/>
        </w:rPr>
        <w:t>h</w:t>
      </w:r>
      <w:r>
        <w:rPr>
          <w:sz w:val="24"/>
          <w:vertAlign w:val="subscript"/>
          <w:lang w:val="en-US"/>
        </w:rPr>
        <w:t>2</w:t>
      </w:r>
      <w:r w:rsidRPr="00394D4B">
        <w:rPr>
          <w:position w:val="-4"/>
        </w:rPr>
        <w:object w:dxaOrig="260" w:dyaOrig="320">
          <v:shape id="_x0000_i1188" type="#_x0000_t75" style="width:9.4pt;height:11.9pt" o:ole="">
            <v:imagedata r:id="rId264" o:title=""/>
          </v:shape>
          <o:OLEObject Type="Embed" ProgID="Equation.3" ShapeID="_x0000_i1188" DrawAspect="Content" ObjectID="_1401606909" r:id="rId273"/>
        </w:object>
      </w:r>
      <w:r>
        <w:rPr>
          <w:i/>
          <w:sz w:val="24"/>
        </w:rPr>
        <w:t xml:space="preserve"> Н</w:t>
      </w:r>
      <w:r>
        <w:rPr>
          <w:i/>
          <w:sz w:val="24"/>
          <w:vertAlign w:val="subscript"/>
          <w:lang w:val="en-US"/>
        </w:rPr>
        <w:t>c</w:t>
      </w:r>
      <w:r>
        <w:t>)</w:t>
      </w:r>
    </w:p>
    <w:p w:rsidR="00394D4B" w:rsidRDefault="00E01875">
      <w:pPr>
        <w:spacing w:before="120" w:after="120"/>
        <w:ind w:firstLine="425"/>
        <w:jc w:val="right"/>
      </w:pPr>
      <w:r w:rsidRPr="00394D4B">
        <w:rPr>
          <w:position w:val="-22"/>
        </w:rPr>
        <w:object w:dxaOrig="1980" w:dyaOrig="639">
          <v:shape id="_x0000_i1189" type="#_x0000_t75" style="width:85.75pt;height:28.15pt" o:ole="">
            <v:imagedata r:id="rId274" o:title=""/>
          </v:shape>
          <o:OLEObject Type="Embed" ProgID="Equation.3" ShapeID="_x0000_i1189" DrawAspect="Content" ObjectID="_1401606910" r:id="rId275"/>
        </w:object>
      </w:r>
      <w:r>
        <w:rPr>
          <w:lang w:val="en-US"/>
        </w:rPr>
        <w:tab/>
      </w:r>
      <w:r>
        <w:rPr>
          <w:lang w:val="en-US"/>
        </w:rPr>
        <w:tab/>
      </w:r>
      <w:r>
        <w:rPr>
          <w:lang w:val="en-US"/>
        </w:rPr>
        <w:tab/>
      </w:r>
      <w:r>
        <w:t>(9</w:t>
      </w:r>
      <w:r>
        <w:rPr>
          <w:lang w:val="en-US"/>
        </w:rPr>
        <w:t>)</w:t>
      </w:r>
    </w:p>
    <w:p w:rsidR="00394D4B" w:rsidRDefault="00E01875">
      <w:pPr>
        <w:jc w:val="both"/>
        <w:rPr>
          <w:lang w:val="en-US"/>
        </w:rPr>
      </w:pPr>
      <w:r>
        <w:t xml:space="preserve">при наличии дренирующего слоя на глубине </w:t>
      </w:r>
      <w:r>
        <w:rPr>
          <w:i/>
          <w:sz w:val="24"/>
          <w:lang w:val="en-US"/>
        </w:rPr>
        <w:t>h</w:t>
      </w:r>
      <w:r>
        <w:rPr>
          <w:sz w:val="24"/>
          <w:vertAlign w:val="subscript"/>
          <w:lang w:val="en-US"/>
        </w:rPr>
        <w:t xml:space="preserve">1 </w:t>
      </w:r>
      <w:r>
        <w:rPr>
          <w:sz w:val="24"/>
          <w:lang w:val="en-US"/>
        </w:rPr>
        <w:t>+</w:t>
      </w:r>
      <w:r>
        <w:rPr>
          <w:i/>
          <w:sz w:val="24"/>
          <w:lang w:val="en-US"/>
        </w:rPr>
        <w:t xml:space="preserve"> h</w:t>
      </w:r>
      <w:r>
        <w:rPr>
          <w:sz w:val="24"/>
          <w:vertAlign w:val="subscript"/>
          <w:lang w:val="en-US"/>
        </w:rPr>
        <w:t>2</w:t>
      </w:r>
      <w:r>
        <w:rPr>
          <w:sz w:val="24"/>
          <w:lang w:val="en-US"/>
        </w:rPr>
        <w:t xml:space="preserve"> </w:t>
      </w:r>
      <w:r>
        <w:t>(</w:t>
      </w:r>
      <w:r>
        <w:rPr>
          <w:i/>
          <w:sz w:val="24"/>
          <w:lang w:val="en-US"/>
        </w:rPr>
        <w:t>h</w:t>
      </w:r>
      <w:r>
        <w:rPr>
          <w:sz w:val="24"/>
          <w:vertAlign w:val="subscript"/>
          <w:lang w:val="en-US"/>
        </w:rPr>
        <w:t>1</w:t>
      </w:r>
      <w:r>
        <w:t xml:space="preserve"> +</w:t>
      </w:r>
      <w:r>
        <w:rPr>
          <w:lang w:val="en-US"/>
        </w:rPr>
        <w:t xml:space="preserve"> </w:t>
      </w:r>
      <w:r>
        <w:rPr>
          <w:i/>
          <w:sz w:val="24"/>
          <w:lang w:val="en-US"/>
        </w:rPr>
        <w:t>h</w:t>
      </w:r>
      <w:r>
        <w:rPr>
          <w:sz w:val="24"/>
          <w:vertAlign w:val="subscript"/>
          <w:lang w:val="en-US"/>
        </w:rPr>
        <w:t>2</w:t>
      </w:r>
      <w:r w:rsidRPr="00394D4B">
        <w:rPr>
          <w:position w:val="-4"/>
        </w:rPr>
        <w:object w:dxaOrig="260" w:dyaOrig="320">
          <v:shape id="_x0000_i1190" type="#_x0000_t75" style="width:9.4pt;height:11.9pt" o:ole="">
            <v:imagedata r:id="rId264" o:title=""/>
          </v:shape>
          <o:OLEObject Type="Embed" ProgID="Equation.3" ShapeID="_x0000_i1190" DrawAspect="Content" ObjectID="_1401606911" r:id="rId276"/>
        </w:object>
      </w:r>
      <w:r>
        <w:rPr>
          <w:i/>
          <w:sz w:val="24"/>
        </w:rPr>
        <w:t xml:space="preserve"> Н</w:t>
      </w:r>
      <w:r>
        <w:rPr>
          <w:i/>
          <w:sz w:val="24"/>
          <w:vertAlign w:val="subscript"/>
          <w:lang w:val="en-US"/>
        </w:rPr>
        <w:t>c</w:t>
      </w:r>
      <w:r>
        <w:t>)</w:t>
      </w:r>
    </w:p>
    <w:p w:rsidR="00394D4B" w:rsidRDefault="00E01875">
      <w:pPr>
        <w:spacing w:before="120" w:after="120"/>
        <w:ind w:firstLine="425"/>
        <w:jc w:val="right"/>
      </w:pPr>
      <w:r w:rsidRPr="00394D4B">
        <w:rPr>
          <w:position w:val="-22"/>
        </w:rPr>
        <w:object w:dxaOrig="2020" w:dyaOrig="639">
          <v:shape id="_x0000_i1191" type="#_x0000_t75" style="width:87.65pt;height:28.15pt" o:ole="">
            <v:imagedata r:id="rId277" o:title=""/>
          </v:shape>
          <o:OLEObject Type="Embed" ProgID="Equation.3" ShapeID="_x0000_i1191" DrawAspect="Content" ObjectID="_1401606912" r:id="rId278"/>
        </w:object>
      </w:r>
      <w:r>
        <w:rPr>
          <w:lang w:val="en-US"/>
        </w:rPr>
        <w:tab/>
      </w:r>
      <w:r>
        <w:rPr>
          <w:lang w:val="en-US"/>
        </w:rPr>
        <w:tab/>
      </w:r>
      <w:r>
        <w:t>(10)</w:t>
      </w:r>
    </w:p>
    <w:p w:rsidR="00394D4B" w:rsidRDefault="00E01875">
      <w:pPr>
        <w:spacing w:before="120"/>
        <w:ind w:firstLine="425"/>
        <w:jc w:val="both"/>
        <w:rPr>
          <w:sz w:val="16"/>
        </w:rPr>
      </w:pPr>
      <w:r>
        <w:rPr>
          <w:sz w:val="16"/>
        </w:rPr>
        <w:t>Примечание. Указания настоящего пункта не распространяются на случаи, когда особенности конструкции сооружения и геологического строения основания, а также распределение нагрузок предопределяют глубинный сдвиг.</w:t>
      </w:r>
    </w:p>
    <w:p w:rsidR="00394D4B" w:rsidRDefault="00E01875">
      <w:pPr>
        <w:spacing w:before="120"/>
        <w:ind w:firstLine="425"/>
        <w:jc w:val="both"/>
      </w:pPr>
      <w:r>
        <w:rPr>
          <w:b/>
        </w:rPr>
        <w:t>3.6.</w:t>
      </w:r>
      <w:r>
        <w:t xml:space="preserve"> При расчете устойчивости сооружения по схеме плоского сдвига за расчетную поверхность сдвига следует принимать:</w:t>
      </w:r>
    </w:p>
    <w:p w:rsidR="00394D4B" w:rsidRDefault="00E01875">
      <w:pPr>
        <w:ind w:firstLine="426"/>
        <w:jc w:val="both"/>
      </w:pPr>
      <w:r>
        <w:t>при плоской подошве сооружения – плоскость опирания сооружения на основание с обязательной проверкой устойчивости по горизонтальной плоскости сдвига, проходящей через верховой край подошвы</w:t>
      </w:r>
      <w:r>
        <w:rPr>
          <w:lang w:val="en-US"/>
        </w:rPr>
        <w:t>;</w:t>
      </w:r>
    </w:p>
    <w:p w:rsidR="00394D4B" w:rsidRDefault="00E01875">
      <w:pPr>
        <w:ind w:firstLine="426"/>
        <w:jc w:val="both"/>
      </w:pPr>
      <w:r>
        <w:t>при наличии в подошве сооружения верхового и низового зубьев: при глубине заложения верхового зуба, равной или большей низового, – плоскость, проходящую через подошву зубьев, а также горизонтальную плоскость, проходящую по подошве верхового зуба</w:t>
      </w:r>
      <w:r>
        <w:rPr>
          <w:lang w:val="en-US"/>
        </w:rPr>
        <w:t>;</w:t>
      </w:r>
      <w:r>
        <w:t xml:space="preserve"> при глубине заложения низового зуба более глубины заложения верхового зуба –</w:t>
      </w:r>
      <w:r>
        <w:rPr>
          <w:lang w:val="en-US"/>
        </w:rPr>
        <w:t xml:space="preserve"> </w:t>
      </w:r>
      <w:r>
        <w:t>горизонтальную плоскость, проходящую по подошве верхового зуба (при этом все силы следует относить к указанной плоскости, за исключением пассивного давления грунта со стороны нижнего бьефа, которое надлежит определять по всей глубине низового зуба);</w:t>
      </w:r>
    </w:p>
    <w:p w:rsidR="00394D4B" w:rsidRDefault="00E01875">
      <w:pPr>
        <w:ind w:firstLine="426"/>
        <w:jc w:val="both"/>
      </w:pPr>
      <w:r>
        <w:t>при наличии в основании сооружения каменной постели – плоскости, проходящие по контакту сооружения с постелью и постели с грунтом</w:t>
      </w:r>
      <w:r>
        <w:rPr>
          <w:lang w:val="en-US"/>
        </w:rPr>
        <w:t>;</w:t>
      </w:r>
      <w:r>
        <w:t xml:space="preserve"> при наличии у каменной постели заглубления в грунт следует рассматривать также наклонные плоскости или ломаные поверхности, проходящие через постель.</w:t>
      </w:r>
    </w:p>
    <w:p w:rsidR="00394D4B" w:rsidRDefault="00E01875">
      <w:pPr>
        <w:ind w:firstLine="426"/>
        <w:jc w:val="both"/>
        <w:rPr>
          <w:lang w:val="en-US"/>
        </w:rPr>
      </w:pPr>
      <w:r>
        <w:rPr>
          <w:b/>
        </w:rPr>
        <w:t>3.7.</w:t>
      </w:r>
      <w:r>
        <w:t xml:space="preserve"> При расчете устойчивости сооружений по схеме плоского сдвига (без поворота) при горизонтальной плоскости сдвига</w:t>
      </w:r>
      <w:r>
        <w:rPr>
          <w:lang w:val="en-US"/>
        </w:rPr>
        <w:t xml:space="preserve"> </w:t>
      </w:r>
      <w:r>
        <w:rPr>
          <w:i/>
          <w:sz w:val="24"/>
          <w:lang w:val="en-US"/>
        </w:rPr>
        <w:t>R</w:t>
      </w:r>
      <w:r>
        <w:rPr>
          <w:i/>
        </w:rPr>
        <w:t xml:space="preserve"> =</w:t>
      </w:r>
      <w:r>
        <w:rPr>
          <w:i/>
          <w:sz w:val="24"/>
          <w:lang w:val="en-US"/>
        </w:rPr>
        <w:t xml:space="preserve"> R</w:t>
      </w:r>
      <w:r>
        <w:rPr>
          <w:i/>
          <w:sz w:val="24"/>
          <w:vertAlign w:val="subscript"/>
          <w:lang w:val="en-US"/>
        </w:rPr>
        <w:t>pl</w:t>
      </w:r>
      <w:r>
        <w:t xml:space="preserve"> и </w:t>
      </w:r>
      <w:r>
        <w:rPr>
          <w:i/>
          <w:sz w:val="24"/>
        </w:rPr>
        <w:t>F</w:t>
      </w:r>
      <w:r>
        <w:t xml:space="preserve"> в условии (3) следует определять по формулам:</w:t>
      </w:r>
    </w:p>
    <w:p w:rsidR="00394D4B" w:rsidRDefault="00394D4B">
      <w:pPr>
        <w:ind w:firstLine="426"/>
        <w:jc w:val="both"/>
      </w:pPr>
    </w:p>
    <w:p w:rsidR="00394D4B" w:rsidRDefault="00E01875">
      <w:pPr>
        <w:spacing w:before="120" w:after="120"/>
        <w:ind w:firstLine="425"/>
        <w:jc w:val="right"/>
        <w:rPr>
          <w:lang w:val="en-US"/>
        </w:rPr>
      </w:pPr>
      <w:r w:rsidRPr="00394D4B">
        <w:rPr>
          <w:position w:val="-14"/>
        </w:rPr>
        <w:object w:dxaOrig="3180" w:dyaOrig="400">
          <v:shape id="_x0000_i1192" type="#_x0000_t75" style="width:199.1pt;height:21.3pt" o:ole="">
            <v:imagedata r:id="rId279" o:title=""/>
          </v:shape>
          <o:OLEObject Type="Embed" ProgID="Equation.3" ShapeID="_x0000_i1192" DrawAspect="Content" ObjectID="_1401606913" r:id="rId280"/>
        </w:object>
      </w:r>
      <w:r>
        <w:rPr>
          <w:lang w:val="en-US"/>
        </w:rPr>
        <w:tab/>
      </w:r>
      <w:r>
        <w:t>(</w:t>
      </w:r>
      <w:r>
        <w:rPr>
          <w:lang w:val="en-US"/>
        </w:rPr>
        <w:t>11)</w:t>
      </w:r>
    </w:p>
    <w:p w:rsidR="00394D4B" w:rsidRDefault="00E01875">
      <w:pPr>
        <w:spacing w:before="120" w:after="120"/>
        <w:ind w:firstLine="425"/>
        <w:jc w:val="right"/>
      </w:pPr>
      <w:r w:rsidRPr="00394D4B">
        <w:rPr>
          <w:position w:val="-14"/>
          <w:lang w:val="en-US"/>
        </w:rPr>
        <w:object w:dxaOrig="2020" w:dyaOrig="380">
          <v:shape id="_x0000_i1193" type="#_x0000_t75" style="width:87.65pt;height:16.9pt" o:ole="">
            <v:imagedata r:id="rId281" o:title=""/>
          </v:shape>
          <o:OLEObject Type="Embed" ProgID="Equation.3" ShapeID="_x0000_i1193" DrawAspect="Content" ObjectID="_1401606914" r:id="rId282"/>
        </w:object>
      </w:r>
      <w:r>
        <w:rPr>
          <w:lang w:val="en-US"/>
        </w:rPr>
        <w:tab/>
      </w:r>
      <w:r>
        <w:rPr>
          <w:lang w:val="en-US"/>
        </w:rPr>
        <w:tab/>
      </w:r>
      <w:r>
        <w:rPr>
          <w:lang w:val="en-US"/>
        </w:rPr>
        <w:tab/>
        <w:t>(12)</w:t>
      </w:r>
    </w:p>
    <w:p w:rsidR="00394D4B" w:rsidRDefault="00394D4B">
      <w:pPr>
        <w:ind w:left="993" w:hanging="993"/>
        <w:jc w:val="both"/>
        <w:rPr>
          <w:lang w:val="en-US"/>
        </w:rPr>
      </w:pPr>
    </w:p>
    <w:p w:rsidR="00394D4B" w:rsidRDefault="00E01875">
      <w:pPr>
        <w:ind w:left="993" w:hanging="993"/>
        <w:jc w:val="both"/>
        <w:rPr>
          <w:lang w:val="en-US"/>
        </w:rPr>
      </w:pPr>
      <w:r>
        <w:t>где</w:t>
      </w:r>
      <w:r>
        <w:rPr>
          <w:lang w:val="en-US"/>
        </w:rPr>
        <w:t xml:space="preserve"> </w:t>
      </w:r>
      <w:r>
        <w:rPr>
          <w:i/>
          <w:sz w:val="24"/>
          <w:lang w:val="en-US"/>
        </w:rPr>
        <w:t>R</w:t>
      </w:r>
      <w:r>
        <w:rPr>
          <w:i/>
          <w:sz w:val="24"/>
          <w:vertAlign w:val="subscript"/>
          <w:lang w:val="en-US"/>
        </w:rPr>
        <w:t>pl</w:t>
      </w:r>
      <w:r>
        <w:rPr>
          <w:i/>
        </w:rPr>
        <w:t xml:space="preserve"> –</w:t>
      </w:r>
      <w:r>
        <w:t xml:space="preserve"> расчетное значение предельного сопротивления при плоском сдвиге;</w:t>
      </w:r>
    </w:p>
    <w:p w:rsidR="00394D4B" w:rsidRDefault="00E01875">
      <w:pPr>
        <w:ind w:left="851" w:hanging="511"/>
        <w:jc w:val="both"/>
      </w:pPr>
      <w:r>
        <w:rPr>
          <w:i/>
          <w:sz w:val="24"/>
        </w:rPr>
        <w:t>Р</w:t>
      </w:r>
      <w:r>
        <w:rPr>
          <w:i/>
        </w:rPr>
        <w:t xml:space="preserve"> –</w:t>
      </w:r>
      <w:r>
        <w:t xml:space="preserve"> сумма вертикальных составляющих расчетных нагрузок (включая противодавление)</w:t>
      </w:r>
      <w:r>
        <w:rPr>
          <w:lang w:val="en-US"/>
        </w:rPr>
        <w:t>;</w:t>
      </w:r>
    </w:p>
    <w:p w:rsidR="00394D4B" w:rsidRDefault="00E01875">
      <w:pPr>
        <w:ind w:left="879" w:hanging="992"/>
        <w:jc w:val="both"/>
      </w:pPr>
      <w:r>
        <w:rPr>
          <w:i/>
          <w:sz w:val="24"/>
          <w:lang w:val="en-US"/>
        </w:rPr>
        <w:t>tg</w:t>
      </w:r>
      <w:r w:rsidRPr="00394D4B">
        <w:rPr>
          <w:i/>
          <w:position w:val="-10"/>
          <w:lang w:val="en-US"/>
        </w:rPr>
        <w:object w:dxaOrig="279" w:dyaOrig="340">
          <v:shape id="_x0000_i1194" type="#_x0000_t75" style="width:13.75pt;height:16.9pt" o:ole="">
            <v:imagedata r:id="rId283" o:title=""/>
          </v:shape>
          <o:OLEObject Type="Embed" ProgID="Equation.3" ShapeID="_x0000_i1194" DrawAspect="Content" ObjectID="_1401606915" r:id="rId284"/>
        </w:object>
      </w:r>
      <w:r>
        <w:rPr>
          <w:i/>
          <w:sz w:val="24"/>
        </w:rPr>
        <w:t>,с</w:t>
      </w:r>
      <w:r>
        <w:rPr>
          <w:i/>
          <w:sz w:val="24"/>
          <w:vertAlign w:val="subscript"/>
        </w:rPr>
        <w:t>1</w:t>
      </w:r>
      <w:r>
        <w:rPr>
          <w:i/>
        </w:rPr>
        <w:t xml:space="preserve"> –</w:t>
      </w:r>
      <w:r>
        <w:t xml:space="preserve"> характеристики грунта по расчетной поверхности сдвига, определяемые по</w:t>
      </w:r>
      <w:r>
        <w:rPr>
          <w:i/>
        </w:rPr>
        <w:t xml:space="preserve"> </w:t>
      </w:r>
      <w:r>
        <w:t>указаниям разд. 2;</w:t>
      </w:r>
    </w:p>
    <w:p w:rsidR="00394D4B" w:rsidRDefault="00E01875">
      <w:pPr>
        <w:ind w:left="851" w:hanging="567"/>
        <w:jc w:val="both"/>
      </w:pPr>
      <w:r w:rsidRPr="00394D4B">
        <w:rPr>
          <w:position w:val="-10"/>
        </w:rPr>
        <w:object w:dxaOrig="260" w:dyaOrig="360">
          <v:shape id="_x0000_i1195" type="#_x0000_t75" style="width:13.15pt;height:17.55pt" o:ole="">
            <v:imagedata r:id="rId285" o:title=""/>
          </v:shape>
          <o:OLEObject Type="Embed" ProgID="Equation.3" ShapeID="_x0000_i1195" DrawAspect="Content" ObjectID="_1401606916" r:id="rId286"/>
        </w:object>
      </w:r>
      <w:r>
        <w:t xml:space="preserve"> – коэффициент условий работы, учитывающий зависимость реактивного давления грунта с низовой стороны сооружения от горизонтального смещения сооружения при потере им устойчивости, принимаемый по результатам экспериментальных исследований; при их отсутствии значение</w:t>
      </w:r>
      <w:r>
        <w:rPr>
          <w:lang w:val="en-US"/>
        </w:rPr>
        <w:t xml:space="preserve"> </w:t>
      </w:r>
      <w:r w:rsidRPr="00394D4B">
        <w:rPr>
          <w:position w:val="-10"/>
        </w:rPr>
        <w:object w:dxaOrig="260" w:dyaOrig="360">
          <v:shape id="_x0000_i1196" type="#_x0000_t75" style="width:13.15pt;height:17.55pt" o:ole="">
            <v:imagedata r:id="rId285" o:title=""/>
          </v:shape>
          <o:OLEObject Type="Embed" ProgID="Equation.3" ShapeID="_x0000_i1196" DrawAspect="Content" ObjectID="_1401606917" r:id="rId287"/>
        </w:object>
      </w:r>
      <w:r>
        <w:t xml:space="preserve"> следует принимать: для всех видов сооружений, кроме портовых. – 0,7, для портовых – 1;</w:t>
      </w:r>
    </w:p>
    <w:p w:rsidR="00394D4B" w:rsidRDefault="00E01875">
      <w:pPr>
        <w:ind w:left="738" w:hanging="851"/>
        <w:jc w:val="both"/>
      </w:pPr>
      <w:r w:rsidRPr="00394D4B">
        <w:rPr>
          <w:position w:val="-14"/>
        </w:rPr>
        <w:object w:dxaOrig="480" w:dyaOrig="380">
          <v:shape id="_x0000_i1197" type="#_x0000_t75" style="width:20.65pt;height:16.9pt" o:ole="">
            <v:imagedata r:id="rId288" o:title=""/>
          </v:shape>
          <o:OLEObject Type="Embed" ProgID="Equation.3" ShapeID="_x0000_i1197" DrawAspect="Content" ObjectID="_1401606918" r:id="rId289"/>
        </w:object>
      </w:r>
      <w:r>
        <w:t>,</w:t>
      </w:r>
      <w:r w:rsidRPr="00394D4B">
        <w:rPr>
          <w:position w:val="-14"/>
          <w:lang w:val="en-US"/>
        </w:rPr>
        <w:object w:dxaOrig="499" w:dyaOrig="380">
          <v:shape id="_x0000_i1198" type="#_x0000_t75" style="width:21.3pt;height:16.9pt" o:ole="">
            <v:imagedata r:id="rId290" o:title=""/>
          </v:shape>
          <o:OLEObject Type="Embed" ProgID="Equation.3" ShapeID="_x0000_i1198" DrawAspect="Content" ObjectID="_1401606919" r:id="rId291"/>
        </w:object>
      </w:r>
      <w:r>
        <w:rPr>
          <w:i/>
        </w:rPr>
        <w:t xml:space="preserve"> –</w:t>
      </w:r>
      <w:r>
        <w:t xml:space="preserve"> соответственно расчетные значения горизонтальных составляющих силы пассивного давления грунта с низовой стороны сооружения и активного давления грунта с парковой стороны, определяемые по указаниям СНиП </w:t>
      </w:r>
      <w:r>
        <w:rPr>
          <w:lang w:val="en-US"/>
        </w:rPr>
        <w:t>II</w:t>
      </w:r>
      <w:r>
        <w:t xml:space="preserve">–55–79; при определении </w:t>
      </w:r>
      <w:r w:rsidRPr="00394D4B">
        <w:rPr>
          <w:position w:val="-14"/>
        </w:rPr>
        <w:object w:dxaOrig="480" w:dyaOrig="380">
          <v:shape id="_x0000_i1199" type="#_x0000_t75" style="width:20.65pt;height:16.9pt" o:ole="">
            <v:imagedata r:id="rId288" o:title=""/>
          </v:shape>
          <o:OLEObject Type="Embed" ProgID="Equation.3" ShapeID="_x0000_i1199" DrawAspect="Content" ObjectID="_1401606920" r:id="rId292"/>
        </w:object>
      </w:r>
      <w:r>
        <w:t>,</w:t>
      </w:r>
      <w:r w:rsidRPr="00394D4B">
        <w:rPr>
          <w:position w:val="-14"/>
          <w:lang w:val="en-US"/>
        </w:rPr>
        <w:object w:dxaOrig="499" w:dyaOrig="380">
          <v:shape id="_x0000_i1200" type="#_x0000_t75" style="width:21.3pt;height:16.9pt" o:ole="">
            <v:imagedata r:id="rId290" o:title=""/>
          </v:shape>
          <o:OLEObject Type="Embed" ProgID="Equation.3" ShapeID="_x0000_i1200" DrawAspect="Content" ObjectID="_1401606921" r:id="rId293"/>
        </w:object>
      </w:r>
      <w:r>
        <w:t xml:space="preserve"> ниже уровня воды следует учитывать ее взвешивающее действие на грунт, а также влияние фильтрационных сил;</w:t>
      </w:r>
    </w:p>
    <w:p w:rsidR="00394D4B" w:rsidRDefault="00E01875">
      <w:pPr>
        <w:ind w:left="567" w:hanging="425"/>
        <w:jc w:val="both"/>
      </w:pPr>
      <w:r>
        <w:rPr>
          <w:i/>
          <w:sz w:val="24"/>
        </w:rPr>
        <w:t>А</w:t>
      </w:r>
      <w:r>
        <w:rPr>
          <w:i/>
          <w:sz w:val="24"/>
          <w:vertAlign w:val="subscript"/>
          <w:lang w:val="en-US"/>
        </w:rPr>
        <w:t>g</w:t>
      </w:r>
      <w:r>
        <w:rPr>
          <w:i/>
        </w:rPr>
        <w:t xml:space="preserve"> –</w:t>
      </w:r>
      <w:r>
        <w:t xml:space="preserve"> площадь горизонтальной проекции подошвы сооружения, в пределах которой учитывается сцепление;</w:t>
      </w:r>
    </w:p>
    <w:p w:rsidR="00394D4B" w:rsidRDefault="00E01875">
      <w:pPr>
        <w:ind w:left="567" w:hanging="454"/>
        <w:jc w:val="both"/>
      </w:pPr>
      <w:r>
        <w:rPr>
          <w:i/>
          <w:sz w:val="24"/>
          <w:lang w:val="en-US"/>
        </w:rPr>
        <w:t>R</w:t>
      </w:r>
      <w:r>
        <w:rPr>
          <w:i/>
          <w:sz w:val="24"/>
          <w:vertAlign w:val="subscript"/>
          <w:lang w:val="en-US"/>
        </w:rPr>
        <w:t>g</w:t>
      </w:r>
      <w:r>
        <w:rPr>
          <w:i/>
        </w:rPr>
        <w:t xml:space="preserve"> –</w:t>
      </w:r>
      <w:r>
        <w:t xml:space="preserve"> горизонтальная составляющая силы сопротивления свай, анкеров и т. д.;</w:t>
      </w:r>
    </w:p>
    <w:p w:rsidR="00394D4B" w:rsidRDefault="00E01875">
      <w:pPr>
        <w:ind w:left="1021" w:hanging="851"/>
        <w:jc w:val="both"/>
        <w:rPr>
          <w:lang w:val="en-US"/>
        </w:rPr>
      </w:pPr>
      <w:r>
        <w:rPr>
          <w:i/>
          <w:sz w:val="24"/>
        </w:rPr>
        <w:t>F</w:t>
      </w:r>
      <w:r>
        <w:rPr>
          <w:i/>
        </w:rPr>
        <w:t xml:space="preserve"> –</w:t>
      </w:r>
      <w:r>
        <w:t xml:space="preserve"> расчетное значение сдвигающей силы</w:t>
      </w:r>
      <w:r>
        <w:rPr>
          <w:lang w:val="en-US"/>
        </w:rPr>
        <w:t>;</w:t>
      </w:r>
    </w:p>
    <w:p w:rsidR="00394D4B" w:rsidRDefault="00E01875">
      <w:pPr>
        <w:ind w:left="993" w:hanging="1106"/>
        <w:jc w:val="both"/>
      </w:pPr>
      <w:r w:rsidRPr="00394D4B">
        <w:rPr>
          <w:position w:val="-10"/>
          <w:lang w:val="en-US"/>
        </w:rPr>
        <w:object w:dxaOrig="800" w:dyaOrig="340">
          <v:shape id="_x0000_i1201" type="#_x0000_t75" style="width:30.7pt;height:13.15pt" o:ole="">
            <v:imagedata r:id="rId294" o:title=""/>
          </v:shape>
          <o:OLEObject Type="Embed" ProgID="Equation.3" ShapeID="_x0000_i1201" DrawAspect="Content" ObjectID="_1401606922" r:id="rId295"/>
        </w:object>
      </w:r>
      <w:r>
        <w:rPr>
          <w:i/>
          <w:lang w:val="en-US"/>
        </w:rPr>
        <w:t xml:space="preserve"> </w:t>
      </w:r>
      <w:r>
        <w:rPr>
          <w:i/>
        </w:rPr>
        <w:t>–</w:t>
      </w:r>
      <w:r>
        <w:t xml:space="preserve"> суммы горизонтальных составляющих расчетных значений активных сил, действующих соответственно со стороны верховой и низовой граней сооружения, за исключением активного давления грунта.</w:t>
      </w:r>
    </w:p>
    <w:p w:rsidR="00394D4B" w:rsidRDefault="00E01875">
      <w:pPr>
        <w:spacing w:before="120"/>
        <w:ind w:firstLine="425"/>
        <w:jc w:val="both"/>
        <w:rPr>
          <w:sz w:val="16"/>
        </w:rPr>
      </w:pPr>
      <w:r>
        <w:rPr>
          <w:sz w:val="16"/>
        </w:rPr>
        <w:t>Примечания: 1.В случае наклонной плоскости сдвига при определении</w:t>
      </w:r>
      <w:r>
        <w:rPr>
          <w:sz w:val="16"/>
          <w:lang w:val="en-US"/>
        </w:rPr>
        <w:t xml:space="preserve"> </w:t>
      </w:r>
      <w:r>
        <w:rPr>
          <w:i/>
          <w:sz w:val="16"/>
          <w:lang w:val="en-US"/>
        </w:rPr>
        <w:t>R</w:t>
      </w:r>
      <w:r>
        <w:rPr>
          <w:i/>
          <w:sz w:val="16"/>
          <w:vertAlign w:val="subscript"/>
          <w:lang w:val="en-US"/>
        </w:rPr>
        <w:t>pl</w:t>
      </w:r>
      <w:r>
        <w:rPr>
          <w:sz w:val="16"/>
        </w:rPr>
        <w:t xml:space="preserve"> и</w:t>
      </w:r>
      <w:r>
        <w:rPr>
          <w:sz w:val="16"/>
          <w:lang w:val="en-US"/>
        </w:rPr>
        <w:t xml:space="preserve"> </w:t>
      </w:r>
      <w:r>
        <w:rPr>
          <w:i/>
          <w:sz w:val="16"/>
          <w:lang w:val="en-US"/>
        </w:rPr>
        <w:t>F</w:t>
      </w:r>
      <w:r>
        <w:rPr>
          <w:sz w:val="16"/>
        </w:rPr>
        <w:t xml:space="preserve"> силы проектируются на эту плоскость и на нормаль к ней.</w:t>
      </w:r>
    </w:p>
    <w:p w:rsidR="00394D4B" w:rsidRDefault="00E01875">
      <w:pPr>
        <w:ind w:firstLine="426"/>
        <w:jc w:val="both"/>
        <w:rPr>
          <w:sz w:val="16"/>
        </w:rPr>
      </w:pPr>
      <w:r>
        <w:rPr>
          <w:sz w:val="16"/>
        </w:rPr>
        <w:t xml:space="preserve">2. Для вертикально– и наклонно–слоистых оснований </w:t>
      </w:r>
      <w:r>
        <w:rPr>
          <w:i/>
          <w:sz w:val="16"/>
          <w:lang w:val="en-US"/>
        </w:rPr>
        <w:t>tg</w:t>
      </w:r>
      <w:r w:rsidRPr="00394D4B">
        <w:rPr>
          <w:i/>
          <w:position w:val="-10"/>
          <w:lang w:val="en-US"/>
        </w:rPr>
        <w:object w:dxaOrig="279" w:dyaOrig="340">
          <v:shape id="_x0000_i1202" type="#_x0000_t75" style="width:13.75pt;height:16.9pt" o:ole="">
            <v:imagedata r:id="rId283" o:title=""/>
          </v:shape>
          <o:OLEObject Type="Embed" ProgID="Equation.3" ShapeID="_x0000_i1202" DrawAspect="Content" ObjectID="_1401606923" r:id="rId296"/>
        </w:object>
      </w:r>
      <w:r>
        <w:rPr>
          <w:i/>
          <w:sz w:val="16"/>
        </w:rPr>
        <w:sym w:font="Times New Roman" w:char="00B7"/>
      </w:r>
      <w:r>
        <w:rPr>
          <w:sz w:val="16"/>
        </w:rPr>
        <w:t>и</w:t>
      </w:r>
      <w:r>
        <w:rPr>
          <w:i/>
          <w:sz w:val="16"/>
        </w:rPr>
        <w:t xml:space="preserve"> с</w:t>
      </w:r>
      <w:r>
        <w:rPr>
          <w:i/>
          <w:sz w:val="16"/>
          <w:vertAlign w:val="subscript"/>
        </w:rPr>
        <w:t>1</w:t>
      </w:r>
      <w:r>
        <w:rPr>
          <w:sz w:val="16"/>
        </w:rPr>
        <w:t xml:space="preserve"> следует определять по обязательному приложению 5 как средневзвешенные значения характеристик грунтов</w:t>
      </w:r>
      <w:r>
        <w:rPr>
          <w:b/>
          <w:sz w:val="16"/>
        </w:rPr>
        <w:t xml:space="preserve"> </w:t>
      </w:r>
      <w:r>
        <w:rPr>
          <w:sz w:val="16"/>
        </w:rPr>
        <w:t>всех слоев с учетом перераспределения нормальных контактных напряжений между слоями пропорционально их модулям деформации.</w:t>
      </w:r>
    </w:p>
    <w:p w:rsidR="00394D4B" w:rsidRDefault="00E01875">
      <w:pPr>
        <w:ind w:firstLine="426"/>
        <w:jc w:val="both"/>
        <w:rPr>
          <w:sz w:val="16"/>
        </w:rPr>
      </w:pPr>
      <w:r>
        <w:rPr>
          <w:sz w:val="16"/>
        </w:rPr>
        <w:t>3. Под низовой стороной сооружения понимается та, в направлении которой проверяется возможность сдвига.</w:t>
      </w:r>
    </w:p>
    <w:p w:rsidR="00394D4B" w:rsidRDefault="00E01875">
      <w:pPr>
        <w:ind w:firstLine="426"/>
        <w:jc w:val="both"/>
        <w:rPr>
          <w:i/>
          <w:sz w:val="16"/>
        </w:rPr>
      </w:pPr>
      <w:r>
        <w:rPr>
          <w:sz w:val="16"/>
        </w:rPr>
        <w:t xml:space="preserve">4. Для портовых сооружений </w:t>
      </w:r>
      <w:r>
        <w:rPr>
          <w:sz w:val="16"/>
          <w:lang w:val="en-US"/>
        </w:rPr>
        <w:t>I</w:t>
      </w:r>
      <w:r>
        <w:rPr>
          <w:sz w:val="16"/>
        </w:rPr>
        <w:t xml:space="preserve"> класса величины </w:t>
      </w:r>
      <w:r>
        <w:rPr>
          <w:i/>
          <w:sz w:val="16"/>
          <w:lang w:val="en-US"/>
        </w:rPr>
        <w:t>tg</w:t>
      </w:r>
      <w:r w:rsidRPr="00394D4B">
        <w:rPr>
          <w:i/>
          <w:position w:val="-10"/>
          <w:lang w:val="en-US"/>
        </w:rPr>
        <w:object w:dxaOrig="279" w:dyaOrig="340">
          <v:shape id="_x0000_i1203" type="#_x0000_t75" style="width:13.75pt;height:16.9pt" o:ole="">
            <v:imagedata r:id="rId283" o:title=""/>
          </v:shape>
          <o:OLEObject Type="Embed" ProgID="Equation.3" ShapeID="_x0000_i1203" DrawAspect="Content" ObjectID="_1401606924" r:id="rId297"/>
        </w:object>
      </w:r>
      <w:r>
        <w:rPr>
          <w:i/>
          <w:sz w:val="16"/>
        </w:rPr>
        <w:sym w:font="Times New Roman" w:char="00B7"/>
      </w:r>
      <w:r>
        <w:rPr>
          <w:sz w:val="16"/>
        </w:rPr>
        <w:t>и</w:t>
      </w:r>
      <w:r>
        <w:rPr>
          <w:i/>
          <w:sz w:val="16"/>
        </w:rPr>
        <w:t xml:space="preserve"> с</w:t>
      </w:r>
      <w:r>
        <w:rPr>
          <w:i/>
          <w:sz w:val="16"/>
          <w:vertAlign w:val="subscript"/>
        </w:rPr>
        <w:t>1</w:t>
      </w:r>
      <w:r>
        <w:rPr>
          <w:sz w:val="16"/>
        </w:rPr>
        <w:t xml:space="preserve"> по контакту сооружения с каменной постелью следует определять по результатам экспериментальных исследований. Для портовых сооружений II–IV классов, а также </w:t>
      </w:r>
      <w:r>
        <w:rPr>
          <w:sz w:val="16"/>
          <w:lang w:val="en-US"/>
        </w:rPr>
        <w:t>I</w:t>
      </w:r>
      <w:r>
        <w:rPr>
          <w:sz w:val="16"/>
        </w:rPr>
        <w:t xml:space="preserve"> класса на стадии технико–экономического обоснования строительства допускается принимать по контакту сооружение – каменная наброска –</w:t>
      </w:r>
      <w:r>
        <w:rPr>
          <w:sz w:val="16"/>
          <w:lang w:val="en-US"/>
        </w:rPr>
        <w:t xml:space="preserve"> </w:t>
      </w:r>
      <w:r>
        <w:rPr>
          <w:i/>
          <w:sz w:val="16"/>
          <w:lang w:val="en-US"/>
        </w:rPr>
        <w:t>tg</w:t>
      </w:r>
      <w:r w:rsidRPr="00394D4B">
        <w:rPr>
          <w:i/>
          <w:position w:val="-10"/>
          <w:lang w:val="en-US"/>
        </w:rPr>
        <w:object w:dxaOrig="279" w:dyaOrig="340">
          <v:shape id="_x0000_i1204" type="#_x0000_t75" style="width:13.75pt;height:16.9pt" o:ole="">
            <v:imagedata r:id="rId283" o:title=""/>
          </v:shape>
          <o:OLEObject Type="Embed" ProgID="Equation.3" ShapeID="_x0000_i1204" DrawAspect="Content" ObjectID="_1401606925" r:id="rId298"/>
        </w:object>
      </w:r>
      <w:r>
        <w:rPr>
          <w:sz w:val="16"/>
        </w:rPr>
        <w:t xml:space="preserve"> = 0,6, </w:t>
      </w:r>
      <w:r>
        <w:rPr>
          <w:i/>
          <w:sz w:val="16"/>
        </w:rPr>
        <w:t>с</w:t>
      </w:r>
      <w:r>
        <w:rPr>
          <w:i/>
          <w:sz w:val="16"/>
          <w:vertAlign w:val="subscript"/>
        </w:rPr>
        <w:t>1</w:t>
      </w:r>
      <w:r>
        <w:rPr>
          <w:sz w:val="16"/>
        </w:rPr>
        <w:t xml:space="preserve"> = 0, по поверхности сдвига внутри каменной наброски –</w:t>
      </w:r>
      <w:r>
        <w:rPr>
          <w:i/>
          <w:sz w:val="16"/>
          <w:lang w:val="en-US"/>
        </w:rPr>
        <w:t xml:space="preserve"> tg</w:t>
      </w:r>
      <w:r w:rsidRPr="00394D4B">
        <w:rPr>
          <w:i/>
          <w:position w:val="-10"/>
          <w:lang w:val="en-US"/>
        </w:rPr>
        <w:object w:dxaOrig="279" w:dyaOrig="340">
          <v:shape id="_x0000_i1205" type="#_x0000_t75" style="width:13.75pt;height:16.9pt" o:ole="">
            <v:imagedata r:id="rId283" o:title=""/>
          </v:shape>
          <o:OLEObject Type="Embed" ProgID="Equation.3" ShapeID="_x0000_i1205" DrawAspect="Content" ObjectID="_1401606926" r:id="rId299"/>
        </w:object>
      </w:r>
      <w:r>
        <w:rPr>
          <w:sz w:val="16"/>
        </w:rPr>
        <w:t xml:space="preserve"> = 0,85, </w:t>
      </w:r>
      <w:r>
        <w:rPr>
          <w:i/>
          <w:sz w:val="16"/>
        </w:rPr>
        <w:t>с</w:t>
      </w:r>
      <w:r>
        <w:rPr>
          <w:i/>
          <w:sz w:val="16"/>
          <w:vertAlign w:val="subscript"/>
        </w:rPr>
        <w:t>1</w:t>
      </w:r>
      <w:r>
        <w:rPr>
          <w:sz w:val="16"/>
        </w:rPr>
        <w:t xml:space="preserve"> = 0</w:t>
      </w:r>
      <w:r>
        <w:rPr>
          <w:i/>
          <w:sz w:val="16"/>
        </w:rPr>
        <w:t>.</w:t>
      </w:r>
    </w:p>
    <w:p w:rsidR="00394D4B" w:rsidRDefault="00E01875">
      <w:pPr>
        <w:ind w:firstLine="426"/>
        <w:jc w:val="both"/>
        <w:rPr>
          <w:sz w:val="16"/>
        </w:rPr>
      </w:pPr>
      <w:r>
        <w:rPr>
          <w:sz w:val="16"/>
        </w:rPr>
        <w:t>5. При наличии постели под сооружением пассивное давление грунта, как правило, следует определять только ниже подошвы сооружения с учетом</w:t>
      </w:r>
      <w:r>
        <w:rPr>
          <w:b/>
          <w:sz w:val="16"/>
        </w:rPr>
        <w:t xml:space="preserve"> </w:t>
      </w:r>
      <w:r>
        <w:rPr>
          <w:sz w:val="16"/>
        </w:rPr>
        <w:t>веса вышележащего грунта.</w:t>
      </w:r>
    </w:p>
    <w:p w:rsidR="00394D4B" w:rsidRDefault="00E01875">
      <w:pPr>
        <w:spacing w:before="120"/>
        <w:ind w:firstLine="425"/>
        <w:jc w:val="both"/>
      </w:pPr>
      <w:r>
        <w:rPr>
          <w:b/>
        </w:rPr>
        <w:t>3.8.</w:t>
      </w:r>
      <w:r>
        <w:t xml:space="preserve"> В случае, если расчетная сдвигающая сила </w:t>
      </w:r>
      <w:r>
        <w:rPr>
          <w:i/>
          <w:sz w:val="24"/>
        </w:rPr>
        <w:t>F</w:t>
      </w:r>
      <w:r>
        <w:t xml:space="preserve"> приложена с эксцентриситетом в плоскости подошвы </w:t>
      </w:r>
      <w:r>
        <w:rPr>
          <w:i/>
          <w:sz w:val="24"/>
        </w:rPr>
        <w:t>е</w:t>
      </w:r>
      <w:r>
        <w:rPr>
          <w:i/>
          <w:sz w:val="24"/>
          <w:vertAlign w:val="subscript"/>
          <w:lang w:val="en-US"/>
        </w:rPr>
        <w:t>F</w:t>
      </w:r>
      <w:r>
        <w:rPr>
          <w:i/>
        </w:rPr>
        <w:t xml:space="preserve"> </w:t>
      </w:r>
      <w:r w:rsidRPr="00394D4B">
        <w:rPr>
          <w:i/>
          <w:position w:val="-8"/>
        </w:rPr>
        <w:object w:dxaOrig="999" w:dyaOrig="360">
          <v:shape id="_x0000_i1206" type="#_x0000_t75" style="width:41.95pt;height:15.05pt" o:ole="">
            <v:imagedata r:id="rId300" o:title=""/>
          </v:shape>
          <o:OLEObject Type="Embed" ProgID="Equation.3" ShapeID="_x0000_i1206" DrawAspect="Content" ObjectID="_1401606927" r:id="rId301"/>
        </w:object>
      </w:r>
      <w:r>
        <w:rPr>
          <w:lang w:val="en-US"/>
        </w:rPr>
        <w:t>,</w:t>
      </w:r>
      <w:r>
        <w:t xml:space="preserve"> расчет устойчивости сооружений следует производить по схеме плоского сдвига с поворотом в плане (</w:t>
      </w:r>
      <w:r>
        <w:rPr>
          <w:lang w:val="en-US"/>
        </w:rPr>
        <w:t xml:space="preserve"> </w:t>
      </w:r>
      <w:r>
        <w:rPr>
          <w:i/>
          <w:sz w:val="24"/>
          <w:lang w:val="en-US"/>
        </w:rPr>
        <w:t>l</w:t>
      </w:r>
      <w:r>
        <w:t xml:space="preserve"> и </w:t>
      </w:r>
      <w:r>
        <w:rPr>
          <w:i/>
          <w:sz w:val="24"/>
          <w:lang w:val="en-US"/>
        </w:rPr>
        <w:t>b</w:t>
      </w:r>
      <w:r>
        <w:rPr>
          <w:i/>
        </w:rPr>
        <w:t xml:space="preserve"> –</w:t>
      </w:r>
      <w:r>
        <w:t xml:space="preserve"> размеры сторон прямоугольной подошвы сооружения). Эксцентриситет </w:t>
      </w:r>
      <w:r>
        <w:rPr>
          <w:i/>
          <w:sz w:val="24"/>
        </w:rPr>
        <w:t>е</w:t>
      </w:r>
      <w:r>
        <w:rPr>
          <w:i/>
          <w:sz w:val="24"/>
          <w:vertAlign w:val="subscript"/>
          <w:lang w:val="en-US"/>
        </w:rPr>
        <w:t>F</w:t>
      </w:r>
      <w:r>
        <w:t xml:space="preserve"> и силу предельного сопротивления сдвигу при плоском сдвиге с поворотом</w:t>
      </w:r>
      <w:r>
        <w:rPr>
          <w:lang w:val="en-US"/>
        </w:rPr>
        <w:t xml:space="preserve"> </w:t>
      </w:r>
      <w:r>
        <w:rPr>
          <w:i/>
          <w:sz w:val="24"/>
          <w:lang w:val="en-US"/>
        </w:rPr>
        <w:t>R</w:t>
      </w:r>
      <w:r>
        <w:rPr>
          <w:i/>
          <w:sz w:val="24"/>
          <w:vertAlign w:val="subscript"/>
          <w:lang w:val="en-US"/>
        </w:rPr>
        <w:t>pl,t</w:t>
      </w:r>
      <w:r>
        <w:rPr>
          <w:i/>
        </w:rPr>
        <w:t xml:space="preserve"> </w:t>
      </w:r>
      <w:r>
        <w:t>следует определять по указаниям, приведенным в рекомендуемом приложении 6.</w:t>
      </w:r>
    </w:p>
    <w:p w:rsidR="00394D4B" w:rsidRDefault="00E01875">
      <w:pPr>
        <w:ind w:firstLine="426"/>
        <w:jc w:val="both"/>
      </w:pPr>
      <w:r>
        <w:rPr>
          <w:b/>
        </w:rPr>
        <w:t>3.9.</w:t>
      </w:r>
      <w:r>
        <w:t xml:space="preserve"> Расчет устойчивости сооружений по схеме смешанного сдвига следует производить для сооружений на однородных основаниях во всех случаях, если не соблюдаются условия, приведенные в п. 3.5. При этом сопротивление основания сдвигу следует принимать равным сумме сопротивлений на участках плоского сдвига и сдвига с выпором (черт. 1). Сила предельного сопротивления при расчете устойчивости сооружений по схеме смешанного сдвига</w:t>
      </w:r>
      <w:r>
        <w:rPr>
          <w:lang w:val="en-US"/>
        </w:rPr>
        <w:t xml:space="preserve"> </w:t>
      </w:r>
      <w:r>
        <w:rPr>
          <w:i/>
          <w:sz w:val="24"/>
          <w:lang w:val="en-US"/>
        </w:rPr>
        <w:t>R</w:t>
      </w:r>
      <w:r>
        <w:rPr>
          <w:i/>
          <w:sz w:val="24"/>
          <w:vertAlign w:val="subscript"/>
          <w:lang w:val="en-US"/>
        </w:rPr>
        <w:t>com</w:t>
      </w:r>
      <w:r>
        <w:t xml:space="preserve"> при поступательной форме сдвига определяется по формуле</w:t>
      </w:r>
    </w:p>
    <w:p w:rsidR="00394D4B" w:rsidRDefault="00E01875">
      <w:pPr>
        <w:spacing w:before="120" w:after="120"/>
        <w:ind w:firstLine="425"/>
        <w:jc w:val="right"/>
        <w:rPr>
          <w:b/>
        </w:rPr>
      </w:pPr>
      <w:r w:rsidRPr="00394D4B">
        <w:rPr>
          <w:b/>
          <w:position w:val="-10"/>
        </w:rPr>
        <w:object w:dxaOrig="3060" w:dyaOrig="340">
          <v:shape id="_x0000_i1207" type="#_x0000_t75" style="width:153.4pt;height:16.9pt" o:ole="">
            <v:imagedata r:id="rId302" o:title=""/>
          </v:shape>
          <o:OLEObject Type="Embed" ProgID="Equation.3" ShapeID="_x0000_i1207" DrawAspect="Content" ObjectID="_1401606928" r:id="rId303"/>
        </w:object>
      </w:r>
      <w:r>
        <w:rPr>
          <w:b/>
        </w:rPr>
        <w:tab/>
      </w:r>
      <w:r>
        <w:rPr>
          <w:b/>
          <w:lang w:val="en-US"/>
        </w:rPr>
        <w:tab/>
      </w:r>
      <w:r>
        <w:rPr>
          <w:b/>
        </w:rPr>
        <w:t>(13)</w:t>
      </w:r>
    </w:p>
    <w:p w:rsidR="00394D4B" w:rsidRDefault="00E01875">
      <w:pPr>
        <w:jc w:val="both"/>
      </w:pPr>
      <w:r>
        <w:t xml:space="preserve">где </w:t>
      </w:r>
      <w:r w:rsidRPr="00394D4B">
        <w:rPr>
          <w:position w:val="-10"/>
        </w:rPr>
        <w:object w:dxaOrig="320" w:dyaOrig="340">
          <v:shape id="_x0000_i1208" type="#_x0000_t75" style="width:15.05pt;height:15.05pt" o:ole="">
            <v:imagedata r:id="rId304" o:title=""/>
          </v:shape>
          <o:OLEObject Type="Embed" ProgID="Equation.3" ShapeID="_x0000_i1208" DrawAspect="Content" ObjectID="_1401606929" r:id="rId305"/>
        </w:object>
      </w:r>
      <w:r>
        <w:t xml:space="preserve"> – то же, что в формуле (5);</w:t>
      </w:r>
    </w:p>
    <w:p w:rsidR="00394D4B" w:rsidRDefault="00E01875">
      <w:pPr>
        <w:ind w:left="738" w:hanging="851"/>
        <w:jc w:val="both"/>
        <w:rPr>
          <w:i/>
          <w:sz w:val="24"/>
          <w:vertAlign w:val="subscript"/>
          <w:lang w:val="en-US"/>
        </w:rPr>
      </w:pPr>
      <w:r>
        <w:rPr>
          <w:i/>
          <w:sz w:val="24"/>
          <w:lang w:val="en-US"/>
        </w:rPr>
        <w:t>tg</w:t>
      </w:r>
      <w:r w:rsidRPr="00394D4B">
        <w:rPr>
          <w:i/>
          <w:position w:val="-10"/>
          <w:lang w:val="en-US"/>
        </w:rPr>
        <w:object w:dxaOrig="279" w:dyaOrig="340">
          <v:shape id="_x0000_i1209" type="#_x0000_t75" style="width:13.75pt;height:16.9pt" o:ole="">
            <v:imagedata r:id="rId283" o:title=""/>
          </v:shape>
          <o:OLEObject Type="Embed" ProgID="Equation.3" ShapeID="_x0000_i1209" DrawAspect="Content" ObjectID="_1401606930" r:id="rId306"/>
        </w:object>
      </w:r>
      <w:r>
        <w:rPr>
          <w:i/>
          <w:sz w:val="24"/>
        </w:rPr>
        <w:sym w:font="Times New Roman" w:char="00B7"/>
      </w:r>
      <w:r>
        <w:t>и</w:t>
      </w:r>
      <w:r>
        <w:rPr>
          <w:i/>
          <w:sz w:val="24"/>
        </w:rPr>
        <w:t xml:space="preserve"> с</w:t>
      </w:r>
      <w:r>
        <w:rPr>
          <w:i/>
          <w:sz w:val="24"/>
          <w:vertAlign w:val="subscript"/>
        </w:rPr>
        <w:t>1</w:t>
      </w:r>
    </w:p>
    <w:p w:rsidR="00394D4B" w:rsidRDefault="00E01875">
      <w:pPr>
        <w:ind w:left="851" w:hanging="624"/>
        <w:jc w:val="both"/>
      </w:pPr>
      <w:r>
        <w:rPr>
          <w:i/>
          <w:sz w:val="24"/>
          <w:lang w:val="en-US"/>
        </w:rPr>
        <w:t>b</w:t>
      </w:r>
      <w:r>
        <w:rPr>
          <w:sz w:val="24"/>
          <w:vertAlign w:val="subscript"/>
          <w:lang w:val="en-US"/>
        </w:rPr>
        <w:t>1</w:t>
      </w:r>
      <w:r>
        <w:rPr>
          <w:sz w:val="24"/>
          <w:lang w:val="en-US"/>
        </w:rPr>
        <w:t>,</w:t>
      </w:r>
      <w:r>
        <w:rPr>
          <w:i/>
          <w:sz w:val="24"/>
          <w:lang w:val="en-US"/>
        </w:rPr>
        <w:t>b</w:t>
      </w:r>
      <w:r>
        <w:rPr>
          <w:sz w:val="24"/>
          <w:vertAlign w:val="subscript"/>
          <w:lang w:val="en-US"/>
        </w:rPr>
        <w:t>2</w:t>
      </w:r>
      <w:r>
        <w:rPr>
          <w:i/>
        </w:rPr>
        <w:t xml:space="preserve"> –</w:t>
      </w:r>
      <w:r>
        <w:t xml:space="preserve"> расчетные значения ширины участков подошвы сооружения, на которых происходят сдвиг с выпором и плоский сдвиг;</w:t>
      </w:r>
    </w:p>
    <w:p w:rsidR="00394D4B" w:rsidRDefault="00E01875">
      <w:pPr>
        <w:ind w:left="851" w:hanging="567"/>
        <w:jc w:val="both"/>
        <w:rPr>
          <w:lang w:val="en-US"/>
        </w:rPr>
      </w:pPr>
      <w:r w:rsidRPr="00394D4B">
        <w:rPr>
          <w:position w:val="-10"/>
        </w:rPr>
        <w:object w:dxaOrig="380" w:dyaOrig="340">
          <v:shape id="_x0000_i1210" type="#_x0000_t75" style="width:18.8pt;height:16.9pt" o:ole="">
            <v:imagedata r:id="rId307" o:title=""/>
          </v:shape>
          <o:OLEObject Type="Embed" ProgID="Equation.3" ShapeID="_x0000_i1210" DrawAspect="Content" ObjectID="_1401606931" r:id="rId308"/>
        </w:object>
      </w:r>
      <w:r>
        <w:rPr>
          <w:i/>
        </w:rPr>
        <w:t>–</w:t>
      </w:r>
      <w:r>
        <w:t xml:space="preserve"> предельное касательное напряжение на участке сдвига с выпором, определяемое в соответствии с указаниями рекомендуемого приложения 7;</w:t>
      </w:r>
    </w:p>
    <w:p w:rsidR="00394D4B" w:rsidRDefault="00E01875">
      <w:pPr>
        <w:ind w:left="851" w:hanging="284"/>
        <w:jc w:val="both"/>
      </w:pPr>
      <w:r>
        <w:rPr>
          <w:i/>
          <w:sz w:val="24"/>
          <w:lang w:val="en-US"/>
        </w:rPr>
        <w:t>l</w:t>
      </w:r>
      <w:r>
        <w:rPr>
          <w:i/>
        </w:rPr>
        <w:t xml:space="preserve"> –</w:t>
      </w:r>
      <w:r>
        <w:t xml:space="preserve"> размер стороны прямоугольной подошвы сооружения, перпендикулярной сдвигающей силе.</w:t>
      </w:r>
    </w:p>
    <w:p w:rsidR="00394D4B" w:rsidRDefault="00101503">
      <w:pPr>
        <w:spacing w:before="120" w:after="120"/>
        <w:jc w:val="center"/>
      </w:pPr>
      <w:r>
        <w:pict>
          <v:shape id="_x0000_i1211" type="#_x0000_t75" style="width:299.9pt;height:125.2pt">
            <v:imagedata r:id="rId309" o:title=""/>
          </v:shape>
        </w:pict>
      </w:r>
    </w:p>
    <w:p w:rsidR="00394D4B" w:rsidRDefault="00E01875">
      <w:pPr>
        <w:ind w:left="1276" w:hanging="850"/>
        <w:jc w:val="both"/>
      </w:pPr>
      <w:r>
        <w:t>Черт. 1. Схема к расчету несущей способности основания и устойчивости сооружения при смешанном сдвиге</w:t>
      </w:r>
    </w:p>
    <w:p w:rsidR="00394D4B" w:rsidRDefault="00E01875">
      <w:pPr>
        <w:ind w:firstLine="426"/>
        <w:jc w:val="center"/>
      </w:pPr>
      <w:r>
        <w:rPr>
          <w:i/>
          <w:lang w:val="en-US"/>
        </w:rPr>
        <w:t>аб</w:t>
      </w:r>
      <w:r>
        <w:rPr>
          <w:i/>
        </w:rPr>
        <w:t xml:space="preserve"> –</w:t>
      </w:r>
      <w:r>
        <w:t xml:space="preserve"> участок плоского сдвига; </w:t>
      </w:r>
      <w:r>
        <w:rPr>
          <w:i/>
        </w:rPr>
        <w:t>бв</w:t>
      </w:r>
      <w:r>
        <w:t xml:space="preserve"> – участок сдвига с выпором; </w:t>
      </w:r>
      <w:r>
        <w:rPr>
          <w:i/>
        </w:rPr>
        <w:t>бвгдб–</w:t>
      </w:r>
      <w:r>
        <w:t xml:space="preserve"> зона выпора</w:t>
      </w:r>
    </w:p>
    <w:p w:rsidR="00394D4B" w:rsidRDefault="00E01875">
      <w:pPr>
        <w:spacing w:before="120"/>
        <w:ind w:firstLine="425"/>
        <w:jc w:val="both"/>
      </w:pPr>
      <w:r>
        <w:t xml:space="preserve">Значения </w:t>
      </w:r>
      <w:r>
        <w:rPr>
          <w:i/>
          <w:sz w:val="24"/>
          <w:lang w:val="en-US"/>
        </w:rPr>
        <w:t>b</w:t>
      </w:r>
      <w:r>
        <w:rPr>
          <w:sz w:val="24"/>
          <w:vertAlign w:val="subscript"/>
          <w:lang w:val="en-US"/>
        </w:rPr>
        <w:t>1</w:t>
      </w:r>
      <w:r>
        <w:t xml:space="preserve"> следует определять в зависимости от </w:t>
      </w:r>
      <w:r>
        <w:rPr>
          <w:sz w:val="24"/>
        </w:rPr>
        <w:sym w:font="Symbol" w:char="F073"/>
      </w:r>
      <w:r>
        <w:rPr>
          <w:vertAlign w:val="subscript"/>
          <w:lang w:val="en-US"/>
        </w:rPr>
        <w:t>max</w:t>
      </w:r>
      <w:r>
        <w:t xml:space="preserve"> </w:t>
      </w:r>
      <w:r>
        <w:rPr>
          <w:lang w:val="en-US"/>
        </w:rPr>
        <w:t>(</w:t>
      </w:r>
      <w:r>
        <w:t xml:space="preserve">с низовой стороны) по черт. 2. При эксцентриситете </w:t>
      </w:r>
      <w:r>
        <w:rPr>
          <w:i/>
          <w:sz w:val="24"/>
        </w:rPr>
        <w:t>е</w:t>
      </w:r>
      <w:r>
        <w:rPr>
          <w:i/>
          <w:sz w:val="24"/>
          <w:vertAlign w:val="subscript"/>
          <w:lang w:val="en-US"/>
        </w:rPr>
        <w:t>p</w:t>
      </w:r>
      <w:r>
        <w:rPr>
          <w:i/>
          <w:sz w:val="24"/>
          <w:lang w:val="en-US"/>
        </w:rPr>
        <w:t xml:space="preserve"> </w:t>
      </w:r>
      <w:r>
        <w:t xml:space="preserve">нормальной силы </w:t>
      </w:r>
      <w:r>
        <w:rPr>
          <w:i/>
          <w:sz w:val="24"/>
        </w:rPr>
        <w:t>Р</w:t>
      </w:r>
      <w:r>
        <w:t xml:space="preserve"> в сторону нижнего бьефа в формуле (13) вместо</w:t>
      </w:r>
      <w:r>
        <w:rPr>
          <w:lang w:val="en-US"/>
        </w:rPr>
        <w:t xml:space="preserve"> </w:t>
      </w:r>
      <w:r>
        <w:rPr>
          <w:i/>
          <w:sz w:val="24"/>
          <w:lang w:val="en-US"/>
        </w:rPr>
        <w:t>b</w:t>
      </w:r>
      <w:r>
        <w:rPr>
          <w:i/>
          <w:lang w:val="en-US"/>
        </w:rPr>
        <w:t xml:space="preserve">, </w:t>
      </w:r>
      <w:r>
        <w:rPr>
          <w:i/>
          <w:sz w:val="24"/>
          <w:lang w:val="en-US"/>
        </w:rPr>
        <w:t>b</w:t>
      </w:r>
      <w:r>
        <w:rPr>
          <w:sz w:val="24"/>
          <w:vertAlign w:val="subscript"/>
          <w:lang w:val="en-US"/>
        </w:rPr>
        <w:t>1</w:t>
      </w:r>
      <w:r>
        <w:t xml:space="preserve"> и </w:t>
      </w:r>
      <w:r>
        <w:rPr>
          <w:i/>
          <w:sz w:val="24"/>
          <w:lang w:val="en-US"/>
        </w:rPr>
        <w:t>b</w:t>
      </w:r>
      <w:r>
        <w:rPr>
          <w:sz w:val="24"/>
          <w:vertAlign w:val="subscript"/>
          <w:lang w:val="en-US"/>
        </w:rPr>
        <w:t>2</w:t>
      </w:r>
      <w:r>
        <w:t xml:space="preserve"> следует принимать</w:t>
      </w:r>
      <w:r>
        <w:rPr>
          <w:lang w:val="en-US"/>
        </w:rPr>
        <w:t xml:space="preserve"> </w:t>
      </w:r>
      <w:r>
        <w:rPr>
          <w:i/>
          <w:sz w:val="24"/>
          <w:lang w:val="en-US"/>
        </w:rPr>
        <w:t>b</w:t>
      </w:r>
      <w:r>
        <w:rPr>
          <w:i/>
          <w:vertAlign w:val="superscript"/>
          <w:lang w:val="en-US"/>
        </w:rPr>
        <w:sym w:font="Symbol" w:char="F0A2"/>
      </w:r>
      <w:r>
        <w:rPr>
          <w:i/>
          <w:lang w:val="en-US"/>
        </w:rPr>
        <w:t xml:space="preserve">, </w:t>
      </w:r>
      <w:r>
        <w:rPr>
          <w:i/>
          <w:sz w:val="24"/>
          <w:lang w:val="en-US"/>
        </w:rPr>
        <w:t>b</w:t>
      </w:r>
      <w:r>
        <w:rPr>
          <w:i/>
          <w:vertAlign w:val="subscript"/>
          <w:lang w:val="en-US"/>
        </w:rPr>
        <w:t>1</w:t>
      </w:r>
      <w:r>
        <w:rPr>
          <w:i/>
          <w:vertAlign w:val="superscript"/>
          <w:lang w:val="en-US"/>
        </w:rPr>
        <w:sym w:font="Symbol" w:char="F0A2"/>
      </w:r>
      <w:r>
        <w:t xml:space="preserve"> и</w:t>
      </w:r>
      <w:r>
        <w:rPr>
          <w:lang w:val="en-US"/>
        </w:rPr>
        <w:t xml:space="preserve"> </w:t>
      </w:r>
      <w:r>
        <w:rPr>
          <w:i/>
          <w:sz w:val="24"/>
          <w:lang w:val="en-US"/>
        </w:rPr>
        <w:t>b</w:t>
      </w:r>
      <w:r>
        <w:rPr>
          <w:i/>
          <w:vertAlign w:val="subscript"/>
          <w:lang w:val="en-US"/>
        </w:rPr>
        <w:t>2</w:t>
      </w:r>
      <w:r>
        <w:rPr>
          <w:i/>
          <w:vertAlign w:val="superscript"/>
          <w:lang w:val="en-US"/>
        </w:rPr>
        <w:sym w:font="Symbol" w:char="F0A2"/>
      </w:r>
      <w:r>
        <w:t xml:space="preserve"> (где </w:t>
      </w:r>
      <w:r>
        <w:rPr>
          <w:i/>
          <w:sz w:val="24"/>
          <w:lang w:val="en-US"/>
        </w:rPr>
        <w:t>b</w:t>
      </w:r>
      <w:r>
        <w:rPr>
          <w:i/>
        </w:rPr>
        <w:t>'</w:t>
      </w:r>
      <w:r>
        <w:t xml:space="preserve"> = </w:t>
      </w:r>
      <w:r>
        <w:rPr>
          <w:i/>
          <w:sz w:val="24"/>
        </w:rPr>
        <w:t>b</w:t>
      </w:r>
      <w:r>
        <w:rPr>
          <w:i/>
        </w:rPr>
        <w:t xml:space="preserve"> –</w:t>
      </w:r>
      <w:r>
        <w:t xml:space="preserve"> </w:t>
      </w:r>
      <w:r>
        <w:rPr>
          <w:lang w:val="en-US"/>
        </w:rPr>
        <w:t>2</w:t>
      </w:r>
      <w:r>
        <w:rPr>
          <w:i/>
          <w:sz w:val="24"/>
        </w:rPr>
        <w:t>е</w:t>
      </w:r>
      <w:r>
        <w:rPr>
          <w:i/>
          <w:sz w:val="24"/>
          <w:vertAlign w:val="subscript"/>
          <w:lang w:val="en-US"/>
        </w:rPr>
        <w:t>p</w:t>
      </w:r>
      <w:r>
        <w:rPr>
          <w:i/>
          <w:sz w:val="24"/>
          <w:lang w:val="en-US"/>
        </w:rPr>
        <w:t>,</w:t>
      </w:r>
      <w:r>
        <w:t xml:space="preserve"> а</w:t>
      </w:r>
      <w:r>
        <w:rPr>
          <w:lang w:val="en-US"/>
        </w:rPr>
        <w:t xml:space="preserve"> </w:t>
      </w:r>
      <w:r w:rsidRPr="00394D4B">
        <w:rPr>
          <w:position w:val="-22"/>
          <w:lang w:val="en-US"/>
        </w:rPr>
        <w:object w:dxaOrig="880" w:dyaOrig="620">
          <v:shape id="_x0000_i1212" type="#_x0000_t75" style="width:43.85pt;height:30.7pt" o:ole="">
            <v:imagedata r:id="rId310" o:title=""/>
          </v:shape>
          <o:OLEObject Type="Embed" ProgID="Equation.3" ShapeID="_x0000_i1212" DrawAspect="Content" ObjectID="_1401606932" r:id="rId311"/>
        </w:object>
      </w:r>
      <w:r>
        <w:rPr>
          <w:lang w:val="en-US"/>
        </w:rPr>
        <w:t>);</w:t>
      </w:r>
      <w:r>
        <w:t xml:space="preserve"> эксцентриситет</w:t>
      </w:r>
      <w:r>
        <w:rPr>
          <w:b/>
        </w:rPr>
        <w:t xml:space="preserve"> </w:t>
      </w:r>
      <w:r>
        <w:t>в сторону верхнего</w:t>
      </w:r>
      <w:r>
        <w:rPr>
          <w:lang w:val="en-US"/>
        </w:rPr>
        <w:t xml:space="preserve"> </w:t>
      </w:r>
      <w:r>
        <w:t>бьефа в расчетах не учитывается.</w:t>
      </w:r>
    </w:p>
    <w:p w:rsidR="00394D4B" w:rsidRDefault="00E01875">
      <w:pPr>
        <w:spacing w:after="120"/>
        <w:ind w:firstLine="425"/>
        <w:jc w:val="both"/>
      </w:pPr>
      <w:r>
        <w:t>Для портовых сооружений расчеты устойчивости по схеме смешанного сдвига допускается не производить.</w:t>
      </w:r>
    </w:p>
    <w:p w:rsidR="00394D4B" w:rsidRDefault="00101503">
      <w:pPr>
        <w:jc w:val="center"/>
      </w:pPr>
      <w:r>
        <w:pict>
          <v:shape id="_x0000_i1213" type="#_x0000_t75" style="width:314.3pt;height:144.65pt">
            <v:imagedata r:id="rId312" o:title=""/>
          </v:shape>
        </w:pict>
      </w:r>
    </w:p>
    <w:p w:rsidR="00394D4B" w:rsidRDefault="00E01875">
      <w:pPr>
        <w:spacing w:before="120"/>
        <w:ind w:left="709"/>
        <w:jc w:val="center"/>
      </w:pPr>
      <w:r>
        <w:t xml:space="preserve">Черт. 2. Графики для определения ширины участка подошвы сооружения </w:t>
      </w:r>
      <w:r>
        <w:rPr>
          <w:i/>
          <w:sz w:val="24"/>
        </w:rPr>
        <w:t>b</w:t>
      </w:r>
      <w:r>
        <w:rPr>
          <w:sz w:val="24"/>
          <w:vertAlign w:val="subscript"/>
          <w:lang w:val="en-US"/>
        </w:rPr>
        <w:t>1</w:t>
      </w:r>
      <w:r>
        <w:t>, на котором происходит сдвиг с выпором грунта основания</w:t>
      </w:r>
    </w:p>
    <w:p w:rsidR="00394D4B" w:rsidRDefault="00E01875">
      <w:pPr>
        <w:ind w:left="426"/>
        <w:jc w:val="both"/>
      </w:pPr>
      <w:r>
        <w:rPr>
          <w:i/>
        </w:rPr>
        <w:t>а</w:t>
      </w:r>
      <w:r>
        <w:t xml:space="preserve"> – для грунтов с коэффициентом сдвига</w:t>
      </w:r>
      <w:r>
        <w:rPr>
          <w:lang w:val="en-US"/>
        </w:rPr>
        <w:t xml:space="preserve"> tg</w:t>
      </w:r>
      <w:r w:rsidRPr="00394D4B">
        <w:rPr>
          <w:position w:val="-10"/>
          <w:lang w:val="en-US"/>
        </w:rPr>
        <w:object w:dxaOrig="279" w:dyaOrig="320">
          <v:shape id="_x0000_i1214" type="#_x0000_t75" style="width:13.75pt;height:15.65pt" o:ole="">
            <v:imagedata r:id="rId313" o:title=""/>
          </v:shape>
          <o:OLEObject Type="Embed" ProgID="Equation.3" ShapeID="_x0000_i1214" DrawAspect="Content" ObjectID="_1401606933" r:id="rId314"/>
        </w:object>
      </w:r>
      <w:r>
        <w:t xml:space="preserve">&gt; 0,45; </w:t>
      </w:r>
      <w:r>
        <w:rPr>
          <w:i/>
        </w:rPr>
        <w:t>б –</w:t>
      </w:r>
      <w:r>
        <w:t xml:space="preserve"> то же, при</w:t>
      </w:r>
      <w:r>
        <w:rPr>
          <w:lang w:val="en-US"/>
        </w:rPr>
        <w:t xml:space="preserve"> tg</w:t>
      </w:r>
      <w:r>
        <w:rPr>
          <w:i/>
          <w:sz w:val="24"/>
          <w:lang w:val="en-US"/>
        </w:rPr>
        <w:sym w:font="Symbol" w:char="F079"/>
      </w:r>
      <w:r>
        <w:rPr>
          <w:i/>
          <w:sz w:val="24"/>
          <w:vertAlign w:val="subscript"/>
          <w:lang w:val="en-US"/>
        </w:rPr>
        <w:t>I</w:t>
      </w:r>
      <w:r>
        <w:t>&lt;0,45;</w:t>
      </w:r>
      <w:r>
        <w:rPr>
          <w:lang w:val="en-US"/>
        </w:rPr>
        <w:t xml:space="preserve"> </w:t>
      </w:r>
      <w:r w:rsidRPr="00394D4B">
        <w:rPr>
          <w:position w:val="-14"/>
          <w:lang w:val="en-US"/>
        </w:rPr>
        <w:object w:dxaOrig="400" w:dyaOrig="360">
          <v:shape id="_x0000_i1215" type="#_x0000_t75" style="width:19.4pt;height:17.55pt" o:ole="">
            <v:imagedata r:id="rId315" o:title=""/>
          </v:shape>
          <o:OLEObject Type="Embed" ProgID="Equation.3" ShapeID="_x0000_i1215" DrawAspect="Content" ObjectID="_1401606934" r:id="rId316"/>
        </w:object>
      </w:r>
      <w:r>
        <w:rPr>
          <w:i/>
        </w:rPr>
        <w:t>–</w:t>
      </w:r>
      <w:r>
        <w:t xml:space="preserve"> среднее нормальное напряжение в подошве сооружений, при котором происходит разрушение основания от одной вертикальной нагрузки (</w:t>
      </w:r>
      <w:r w:rsidRPr="00394D4B">
        <w:rPr>
          <w:position w:val="-14"/>
          <w:lang w:val="en-US"/>
        </w:rPr>
        <w:object w:dxaOrig="400" w:dyaOrig="360">
          <v:shape id="_x0000_i1216" type="#_x0000_t75" style="width:19.4pt;height:17.55pt" o:ole="">
            <v:imagedata r:id="rId315" o:title=""/>
          </v:shape>
          <o:OLEObject Type="Embed" ProgID="Equation.3" ShapeID="_x0000_i1216" DrawAspect="Content" ObjectID="_1401606935" r:id="rId317"/>
        </w:object>
      </w:r>
      <w:r>
        <w:t xml:space="preserve"> определяется по рекомендуемому приложению 5</w:t>
      </w:r>
      <w:r>
        <w:rPr>
          <w:lang w:val="en-US"/>
        </w:rPr>
        <w:t>;</w:t>
      </w:r>
      <w:r>
        <w:t xml:space="preserve"> </w:t>
      </w:r>
      <w:r w:rsidRPr="00394D4B">
        <w:rPr>
          <w:position w:val="-10"/>
          <w:lang w:val="en-US"/>
        </w:rPr>
        <w:object w:dxaOrig="1180" w:dyaOrig="320">
          <v:shape id="_x0000_i1217" type="#_x0000_t75" style="width:58.85pt;height:15.65pt" o:ole="">
            <v:imagedata r:id="rId318" o:title=""/>
          </v:shape>
          <o:OLEObject Type="Embed" ProgID="Equation.3" ShapeID="_x0000_i1217" DrawAspect="Content" ObjectID="_1401606936" r:id="rId319"/>
        </w:object>
      </w:r>
      <w:r>
        <w:t>).</w:t>
      </w:r>
    </w:p>
    <w:p w:rsidR="00394D4B" w:rsidRDefault="00E01875">
      <w:pPr>
        <w:spacing w:before="120"/>
        <w:ind w:firstLine="425"/>
        <w:jc w:val="both"/>
      </w:pPr>
      <w:r>
        <w:rPr>
          <w:b/>
        </w:rPr>
        <w:t>3.10.</w:t>
      </w:r>
      <w:r>
        <w:t xml:space="preserve"> При смешанном сдвиге с поворотом в плане предельная сдвигающая сила принимается равной </w:t>
      </w:r>
      <w:r w:rsidRPr="00394D4B">
        <w:rPr>
          <w:position w:val="-10"/>
        </w:rPr>
        <w:object w:dxaOrig="660" w:dyaOrig="320">
          <v:shape id="_x0000_i1218" type="#_x0000_t75" style="width:32.55pt;height:15.65pt" o:ole="">
            <v:imagedata r:id="rId320" o:title=""/>
          </v:shape>
          <o:OLEObject Type="Embed" ProgID="Equation.3" ShapeID="_x0000_i1218" DrawAspect="Content" ObjectID="_1401606937" r:id="rId321"/>
        </w:object>
      </w:r>
      <w:r>
        <w:rPr>
          <w:i/>
        </w:rPr>
        <w:t>,</w:t>
      </w:r>
      <w:r>
        <w:t xml:space="preserve"> где </w:t>
      </w:r>
      <w:r w:rsidRPr="00394D4B">
        <w:rPr>
          <w:position w:val="-10"/>
        </w:rPr>
        <w:object w:dxaOrig="260" w:dyaOrig="320">
          <v:shape id="_x0000_i1219" type="#_x0000_t75" style="width:13.15pt;height:15.65pt" o:ole="">
            <v:imagedata r:id="rId322" o:title=""/>
          </v:shape>
          <o:OLEObject Type="Embed" ProgID="Equation.3" ShapeID="_x0000_i1219" DrawAspect="Content" ObjectID="_1401606938" r:id="rId323"/>
        </w:object>
      </w:r>
      <w:r>
        <w:t>– коэффициент, определяемый по указаниям рекомендуемого приложения 6,</w:t>
      </w:r>
      <w:r>
        <w:rPr>
          <w:lang w:val="en-US"/>
        </w:rPr>
        <w:t xml:space="preserve"> </w:t>
      </w:r>
      <w:r w:rsidRPr="00394D4B">
        <w:rPr>
          <w:position w:val="-10"/>
        </w:rPr>
        <w:object w:dxaOrig="460" w:dyaOrig="320">
          <v:shape id="_x0000_i1220" type="#_x0000_t75" style="width:23.15pt;height:15.65pt" o:ole="">
            <v:imagedata r:id="rId324" o:title=""/>
          </v:shape>
          <o:OLEObject Type="Embed" ProgID="Equation.3" ShapeID="_x0000_i1220" DrawAspect="Content" ObjectID="_1401606939" r:id="rId325"/>
        </w:object>
      </w:r>
      <w:r>
        <w:t>– то же, что в формуле (13).</w:t>
      </w:r>
    </w:p>
    <w:p w:rsidR="00394D4B" w:rsidRDefault="00E01875">
      <w:pPr>
        <w:ind w:firstLine="426"/>
        <w:jc w:val="both"/>
      </w:pPr>
      <w:r>
        <w:rPr>
          <w:b/>
        </w:rPr>
        <w:t>3.11.</w:t>
      </w:r>
      <w:r>
        <w:t xml:space="preserve"> Расчет устойчивости сооружений по схеме глубинного сдвига следует производить:</w:t>
      </w:r>
    </w:p>
    <w:p w:rsidR="00394D4B" w:rsidRDefault="00E01875">
      <w:pPr>
        <w:ind w:firstLine="426"/>
        <w:jc w:val="both"/>
      </w:pPr>
      <w:r>
        <w:t>а) для всех типов сооружений, несущих только вертикальную нагрузку, а для портовых сооружений – независимо от характера нагрузки;</w:t>
      </w:r>
    </w:p>
    <w:p w:rsidR="00394D4B" w:rsidRDefault="00E01875">
      <w:pPr>
        <w:ind w:firstLine="426"/>
        <w:jc w:val="both"/>
      </w:pPr>
      <w:r>
        <w:t>б) при невыполнении требований п. 3.5 для сооружений, несущих вертикальную и горизонтальную нагрузки и расположенных на неоднородных основаниях.</w:t>
      </w:r>
    </w:p>
    <w:p w:rsidR="00394D4B" w:rsidRDefault="00E01875">
      <w:pPr>
        <w:ind w:firstLine="426"/>
        <w:jc w:val="both"/>
      </w:pPr>
      <w:r>
        <w:rPr>
          <w:b/>
        </w:rPr>
        <w:t>3.12.</w:t>
      </w:r>
      <w:r>
        <w:t xml:space="preserve"> Расчет устойчивости гравитационных сооружений (кроме портовых) по схеме глубинного сдвига допускается производить по рекомендуемому приложению 7.</w:t>
      </w:r>
    </w:p>
    <w:p w:rsidR="00394D4B" w:rsidRDefault="00E01875">
      <w:pPr>
        <w:ind w:firstLine="426"/>
        <w:jc w:val="both"/>
      </w:pPr>
      <w:r>
        <w:t>Расчет устойчивости портовых сооружений, как правило, следует производить двумя методами, исходя из поступательного перемещения сдвигаемого массива грунта вместе с сооружением по ломаным плоскостям сдвига и из вращательного их перемещения по круглоцилиндрической поверхности сдвига в соответствии с рекомендуемым приложением 8, а при специальном обосновании – одним из указанных методов.</w:t>
      </w:r>
    </w:p>
    <w:p w:rsidR="00394D4B" w:rsidRDefault="00E01875">
      <w:pPr>
        <w:ind w:firstLine="426"/>
        <w:jc w:val="both"/>
      </w:pPr>
      <w:r>
        <w:t>При использовании обоих методов определяющими являются результаты расчета устойчивости по тому методу, по которому условие (3) показывает меньшую надежность сооружения.</w:t>
      </w:r>
    </w:p>
    <w:p w:rsidR="00394D4B" w:rsidRDefault="00E01875">
      <w:pPr>
        <w:ind w:firstLine="426"/>
        <w:jc w:val="both"/>
      </w:pPr>
      <w:r>
        <w:rPr>
          <w:b/>
        </w:rPr>
        <w:t>3.13.</w:t>
      </w:r>
      <w:r>
        <w:t xml:space="preserve"> При расчете устойчивости сооружений на основаниях, сложенных пылевато–глинистыми грунтами со степенью влажности</w:t>
      </w:r>
      <w:r>
        <w:rPr>
          <w:lang w:val="en-US"/>
        </w:rPr>
        <w:t xml:space="preserve"> </w:t>
      </w:r>
      <w:r>
        <w:rPr>
          <w:i/>
          <w:sz w:val="24"/>
          <w:lang w:val="en-US"/>
        </w:rPr>
        <w:t>S</w:t>
      </w:r>
      <w:r>
        <w:rPr>
          <w:i/>
          <w:sz w:val="28"/>
          <w:vertAlign w:val="subscript"/>
          <w:lang w:val="en-US"/>
        </w:rPr>
        <w:t>r</w:t>
      </w:r>
      <w:r w:rsidRPr="00394D4B">
        <w:rPr>
          <w:position w:val="-4"/>
        </w:rPr>
        <w:object w:dxaOrig="200" w:dyaOrig="240">
          <v:shape id="_x0000_i1221" type="#_x0000_t75" style="width:10pt;height:11.9pt" o:ole="">
            <v:imagedata r:id="rId37" o:title=""/>
          </v:shape>
          <o:OLEObject Type="Embed" ProgID="Equation.3" ShapeID="_x0000_i1221" DrawAspect="Content" ObjectID="_1401606940" r:id="rId326"/>
        </w:object>
      </w:r>
      <w:r>
        <w:rPr>
          <w:sz w:val="24"/>
        </w:rPr>
        <w:t>0,85</w:t>
      </w:r>
      <w:r>
        <w:t xml:space="preserve"> и коэффициентом степени консолидации </w:t>
      </w:r>
      <w:r w:rsidRPr="00394D4B">
        <w:rPr>
          <w:position w:val="-12"/>
        </w:rPr>
        <w:object w:dxaOrig="260" w:dyaOrig="380">
          <v:shape id="_x0000_i1222" type="#_x0000_t75" style="width:13.15pt;height:18.8pt" o:ole="">
            <v:imagedata r:id="rId327" o:title=""/>
          </v:shape>
          <o:OLEObject Type="Embed" ProgID="Equation.3" ShapeID="_x0000_i1222" DrawAspect="Content" ObjectID="_1401606941" r:id="rId328"/>
        </w:object>
      </w:r>
      <w:r>
        <w:t xml:space="preserve">&lt; 4 (см. п. 3.5), следует принимать характеристики грунта </w:t>
      </w:r>
      <w:r>
        <w:rPr>
          <w:lang w:val="en-US"/>
        </w:rPr>
        <w:t>tg</w:t>
      </w:r>
      <w:r w:rsidRPr="00394D4B">
        <w:rPr>
          <w:position w:val="-10"/>
          <w:lang w:val="en-US"/>
        </w:rPr>
        <w:object w:dxaOrig="279" w:dyaOrig="320">
          <v:shape id="_x0000_i1223" type="#_x0000_t75" style="width:13.75pt;height:15.65pt" o:ole="">
            <v:imagedata r:id="rId313" o:title=""/>
          </v:shape>
          <o:OLEObject Type="Embed" ProgID="Equation.3" ShapeID="_x0000_i1223" DrawAspect="Content" ObjectID="_1401606942" r:id="rId329"/>
        </w:object>
      </w:r>
      <w:r>
        <w:t xml:space="preserve">и </w:t>
      </w:r>
      <w:r>
        <w:rPr>
          <w:i/>
          <w:sz w:val="24"/>
        </w:rPr>
        <w:t>с</w:t>
      </w:r>
      <w:r>
        <w:rPr>
          <w:i/>
          <w:sz w:val="24"/>
          <w:vertAlign w:val="subscript"/>
          <w:lang w:val="en-US"/>
        </w:rPr>
        <w:t>I</w:t>
      </w:r>
      <w:r>
        <w:t>, соответствующие его степени консолидации, или вводить в расчет поровое давление (определяемое экспериментальным или расчетным путем) при характеристиках грунта, соответствующих его стабилизированному состоянию.</w:t>
      </w:r>
    </w:p>
    <w:p w:rsidR="00394D4B" w:rsidRDefault="00E01875">
      <w:pPr>
        <w:spacing w:before="120" w:after="120"/>
        <w:ind w:firstLine="425"/>
        <w:jc w:val="center"/>
        <w:rPr>
          <w:b/>
        </w:rPr>
      </w:pPr>
      <w:r>
        <w:rPr>
          <w:b/>
        </w:rPr>
        <w:t>РАСЧЕТ УСТОЙЧИВОСТИ СООРУЖЕНИЙ НА СКАЛЬНЫХ ОСНОВАНИЯХ</w:t>
      </w:r>
    </w:p>
    <w:p w:rsidR="00394D4B" w:rsidRDefault="00E01875">
      <w:pPr>
        <w:ind w:firstLine="426"/>
        <w:jc w:val="both"/>
      </w:pPr>
      <w:r>
        <w:rPr>
          <w:b/>
        </w:rPr>
        <w:t>3.14.</w:t>
      </w:r>
      <w:r>
        <w:t xml:space="preserve"> Расчеты устойчивости сооружений на скальных основаниях, скальных откосов и склонов следует выполнять по схеме сдвига по плоским или ломаным расчетным поверхностям. Для бетонных и железобетонных сооружений на скальных основаниях следует также рассматривать схему предельного поворота (опрокидывания) с разрушением основания под низовой гранью сооружения. При этом определяющими являются результаты расчета по той схеме, которая по условию (3) показывает меньшую надежность сооружения (откоса, склона). </w:t>
      </w:r>
    </w:p>
    <w:p w:rsidR="00394D4B" w:rsidRDefault="00E01875">
      <w:pPr>
        <w:ind w:firstLine="426"/>
        <w:jc w:val="both"/>
      </w:pPr>
      <w:r>
        <w:t>При плоской расчетной поверхности сдвига следует учитывать две возможные схемы нарушения устойчивости:</w:t>
      </w:r>
    </w:p>
    <w:p w:rsidR="00394D4B" w:rsidRDefault="00E01875">
      <w:pPr>
        <w:ind w:firstLine="426"/>
        <w:jc w:val="both"/>
      </w:pPr>
      <w:r>
        <w:t>поступательный сдвиг;</w:t>
      </w:r>
    </w:p>
    <w:p w:rsidR="00394D4B" w:rsidRDefault="00E01875">
      <w:pPr>
        <w:ind w:firstLine="426"/>
        <w:jc w:val="both"/>
      </w:pPr>
      <w:r>
        <w:t>сдвиг с поворотом в плане.</w:t>
      </w:r>
    </w:p>
    <w:p w:rsidR="00394D4B" w:rsidRDefault="00E01875">
      <w:pPr>
        <w:ind w:firstLine="426"/>
        <w:jc w:val="both"/>
      </w:pPr>
      <w:r>
        <w:t>При ломаной расчетной поверхности сдвига следует учитывать три возможные расчетные схемы:</w:t>
      </w:r>
    </w:p>
    <w:p w:rsidR="00394D4B" w:rsidRDefault="00E01875">
      <w:pPr>
        <w:ind w:firstLine="426"/>
        <w:jc w:val="both"/>
      </w:pPr>
      <w:r>
        <w:t>сдвиг вдоль ребер ломаной поверхности (продольный);</w:t>
      </w:r>
    </w:p>
    <w:p w:rsidR="00394D4B" w:rsidRDefault="00E01875">
      <w:pPr>
        <w:ind w:firstLine="426"/>
        <w:jc w:val="both"/>
      </w:pPr>
      <w:r>
        <w:t>сдвиг поперек ребер ломаной поверхности (поперечный);</w:t>
      </w:r>
    </w:p>
    <w:p w:rsidR="00394D4B" w:rsidRDefault="00E01875">
      <w:pPr>
        <w:ind w:firstLine="426"/>
        <w:jc w:val="both"/>
      </w:pPr>
      <w:r>
        <w:t>сдвиг под углом к ребрам ломаной поверхности сдвига (косой).</w:t>
      </w:r>
    </w:p>
    <w:p w:rsidR="00394D4B" w:rsidRDefault="00E01875">
      <w:pPr>
        <w:ind w:firstLine="426"/>
        <w:jc w:val="both"/>
      </w:pPr>
      <w:r>
        <w:t>Выбор схемы нарушения устойчивости сооружения или откоса (склона) и определение расчетных поверхностей сдвига следует производить, используя данные анализа инженерно–геологических структурных моделей, отражающих основные элементы трещиноватости скального массива (ориентировку, протяженность, мощность, шероховатость трещин, их частоту и т.д.) и наличие ослабленных прослоек и областей.</w:t>
      </w:r>
    </w:p>
    <w:p w:rsidR="00394D4B" w:rsidRDefault="00E01875">
      <w:pPr>
        <w:ind w:firstLine="426"/>
        <w:jc w:val="both"/>
      </w:pPr>
      <w:r>
        <w:rPr>
          <w:b/>
        </w:rPr>
        <w:t>3.15.</w:t>
      </w:r>
      <w:r>
        <w:t xml:space="preserve"> При расчете устойчивости сооружений и скальных откосов (склонов) по схеме поступательного и продольного сдвигов величины, входящие в условие (3), необходимо определять по формулам:</w:t>
      </w:r>
    </w:p>
    <w:p w:rsidR="00394D4B" w:rsidRDefault="00E01875">
      <w:pPr>
        <w:spacing w:before="120" w:after="120"/>
        <w:ind w:firstLine="720"/>
        <w:jc w:val="right"/>
      </w:pPr>
      <w:r w:rsidRPr="00394D4B">
        <w:rPr>
          <w:position w:val="-4"/>
        </w:rPr>
        <w:object w:dxaOrig="639" w:dyaOrig="260">
          <v:shape id="_x0000_i1224" type="#_x0000_t75" style="width:31.95pt;height:13.15pt" o:ole="">
            <v:imagedata r:id="rId330" o:title=""/>
          </v:shape>
          <o:OLEObject Type="Embed" ProgID="Equation.3" ShapeID="_x0000_i1224" DrawAspect="Content" ObjectID="_1401606943" r:id="rId331"/>
        </w:object>
      </w:r>
      <w:r>
        <w:rPr>
          <w:lang w:val="en-US"/>
        </w:rPr>
        <w:t>;</w:t>
      </w:r>
      <w:r>
        <w:rPr>
          <w:lang w:val="en-US"/>
        </w:rPr>
        <w:tab/>
      </w:r>
      <w:r>
        <w:tab/>
      </w:r>
      <w:r>
        <w:rPr>
          <w:lang w:val="en-US"/>
        </w:rPr>
        <w:tab/>
      </w:r>
      <w:r>
        <w:rPr>
          <w:lang w:val="en-US"/>
        </w:rPr>
        <w:tab/>
      </w:r>
      <w:r>
        <w:rPr>
          <w:lang w:val="en-US"/>
        </w:rPr>
        <w:tab/>
      </w:r>
      <w:r>
        <w:t>(14)</w:t>
      </w:r>
    </w:p>
    <w:p w:rsidR="00394D4B" w:rsidRDefault="00E01875">
      <w:pPr>
        <w:spacing w:before="120" w:after="120"/>
        <w:ind w:firstLine="425"/>
        <w:jc w:val="right"/>
        <w:rPr>
          <w:i/>
          <w:lang w:val="en-US"/>
        </w:rPr>
      </w:pPr>
      <w:r w:rsidRPr="00394D4B">
        <w:rPr>
          <w:position w:val="-26"/>
        </w:rPr>
        <w:object w:dxaOrig="3580" w:dyaOrig="680">
          <v:shape id="_x0000_i1225" type="#_x0000_t75" style="width:178.45pt;height:33.8pt" o:ole="">
            <v:imagedata r:id="rId332" o:title=""/>
          </v:shape>
          <o:OLEObject Type="Embed" ProgID="Equation.3" ShapeID="_x0000_i1225" DrawAspect="Content" ObjectID="_1401606944" r:id="rId333"/>
        </w:object>
      </w:r>
      <w:r>
        <w:t>,</w:t>
      </w:r>
      <w:r>
        <w:rPr>
          <w:lang w:val="en-US"/>
        </w:rPr>
        <w:tab/>
      </w:r>
      <w:r>
        <w:rPr>
          <w:lang w:val="en-US"/>
        </w:rPr>
        <w:tab/>
      </w:r>
      <w:r>
        <w:t>(15)</w:t>
      </w:r>
    </w:p>
    <w:p w:rsidR="00394D4B" w:rsidRDefault="00E01875">
      <w:pPr>
        <w:jc w:val="both"/>
      </w:pPr>
      <w:r>
        <w:t>где</w:t>
      </w:r>
      <w:r>
        <w:rPr>
          <w:lang w:val="en-US"/>
        </w:rPr>
        <w:t xml:space="preserve"> </w:t>
      </w:r>
      <w:r>
        <w:rPr>
          <w:i/>
          <w:sz w:val="24"/>
          <w:lang w:val="en-US"/>
        </w:rPr>
        <w:t>F, R</w:t>
      </w:r>
      <w:r>
        <w:rPr>
          <w:i/>
        </w:rPr>
        <w:t xml:space="preserve"> –</w:t>
      </w:r>
      <w:r>
        <w:t xml:space="preserve"> то же, что в формуле (3);</w:t>
      </w:r>
    </w:p>
    <w:p w:rsidR="00394D4B" w:rsidRDefault="00E01875">
      <w:pPr>
        <w:ind w:left="992" w:hanging="425"/>
      </w:pPr>
      <w:r>
        <w:rPr>
          <w:i/>
          <w:sz w:val="24"/>
        </w:rPr>
        <w:t>Т</w:t>
      </w:r>
      <w:r>
        <w:rPr>
          <w:i/>
        </w:rPr>
        <w:t xml:space="preserve"> –</w:t>
      </w:r>
      <w:r>
        <w:t xml:space="preserve"> активная сдвигающая сила (проекция равнодействующей расчетной нагрузки на направление сдвига);</w:t>
      </w:r>
    </w:p>
    <w:p w:rsidR="00394D4B" w:rsidRDefault="00E01875">
      <w:pPr>
        <w:ind w:left="993" w:hanging="426"/>
        <w:jc w:val="both"/>
      </w:pPr>
      <w:r>
        <w:rPr>
          <w:i/>
          <w:sz w:val="24"/>
        </w:rPr>
        <w:t>P</w:t>
      </w:r>
      <w:r>
        <w:rPr>
          <w:sz w:val="24"/>
          <w:vertAlign w:val="subscript"/>
          <w:lang w:val="en-US"/>
        </w:rPr>
        <w:t>i</w:t>
      </w:r>
      <w:r>
        <w:rPr>
          <w:i/>
        </w:rPr>
        <w:t xml:space="preserve"> –</w:t>
      </w:r>
      <w:r>
        <w:t xml:space="preserve"> равнодействующая нормальных напряжений (сил),  возникающих на </w:t>
      </w:r>
      <w:r>
        <w:rPr>
          <w:i/>
          <w:lang w:val="en-US"/>
        </w:rPr>
        <w:t>i</w:t>
      </w:r>
      <w:r>
        <w:t>–м участке поверхности сдвига от расчетных нагрузок;</w:t>
      </w:r>
    </w:p>
    <w:p w:rsidR="00394D4B" w:rsidRDefault="00E01875">
      <w:pPr>
        <w:ind w:left="993" w:hanging="426"/>
        <w:jc w:val="both"/>
      </w:pPr>
      <w:r>
        <w:rPr>
          <w:i/>
          <w:sz w:val="24"/>
        </w:rPr>
        <w:t>R</w:t>
      </w:r>
      <w:r>
        <w:rPr>
          <w:i/>
          <w:sz w:val="24"/>
          <w:vertAlign w:val="subscript"/>
          <w:lang w:val="en-US"/>
        </w:rPr>
        <w:t>g</w:t>
      </w:r>
      <w:r>
        <w:rPr>
          <w:i/>
        </w:rPr>
        <w:t xml:space="preserve"> –</w:t>
      </w:r>
      <w:r>
        <w:t xml:space="preserve"> сила сопротивления, ориентированная против направления сдвига, возникающая от анкерных усилий и т.д.;</w:t>
      </w:r>
    </w:p>
    <w:p w:rsidR="00394D4B" w:rsidRDefault="00E01875">
      <w:pPr>
        <w:ind w:left="1049" w:hanging="425"/>
        <w:jc w:val="both"/>
      </w:pPr>
      <w:r>
        <w:rPr>
          <w:i/>
          <w:sz w:val="24"/>
        </w:rPr>
        <w:t>п</w:t>
      </w:r>
      <w:r>
        <w:rPr>
          <w:i/>
        </w:rPr>
        <w:t xml:space="preserve"> –</w:t>
      </w:r>
      <w:r>
        <w:t xml:space="preserve"> число участков поверхности сдвига, назначаемое с учетом неоднородности основания по прочностным и деформационным свойствам;</w:t>
      </w:r>
    </w:p>
    <w:p w:rsidR="00394D4B" w:rsidRDefault="00E01875">
      <w:pPr>
        <w:ind w:left="993" w:hanging="1163"/>
        <w:jc w:val="both"/>
      </w:pPr>
      <w:r w:rsidRPr="00394D4B">
        <w:rPr>
          <w:position w:val="-12"/>
        </w:rPr>
        <w:object w:dxaOrig="740" w:dyaOrig="340">
          <v:shape id="_x0000_i1226" type="#_x0000_t75" style="width:37.55pt;height:16.9pt" o:ole="">
            <v:imagedata r:id="rId334" o:title=""/>
          </v:shape>
          <o:OLEObject Type="Embed" ProgID="Equation.3" ShapeID="_x0000_i1226" DrawAspect="Content" ObjectID="_1401606945" r:id="rId335"/>
        </w:object>
      </w:r>
      <w:r>
        <w:rPr>
          <w:lang w:val="en-US"/>
        </w:rPr>
        <w:t>,</w:t>
      </w:r>
      <w:r w:rsidRPr="00394D4B">
        <w:rPr>
          <w:position w:val="-12"/>
          <w:lang w:val="en-US"/>
        </w:rPr>
        <w:object w:dxaOrig="499" w:dyaOrig="340">
          <v:shape id="_x0000_i1227" type="#_x0000_t75" style="width:25.05pt;height:16.9pt" o:ole="">
            <v:imagedata r:id="rId336" o:title=""/>
          </v:shape>
          <o:OLEObject Type="Embed" ProgID="Equation.3" ShapeID="_x0000_i1227" DrawAspect="Content" ObjectID="_1401606946" r:id="rId337"/>
        </w:object>
      </w:r>
      <w:r>
        <w:t xml:space="preserve">– расчетные значения характеристик скальных грунтов для </w:t>
      </w:r>
      <w:r>
        <w:rPr>
          <w:i/>
        </w:rPr>
        <w:t>i</w:t>
      </w:r>
      <w:r>
        <w:t>–го участка расчетной поверхности сдвига, определяемые в соответствии с требованиями п. 2.16;</w:t>
      </w:r>
    </w:p>
    <w:p w:rsidR="00394D4B" w:rsidRDefault="00E01875">
      <w:pPr>
        <w:ind w:left="624" w:hanging="57"/>
        <w:jc w:val="both"/>
      </w:pPr>
      <w:r>
        <w:rPr>
          <w:i/>
          <w:sz w:val="24"/>
          <w:lang w:val="en-US"/>
        </w:rPr>
        <w:t>A</w:t>
      </w:r>
      <w:r>
        <w:rPr>
          <w:i/>
          <w:vertAlign w:val="subscript"/>
          <w:lang w:val="en-US"/>
        </w:rPr>
        <w:t>i</w:t>
      </w:r>
      <w:r>
        <w:rPr>
          <w:i/>
        </w:rPr>
        <w:t xml:space="preserve"> –</w:t>
      </w:r>
      <w:r>
        <w:t xml:space="preserve"> площадь i–го участка расчетной поверхности сдвига;</w:t>
      </w:r>
    </w:p>
    <w:p w:rsidR="00394D4B" w:rsidRDefault="00E01875">
      <w:pPr>
        <w:ind w:left="992" w:hanging="425"/>
        <w:jc w:val="both"/>
      </w:pPr>
      <w:r>
        <w:rPr>
          <w:i/>
          <w:sz w:val="24"/>
          <w:lang w:val="en-US"/>
        </w:rPr>
        <w:t>E</w:t>
      </w:r>
      <w:r>
        <w:rPr>
          <w:i/>
          <w:sz w:val="24"/>
          <w:vertAlign w:val="subscript"/>
          <w:lang w:val="en-US"/>
        </w:rPr>
        <w:t>i</w:t>
      </w:r>
      <w:r>
        <w:rPr>
          <w:i/>
        </w:rPr>
        <w:t xml:space="preserve"> –</w:t>
      </w:r>
      <w:r>
        <w:t xml:space="preserve"> расчетная сила сопротивления упорного массива (обратной засыпки), определяемая по указаниям п. 3.16.</w:t>
      </w:r>
    </w:p>
    <w:p w:rsidR="00394D4B" w:rsidRDefault="00E01875">
      <w:pPr>
        <w:ind w:firstLine="284"/>
        <w:jc w:val="both"/>
      </w:pPr>
      <w:r>
        <w:rPr>
          <w:b/>
        </w:rPr>
        <w:t>3.16.</w:t>
      </w:r>
      <w:r>
        <w:t xml:space="preserve"> Расчетное значение силы сопротивления упорного массива или обратных засыпок следует определять по формуле</w:t>
      </w:r>
    </w:p>
    <w:p w:rsidR="00394D4B" w:rsidRDefault="00E01875">
      <w:pPr>
        <w:spacing w:before="120" w:after="120"/>
        <w:ind w:firstLine="425"/>
        <w:jc w:val="right"/>
      </w:pPr>
      <w:r w:rsidRPr="00394D4B">
        <w:rPr>
          <w:position w:val="-14"/>
          <w:lang w:val="en-US"/>
        </w:rPr>
        <w:object w:dxaOrig="1160" w:dyaOrig="400">
          <v:shape id="_x0000_i1228" type="#_x0000_t75" style="width:57.6pt;height:19.4pt" o:ole="">
            <v:imagedata r:id="rId338" o:title=""/>
          </v:shape>
          <o:OLEObject Type="Embed" ProgID="Equation.3" ShapeID="_x0000_i1228" DrawAspect="Content" ObjectID="_1401606947" r:id="rId339"/>
        </w:object>
      </w:r>
      <w:r>
        <w:t>,</w:t>
      </w:r>
      <w:r>
        <w:rPr>
          <w:lang w:val="en-US"/>
        </w:rPr>
        <w:tab/>
      </w:r>
      <w:r>
        <w:rPr>
          <w:lang w:val="en-US"/>
        </w:rPr>
        <w:tab/>
      </w:r>
      <w:r>
        <w:rPr>
          <w:lang w:val="en-US"/>
        </w:rPr>
        <w:tab/>
        <w:t>(</w:t>
      </w:r>
      <w:r>
        <w:t>16)</w:t>
      </w:r>
    </w:p>
    <w:p w:rsidR="00394D4B" w:rsidRDefault="00E01875">
      <w:pPr>
        <w:ind w:left="709" w:hanging="709"/>
        <w:jc w:val="both"/>
      </w:pPr>
      <w:r>
        <w:t xml:space="preserve">где </w:t>
      </w:r>
      <w:r w:rsidRPr="00394D4B">
        <w:rPr>
          <w:position w:val="-14"/>
          <w:lang w:val="en-US"/>
        </w:rPr>
        <w:object w:dxaOrig="460" w:dyaOrig="360">
          <v:shape id="_x0000_i1229" type="#_x0000_t75" style="width:23.15pt;height:17.55pt" o:ole="">
            <v:imagedata r:id="rId340" o:title=""/>
          </v:shape>
          <o:OLEObject Type="Embed" ProgID="Equation.3" ShapeID="_x0000_i1229" DrawAspect="Content" ObjectID="_1401606948" r:id="rId341"/>
        </w:object>
      </w:r>
      <w:r>
        <w:rPr>
          <w:i/>
        </w:rPr>
        <w:t xml:space="preserve"> –</w:t>
      </w:r>
      <w:r>
        <w:t xml:space="preserve"> расчетное значение силы пассивного</w:t>
      </w:r>
      <w:r>
        <w:rPr>
          <w:lang w:val="en-US"/>
        </w:rPr>
        <w:t xml:space="preserve"> </w:t>
      </w:r>
      <w:r>
        <w:t>сопротивления.</w:t>
      </w:r>
    </w:p>
    <w:p w:rsidR="00394D4B" w:rsidRDefault="00E01875">
      <w:pPr>
        <w:ind w:firstLine="426"/>
        <w:jc w:val="both"/>
      </w:pPr>
      <w:r>
        <w:t xml:space="preserve">Для обратных засыпок и упорных массивов без выраженных поверхностей ослабления </w:t>
      </w:r>
      <w:r w:rsidRPr="00394D4B">
        <w:rPr>
          <w:position w:val="-14"/>
          <w:lang w:val="en-US"/>
        </w:rPr>
        <w:object w:dxaOrig="460" w:dyaOrig="360">
          <v:shape id="_x0000_i1230" type="#_x0000_t75" style="width:23.15pt;height:17.55pt" o:ole="">
            <v:imagedata r:id="rId340" o:title=""/>
          </v:shape>
          <o:OLEObject Type="Embed" ProgID="Equation.3" ShapeID="_x0000_i1230" DrawAspect="Content" ObjectID="_1401606949" r:id="rId342"/>
        </w:object>
      </w:r>
      <w:r>
        <w:t xml:space="preserve"> определяется по указаниям СНиП </w:t>
      </w:r>
      <w:r>
        <w:rPr>
          <w:lang w:val="en-US"/>
        </w:rPr>
        <w:t>II-</w:t>
      </w:r>
      <w:r>
        <w:t>55–79. Для упорного массива, содержащего поверхности ослабления, по которым данный массив может быть сдвинут, значение</w:t>
      </w:r>
      <w:r>
        <w:rPr>
          <w:lang w:val="en-US"/>
        </w:rPr>
        <w:t xml:space="preserve"> </w:t>
      </w:r>
      <w:r w:rsidRPr="00394D4B">
        <w:rPr>
          <w:position w:val="-14"/>
          <w:lang w:val="en-US"/>
        </w:rPr>
        <w:object w:dxaOrig="460" w:dyaOrig="360">
          <v:shape id="_x0000_i1231" type="#_x0000_t75" style="width:23.15pt;height:17.55pt" o:ole="">
            <v:imagedata r:id="rId340" o:title=""/>
          </v:shape>
          <o:OLEObject Type="Embed" ProgID="Equation.3" ShapeID="_x0000_i1231" DrawAspect="Content" ObjectID="_1401606950" r:id="rId343"/>
        </w:object>
      </w:r>
      <w:r>
        <w:t xml:space="preserve"> следует определять без учета характеристик</w:t>
      </w:r>
      <w:r>
        <w:rPr>
          <w:lang w:val="en-US"/>
        </w:rPr>
        <w:t xml:space="preserve"> </w:t>
      </w:r>
      <w:r>
        <w:rPr>
          <w:i/>
          <w:sz w:val="24"/>
          <w:lang w:val="en-US"/>
        </w:rPr>
        <w:t>tg</w:t>
      </w:r>
      <w:r w:rsidRPr="00394D4B">
        <w:rPr>
          <w:position w:val="-10"/>
          <w:lang w:val="en-US"/>
        </w:rPr>
        <w:object w:dxaOrig="220" w:dyaOrig="260">
          <v:shape id="_x0000_i1232" type="#_x0000_t75" style="width:11.25pt;height:13.15pt" o:ole="">
            <v:imagedata r:id="rId49" o:title=""/>
          </v:shape>
          <o:OLEObject Type="Embed" ProgID="Equation.3" ShapeID="_x0000_i1232" DrawAspect="Content" ObjectID="_1401606951" r:id="rId344"/>
        </w:object>
      </w:r>
      <w:r>
        <w:t xml:space="preserve">и </w:t>
      </w:r>
      <w:r>
        <w:rPr>
          <w:i/>
          <w:sz w:val="24"/>
        </w:rPr>
        <w:t>с</w:t>
      </w:r>
      <w:r>
        <w:t xml:space="preserve"> по упорной грани по формуле</w:t>
      </w:r>
    </w:p>
    <w:p w:rsidR="00394D4B" w:rsidRDefault="00E01875">
      <w:pPr>
        <w:spacing w:before="120" w:after="120"/>
        <w:ind w:firstLine="425"/>
        <w:jc w:val="right"/>
      </w:pPr>
      <w:r w:rsidRPr="00394D4B">
        <w:rPr>
          <w:position w:val="-30"/>
          <w:lang w:val="en-US"/>
        </w:rPr>
        <w:object w:dxaOrig="3620" w:dyaOrig="720">
          <v:shape id="_x0000_i1233" type="#_x0000_t75" style="width:181.55pt;height:36.3pt" o:ole="">
            <v:imagedata r:id="rId345" o:title=""/>
          </v:shape>
          <o:OLEObject Type="Embed" ProgID="Equation.3" ShapeID="_x0000_i1233" DrawAspect="Content" ObjectID="_1401606952" r:id="rId346"/>
        </w:object>
      </w:r>
      <w:r>
        <w:tab/>
      </w:r>
      <w:r>
        <w:tab/>
        <w:t>(17)</w:t>
      </w:r>
    </w:p>
    <w:p w:rsidR="00394D4B" w:rsidRDefault="00E01875">
      <w:pPr>
        <w:jc w:val="both"/>
      </w:pPr>
      <w:r>
        <w:t>где</w:t>
      </w:r>
      <w:r>
        <w:rPr>
          <w:lang w:val="en-US"/>
        </w:rPr>
        <w:t xml:space="preserve"> </w:t>
      </w:r>
      <w:r>
        <w:rPr>
          <w:i/>
          <w:sz w:val="24"/>
          <w:lang w:val="en-US"/>
        </w:rPr>
        <w:t>Q</w:t>
      </w:r>
      <w:r>
        <w:rPr>
          <w:i/>
        </w:rPr>
        <w:t xml:space="preserve"> –</w:t>
      </w:r>
      <w:r>
        <w:t xml:space="preserve"> вес призмы выпора;</w:t>
      </w:r>
    </w:p>
    <w:p w:rsidR="00394D4B" w:rsidRDefault="00E01875">
      <w:pPr>
        <w:ind w:left="-57" w:firstLine="425"/>
        <w:jc w:val="both"/>
      </w:pPr>
      <w:r>
        <w:rPr>
          <w:i/>
          <w:sz w:val="24"/>
        </w:rPr>
        <w:t>А</w:t>
      </w:r>
      <w:r>
        <w:rPr>
          <w:i/>
        </w:rPr>
        <w:t xml:space="preserve"> –</w:t>
      </w:r>
      <w:r>
        <w:t xml:space="preserve"> площадь поверхности сдвига призмы выпора;</w:t>
      </w:r>
    </w:p>
    <w:p w:rsidR="00394D4B" w:rsidRDefault="00E01875">
      <w:pPr>
        <w:ind w:left="709" w:hanging="425"/>
        <w:jc w:val="both"/>
      </w:pPr>
      <w:r w:rsidRPr="00394D4B">
        <w:rPr>
          <w:position w:val="-6"/>
        </w:rPr>
        <w:object w:dxaOrig="240" w:dyaOrig="220">
          <v:shape id="_x0000_i1234" type="#_x0000_t75" style="width:11.9pt;height:11.25pt" o:ole="">
            <v:imagedata r:id="rId347" o:title=""/>
          </v:shape>
          <o:OLEObject Type="Embed" ProgID="Equation.3" ShapeID="_x0000_i1234" DrawAspect="Content" ObjectID="_1401606953" r:id="rId348"/>
        </w:object>
      </w:r>
      <w:r>
        <w:t xml:space="preserve"> – угол наклона поверхности сдвига (плоскости ослабления) призмы выпора к горизонту;</w:t>
      </w:r>
    </w:p>
    <w:p w:rsidR="00394D4B" w:rsidRDefault="00E01875">
      <w:pPr>
        <w:ind w:left="709" w:hanging="879"/>
        <w:jc w:val="both"/>
      </w:pPr>
      <w:r w:rsidRPr="00394D4B">
        <w:rPr>
          <w:position w:val="-12"/>
        </w:rPr>
        <w:object w:dxaOrig="740" w:dyaOrig="340">
          <v:shape id="_x0000_i1235" type="#_x0000_t75" style="width:37.55pt;height:16.9pt" o:ole="">
            <v:imagedata r:id="rId334" o:title=""/>
          </v:shape>
          <o:OLEObject Type="Embed" ProgID="Equation.3" ShapeID="_x0000_i1235" DrawAspect="Content" ObjectID="_1401606954" r:id="rId349"/>
        </w:object>
      </w:r>
      <w:r>
        <w:rPr>
          <w:lang w:val="en-US"/>
        </w:rPr>
        <w:t>,</w:t>
      </w:r>
      <w:r w:rsidRPr="00394D4B">
        <w:rPr>
          <w:position w:val="-12"/>
          <w:lang w:val="en-US"/>
        </w:rPr>
        <w:object w:dxaOrig="499" w:dyaOrig="340">
          <v:shape id="_x0000_i1236" type="#_x0000_t75" style="width:25.05pt;height:16.9pt" o:ole="">
            <v:imagedata r:id="rId336" o:title=""/>
          </v:shape>
          <o:OLEObject Type="Embed" ProgID="Equation.3" ShapeID="_x0000_i1236" DrawAspect="Content" ObjectID="_1401606955" r:id="rId350"/>
        </w:object>
      </w:r>
      <w:r>
        <w:t>– расчетные значения характеристик грунтов по поверхности сдвига (выпора);</w:t>
      </w:r>
    </w:p>
    <w:p w:rsidR="00394D4B" w:rsidRDefault="00E01875">
      <w:pPr>
        <w:ind w:left="709" w:hanging="425"/>
        <w:jc w:val="both"/>
        <w:rPr>
          <w:i/>
          <w:lang w:val="en-US"/>
        </w:rPr>
      </w:pPr>
      <w:r w:rsidRPr="00394D4B">
        <w:rPr>
          <w:position w:val="-10"/>
        </w:rPr>
        <w:object w:dxaOrig="260" w:dyaOrig="360">
          <v:shape id="_x0000_i1237" type="#_x0000_t75" style="width:13.15pt;height:17.55pt" o:ole="">
            <v:imagedata r:id="rId351" o:title=""/>
          </v:shape>
          <o:OLEObject Type="Embed" ProgID="Equation.3" ShapeID="_x0000_i1237" DrawAspect="Content" ObjectID="_1401606956" r:id="rId352"/>
        </w:object>
      </w:r>
      <w:r>
        <w:t xml:space="preserve"> – коэффициент условий работы, принимаемый в зависимости от соотношения модулей деформации грунта упорного массива (обратной засыпки) </w:t>
      </w:r>
      <w:r>
        <w:rPr>
          <w:i/>
          <w:sz w:val="24"/>
        </w:rPr>
        <w:t>Е</w:t>
      </w:r>
      <w:r>
        <w:rPr>
          <w:i/>
          <w:sz w:val="24"/>
          <w:vertAlign w:val="subscript"/>
          <w:lang w:val="en-US"/>
        </w:rPr>
        <w:t>s</w:t>
      </w:r>
      <w:r>
        <w:t xml:space="preserve"> и основания</w:t>
      </w:r>
      <w:r>
        <w:rPr>
          <w:lang w:val="en-US"/>
        </w:rPr>
        <w:t xml:space="preserve"> </w:t>
      </w:r>
      <w:r>
        <w:rPr>
          <w:i/>
          <w:sz w:val="24"/>
          <w:lang w:val="en-US"/>
        </w:rPr>
        <w:t>E</w:t>
      </w:r>
      <w:r>
        <w:rPr>
          <w:i/>
          <w:sz w:val="24"/>
          <w:vertAlign w:val="subscript"/>
          <w:lang w:val="en-US"/>
        </w:rPr>
        <w:t>f</w:t>
      </w:r>
      <w:r>
        <w:rPr>
          <w:i/>
          <w:sz w:val="24"/>
          <w:lang w:val="en-US"/>
        </w:rPr>
        <w:t xml:space="preserve"> :</w:t>
      </w:r>
    </w:p>
    <w:p w:rsidR="00394D4B" w:rsidRDefault="00E01875">
      <w:pPr>
        <w:ind w:firstLine="1134"/>
        <w:jc w:val="both"/>
      </w:pPr>
      <w:r>
        <w:rPr>
          <w:i/>
        </w:rPr>
        <w:t xml:space="preserve"> </w:t>
      </w:r>
      <w:r>
        <w:t xml:space="preserve">при </w:t>
      </w:r>
      <w:r w:rsidRPr="00394D4B">
        <w:rPr>
          <w:position w:val="-30"/>
        </w:rPr>
        <w:object w:dxaOrig="580" w:dyaOrig="700">
          <v:shape id="_x0000_i1238" type="#_x0000_t75" style="width:30.7pt;height:36.3pt" o:ole="">
            <v:imagedata r:id="rId353" o:title=""/>
          </v:shape>
          <o:OLEObject Type="Embed" ProgID="Equation.3" ShapeID="_x0000_i1238" DrawAspect="Content" ObjectID="_1401606957" r:id="rId354"/>
        </w:object>
      </w:r>
      <w:r>
        <w:t>0,8</w:t>
      </w:r>
      <w:r>
        <w:rPr>
          <w:lang w:val="en-US"/>
        </w:rPr>
        <w:tab/>
      </w:r>
      <w:r w:rsidRPr="00394D4B">
        <w:rPr>
          <w:position w:val="-10"/>
        </w:rPr>
        <w:object w:dxaOrig="260" w:dyaOrig="360">
          <v:shape id="_x0000_i1239" type="#_x0000_t75" style="width:13.75pt;height:19.4pt" o:ole="">
            <v:imagedata r:id="rId351" o:title=""/>
          </v:shape>
          <o:OLEObject Type="Embed" ProgID="Equation.3" ShapeID="_x0000_i1239" DrawAspect="Content" ObjectID="_1401606958" r:id="rId355"/>
        </w:object>
      </w:r>
      <w:r>
        <w:t xml:space="preserve"> = 0,7;</w:t>
      </w:r>
    </w:p>
    <w:p w:rsidR="00394D4B" w:rsidRDefault="00E01875">
      <w:pPr>
        <w:ind w:firstLine="1134"/>
        <w:jc w:val="both"/>
      </w:pPr>
      <w:r>
        <w:t xml:space="preserve">при </w:t>
      </w:r>
      <w:r w:rsidRPr="00394D4B">
        <w:rPr>
          <w:position w:val="-30"/>
        </w:rPr>
        <w:object w:dxaOrig="580" w:dyaOrig="720">
          <v:shape id="_x0000_i1240" type="#_x0000_t75" style="width:32.55pt;height:40.05pt" o:ole="">
            <v:imagedata r:id="rId356" o:title=""/>
          </v:shape>
          <o:OLEObject Type="Embed" ProgID="Equation.3" ShapeID="_x0000_i1240" DrawAspect="Content" ObjectID="_1401606959" r:id="rId357"/>
        </w:object>
      </w:r>
      <w:r>
        <w:t>0,</w:t>
      </w:r>
      <w:r>
        <w:rPr>
          <w:lang w:val="en-US"/>
        </w:rPr>
        <w:t>1</w:t>
      </w:r>
      <w:r>
        <w:rPr>
          <w:lang w:val="en-US"/>
        </w:rPr>
        <w:tab/>
      </w:r>
      <w:r w:rsidRPr="00394D4B">
        <w:rPr>
          <w:position w:val="-10"/>
        </w:rPr>
        <w:object w:dxaOrig="260" w:dyaOrig="360">
          <v:shape id="_x0000_i1241" type="#_x0000_t75" style="width:13.15pt;height:17.55pt" o:ole="">
            <v:imagedata r:id="rId351" o:title=""/>
          </v:shape>
          <o:OLEObject Type="Embed" ProgID="Equation.3" ShapeID="_x0000_i1241" DrawAspect="Content" ObjectID="_1401606960" r:id="rId358"/>
        </w:object>
      </w:r>
      <w:r>
        <w:t xml:space="preserve"> = </w:t>
      </w:r>
      <w:r w:rsidRPr="00394D4B">
        <w:rPr>
          <w:position w:val="-30"/>
        </w:rPr>
        <w:object w:dxaOrig="499" w:dyaOrig="720">
          <v:shape id="_x0000_i1242" type="#_x0000_t75" style="width:30.05pt;height:43.2pt" o:ole="">
            <v:imagedata r:id="rId359" o:title=""/>
          </v:shape>
          <o:OLEObject Type="Embed" ProgID="Equation.3" ShapeID="_x0000_i1242" DrawAspect="Content" ObjectID="_1401606961" r:id="rId360"/>
        </w:object>
      </w:r>
      <w:r>
        <w:t>;</w:t>
      </w:r>
    </w:p>
    <w:p w:rsidR="00394D4B" w:rsidRDefault="00E01875">
      <w:pPr>
        <w:ind w:left="1134"/>
        <w:jc w:val="both"/>
      </w:pPr>
      <w:r>
        <w:t xml:space="preserve">при </w:t>
      </w:r>
      <w:r>
        <w:rPr>
          <w:lang w:val="en-US"/>
        </w:rPr>
        <w:t>0,8 &gt;</w:t>
      </w:r>
      <w:r w:rsidRPr="00394D4B">
        <w:rPr>
          <w:position w:val="-30"/>
        </w:rPr>
        <w:object w:dxaOrig="400" w:dyaOrig="700">
          <v:shape id="_x0000_i1243" type="#_x0000_t75" style="width:22.55pt;height:38.2pt" o:ole="">
            <v:imagedata r:id="rId361" o:title=""/>
          </v:shape>
          <o:OLEObject Type="Embed" ProgID="Equation.3" ShapeID="_x0000_i1243" DrawAspect="Content" ObjectID="_1401606962" r:id="rId362"/>
        </w:object>
      </w:r>
      <w:r>
        <w:rPr>
          <w:lang w:val="en-US"/>
        </w:rPr>
        <w:t xml:space="preserve">&gt; </w:t>
      </w:r>
      <w:r>
        <w:t>0,</w:t>
      </w:r>
      <w:r>
        <w:rPr>
          <w:lang w:val="en-US"/>
        </w:rPr>
        <w:t>1</w:t>
      </w:r>
      <w:r>
        <w:rPr>
          <w:lang w:val="en-US"/>
        </w:rPr>
        <w:tab/>
      </w:r>
      <w:r w:rsidRPr="00394D4B">
        <w:rPr>
          <w:position w:val="-10"/>
        </w:rPr>
        <w:object w:dxaOrig="260" w:dyaOrig="360">
          <v:shape id="_x0000_i1244" type="#_x0000_t75" style="width:13.15pt;height:17.55pt" o:ole="">
            <v:imagedata r:id="rId351" o:title=""/>
          </v:shape>
          <o:OLEObject Type="Embed" ProgID="Equation.3" ShapeID="_x0000_i1244" DrawAspect="Content" ObjectID="_1401606963" r:id="rId363"/>
        </w:object>
      </w:r>
      <w:r>
        <w:rPr>
          <w:lang w:val="en-US"/>
        </w:rPr>
        <w:t xml:space="preserve"> </w:t>
      </w:r>
      <w:r>
        <w:t>определяется линейной интерполяцией;</w:t>
      </w:r>
    </w:p>
    <w:p w:rsidR="00394D4B" w:rsidRDefault="00E01875">
      <w:pPr>
        <w:jc w:val="both"/>
      </w:pPr>
      <w:r>
        <w:rPr>
          <w:i/>
          <w:sz w:val="24"/>
        </w:rPr>
        <w:t>Е</w:t>
      </w:r>
      <w:r>
        <w:rPr>
          <w:i/>
          <w:sz w:val="28"/>
          <w:vertAlign w:val="subscript"/>
          <w:lang w:val="en-US"/>
        </w:rPr>
        <w:t>r</w:t>
      </w:r>
      <w:r>
        <w:t xml:space="preserve"> – давление покоя, определяемое по</w:t>
      </w:r>
      <w:r>
        <w:rPr>
          <w:lang w:val="en-US"/>
        </w:rPr>
        <w:t xml:space="preserve"> </w:t>
      </w:r>
      <w:r>
        <w:t>формуле</w:t>
      </w:r>
    </w:p>
    <w:p w:rsidR="00394D4B" w:rsidRDefault="00E01875">
      <w:pPr>
        <w:spacing w:before="120" w:after="120"/>
        <w:ind w:firstLine="425"/>
        <w:jc w:val="right"/>
      </w:pPr>
      <w:r>
        <w:rPr>
          <w:i/>
          <w:sz w:val="24"/>
          <w:lang w:val="en-US"/>
        </w:rPr>
        <w:t>E</w:t>
      </w:r>
      <w:r>
        <w:rPr>
          <w:i/>
          <w:sz w:val="28"/>
          <w:vertAlign w:val="subscript"/>
          <w:lang w:val="en-US"/>
        </w:rPr>
        <w:t>r</w:t>
      </w:r>
      <w:r w:rsidRPr="00394D4B">
        <w:rPr>
          <w:i/>
          <w:position w:val="-22"/>
          <w:vertAlign w:val="subscript"/>
          <w:lang w:val="en-US"/>
        </w:rPr>
        <w:object w:dxaOrig="1219" w:dyaOrig="660">
          <v:shape id="_x0000_i1245" type="#_x0000_t75" style="width:60.75pt;height:32.55pt" o:ole="">
            <v:imagedata r:id="rId364" o:title=""/>
          </v:shape>
          <o:OLEObject Type="Embed" ProgID="Equation.3" ShapeID="_x0000_i1245" DrawAspect="Content" ObjectID="_1401606964" r:id="rId365"/>
        </w:object>
      </w:r>
      <w:r>
        <w:rPr>
          <w:i/>
          <w:sz w:val="24"/>
          <w:vertAlign w:val="subscript"/>
          <w:lang w:val="en-US"/>
        </w:rPr>
        <w:tab/>
      </w:r>
      <w:r>
        <w:rPr>
          <w:i/>
          <w:sz w:val="24"/>
          <w:vertAlign w:val="subscript"/>
          <w:lang w:val="en-US"/>
        </w:rPr>
        <w:tab/>
      </w:r>
      <w:r>
        <w:rPr>
          <w:i/>
          <w:sz w:val="24"/>
          <w:vertAlign w:val="subscript"/>
          <w:lang w:val="en-US"/>
        </w:rPr>
        <w:tab/>
      </w:r>
      <w:r>
        <w:rPr>
          <w:i/>
          <w:sz w:val="24"/>
          <w:vertAlign w:val="subscript"/>
          <w:lang w:val="en-US"/>
        </w:rPr>
        <w:tab/>
      </w:r>
      <w:r>
        <w:t>(18)</w:t>
      </w:r>
    </w:p>
    <w:p w:rsidR="00394D4B" w:rsidRDefault="00E01875">
      <w:pPr>
        <w:jc w:val="both"/>
      </w:pPr>
      <w:r>
        <w:t>где</w:t>
      </w:r>
      <w:r>
        <w:rPr>
          <w:lang w:val="en-US"/>
        </w:rPr>
        <w:t xml:space="preserve"> </w:t>
      </w:r>
      <w:r w:rsidRPr="00394D4B">
        <w:rPr>
          <w:position w:val="-10"/>
          <w:lang w:val="en-US"/>
        </w:rPr>
        <w:object w:dxaOrig="220" w:dyaOrig="260">
          <v:shape id="_x0000_i1246" type="#_x0000_t75" style="width:11.25pt;height:13.15pt" o:ole="">
            <v:imagedata r:id="rId366" o:title=""/>
          </v:shape>
          <o:OLEObject Type="Embed" ProgID="Equation.3" ShapeID="_x0000_i1246" DrawAspect="Content" ObjectID="_1401606965" r:id="rId367"/>
        </w:object>
      </w:r>
      <w:r>
        <w:rPr>
          <w:i/>
        </w:rPr>
        <w:t xml:space="preserve"> –</w:t>
      </w:r>
      <w:r>
        <w:t xml:space="preserve"> удельный вес грунта упорного массива;</w:t>
      </w:r>
    </w:p>
    <w:p w:rsidR="00394D4B" w:rsidRDefault="00E01875">
      <w:pPr>
        <w:ind w:left="709" w:hanging="425"/>
        <w:jc w:val="both"/>
        <w:rPr>
          <w:lang w:val="en-US"/>
        </w:rPr>
      </w:pPr>
      <w:r>
        <w:rPr>
          <w:i/>
          <w:sz w:val="24"/>
        </w:rPr>
        <w:t xml:space="preserve">v </w:t>
      </w:r>
      <w:r>
        <w:rPr>
          <w:i/>
        </w:rPr>
        <w:t>–</w:t>
      </w:r>
      <w:r>
        <w:t xml:space="preserve"> коэффициент поперечной деформации грунта упорного массива;</w:t>
      </w:r>
    </w:p>
    <w:p w:rsidR="00394D4B" w:rsidRDefault="00E01875">
      <w:pPr>
        <w:ind w:firstLine="426"/>
        <w:jc w:val="both"/>
      </w:pPr>
      <w:r>
        <w:rPr>
          <w:i/>
          <w:sz w:val="24"/>
          <w:lang w:val="en-US"/>
        </w:rPr>
        <w:t>h</w:t>
      </w:r>
      <w:r>
        <w:rPr>
          <w:i/>
        </w:rPr>
        <w:t xml:space="preserve"> –</w:t>
      </w:r>
      <w:r>
        <w:t xml:space="preserve"> высота упора на контакте с сооружением или откосом.</w:t>
      </w:r>
    </w:p>
    <w:p w:rsidR="00394D4B" w:rsidRDefault="00E01875">
      <w:pPr>
        <w:spacing w:before="120"/>
        <w:ind w:firstLine="425"/>
        <w:jc w:val="both"/>
        <w:rPr>
          <w:sz w:val="16"/>
        </w:rPr>
      </w:pPr>
      <w:r>
        <w:rPr>
          <w:sz w:val="16"/>
        </w:rPr>
        <w:t>Примечания: 1. Сопротивление упорного массива следует учитывать только в случае обеспечения плотного контакта сооружения или откоса с упорным массивом,</w:t>
      </w:r>
    </w:p>
    <w:p w:rsidR="00394D4B" w:rsidRDefault="00E01875">
      <w:pPr>
        <w:ind w:firstLine="426"/>
        <w:jc w:val="both"/>
        <w:rPr>
          <w:sz w:val="16"/>
        </w:rPr>
      </w:pPr>
      <w:r>
        <w:rPr>
          <w:sz w:val="16"/>
        </w:rPr>
        <w:t xml:space="preserve">2. Сила </w:t>
      </w:r>
      <w:r>
        <w:rPr>
          <w:i/>
          <w:sz w:val="16"/>
        </w:rPr>
        <w:t>Е</w:t>
      </w:r>
      <w:r>
        <w:rPr>
          <w:i/>
          <w:sz w:val="16"/>
          <w:vertAlign w:val="subscript"/>
          <w:lang w:val="en-US"/>
        </w:rPr>
        <w:t>p,d</w:t>
      </w:r>
      <w:r>
        <w:rPr>
          <w:sz w:val="16"/>
        </w:rPr>
        <w:t xml:space="preserve"> принимается горизонтальной независимо от наклона упорной грани массива.</w:t>
      </w:r>
    </w:p>
    <w:p w:rsidR="00394D4B" w:rsidRDefault="00E01875">
      <w:pPr>
        <w:spacing w:before="120"/>
        <w:ind w:firstLine="425"/>
        <w:jc w:val="both"/>
      </w:pPr>
      <w:r>
        <w:rPr>
          <w:b/>
        </w:rPr>
        <w:t>3.17.</w:t>
      </w:r>
      <w:r>
        <w:t xml:space="preserve"> При расчете устойчивости сооружений и скальных откосов (склонов) по схеме сдвига с поворотом в плане следует учитывать возможное уменьшение сопротивления сдвигу </w:t>
      </w:r>
      <w:r>
        <w:rPr>
          <w:i/>
          <w:sz w:val="24"/>
        </w:rPr>
        <w:t>R</w:t>
      </w:r>
      <w:r>
        <w:rPr>
          <w:sz w:val="24"/>
        </w:rPr>
        <w:t xml:space="preserve"> </w:t>
      </w:r>
      <w:r>
        <w:t xml:space="preserve">против значений сил, устанавливаемых в предположении поступательного движения. При этом корректировку значений </w:t>
      </w:r>
      <w:r>
        <w:rPr>
          <w:i/>
          <w:sz w:val="24"/>
        </w:rPr>
        <w:t>R</w:t>
      </w:r>
      <w:r>
        <w:t xml:space="preserve"> допускается производить в соответствии с требованиями рекомендуемого приложения 6.</w:t>
      </w:r>
    </w:p>
    <w:p w:rsidR="00394D4B" w:rsidRDefault="00E01875">
      <w:pPr>
        <w:ind w:firstLine="426"/>
        <w:jc w:val="both"/>
      </w:pPr>
      <w:r>
        <w:rPr>
          <w:b/>
        </w:rPr>
        <w:t>3.18</w:t>
      </w:r>
      <w:r>
        <w:t>. Расчеты устойчивости сооружений и скальных откосов (склонов) по схеме поперечного сдвига следует производить, как правило, расчленяя призму обрушения (сдвига) на взаимодействующие элементы.</w:t>
      </w:r>
    </w:p>
    <w:p w:rsidR="00394D4B" w:rsidRDefault="00E01875">
      <w:pPr>
        <w:ind w:firstLine="426"/>
        <w:jc w:val="both"/>
      </w:pPr>
      <w:r>
        <w:t>Расчленение призмы обрушения (сдвига) на элементы производится в соответствии с характером поверхности сдвига, структурой скального массива призмы и распределением действующих на нее сил. В пределах каждого элемента по поверхности сдвига характеристики прочности скального грунта принимаются постоянными.</w:t>
      </w:r>
    </w:p>
    <w:p w:rsidR="00394D4B" w:rsidRDefault="00E01875">
      <w:pPr>
        <w:ind w:firstLine="426"/>
        <w:jc w:val="both"/>
      </w:pPr>
      <w:r>
        <w:t>Выбор направлений расчленения призмы обрушения на элементы и расчетного метода следует производить с учетом геологического строения массива. При наличии пересекающих призму обрушения (сдвига) поверхностей ослабления, по которым возможно достижение предельного равновесия призмы, плоскости раздела между элементами следует располагать по этим поверхностям ослабления.</w:t>
      </w:r>
    </w:p>
    <w:p w:rsidR="00394D4B" w:rsidRDefault="00E01875">
      <w:pPr>
        <w:ind w:firstLine="426"/>
        <w:jc w:val="both"/>
      </w:pPr>
      <w:r>
        <w:rPr>
          <w:b/>
        </w:rPr>
        <w:t>3.19.</w:t>
      </w:r>
      <w:r>
        <w:t xml:space="preserve"> Расчеты устойчивости по схеме косого сдвига следует выполнять в тех случаях, когда направление смещения массива не совпадает с направлением ребра (ребер) пересечения плоскостей сдвига, например, при расчетах устойчивости береговых упоров арочных плотин и подобных массивов.</w:t>
      </w:r>
    </w:p>
    <w:p w:rsidR="00394D4B" w:rsidRDefault="00E01875">
      <w:pPr>
        <w:ind w:firstLine="426"/>
        <w:jc w:val="both"/>
      </w:pPr>
      <w:r>
        <w:rPr>
          <w:b/>
        </w:rPr>
        <w:t>3.20.</w:t>
      </w:r>
      <w:r>
        <w:t xml:space="preserve"> При расчетах устойчивости бетонных сооружений по схеме предельного поворота (опрокидывания) следует проверять возможность потери бетонным сооружением устойчивости вследствие нарушения прочности основания на смятие под низовой гранью сооружения при его повороте или наклоне, вызванном действием опрокидывающих сил. При этом необходимо выполнять условие</w:t>
      </w:r>
    </w:p>
    <w:p w:rsidR="00394D4B" w:rsidRDefault="00E01875">
      <w:pPr>
        <w:spacing w:before="120" w:after="120"/>
        <w:ind w:firstLine="425"/>
        <w:jc w:val="right"/>
      </w:pPr>
      <w:r w:rsidRPr="00394D4B">
        <w:rPr>
          <w:position w:val="-28"/>
        </w:rPr>
        <w:object w:dxaOrig="1440" w:dyaOrig="700">
          <v:shape id="_x0000_i1247" type="#_x0000_t75" style="width:87.65pt;height:41.95pt" o:ole="">
            <v:imagedata r:id="rId368" o:title=""/>
          </v:shape>
          <o:OLEObject Type="Embed" ProgID="Equation.3" ShapeID="_x0000_i1247" DrawAspect="Content" ObjectID="_1401606966" r:id="rId369"/>
        </w:object>
      </w:r>
      <w:r>
        <w:rPr>
          <w:lang w:val="en-US"/>
        </w:rPr>
        <w:tab/>
      </w:r>
      <w:r>
        <w:rPr>
          <w:lang w:val="en-US"/>
        </w:rPr>
        <w:tab/>
      </w:r>
      <w:r>
        <w:rPr>
          <w:lang w:val="en-US"/>
        </w:rPr>
        <w:tab/>
      </w:r>
      <w:r>
        <w:t>(19)</w:t>
      </w:r>
    </w:p>
    <w:p w:rsidR="00394D4B" w:rsidRDefault="00E01875">
      <w:pPr>
        <w:ind w:left="1560" w:hanging="1560"/>
        <w:jc w:val="both"/>
      </w:pPr>
      <w:r>
        <w:t xml:space="preserve">где </w:t>
      </w:r>
      <w:r>
        <w:rPr>
          <w:i/>
          <w:sz w:val="24"/>
        </w:rPr>
        <w:t>М</w:t>
      </w:r>
      <w:r>
        <w:rPr>
          <w:i/>
          <w:sz w:val="24"/>
          <w:vertAlign w:val="subscript"/>
          <w:lang w:val="en-US"/>
        </w:rPr>
        <w:t>t</w:t>
      </w:r>
      <w:r>
        <w:rPr>
          <w:i/>
          <w:sz w:val="24"/>
          <w:lang w:val="en-US"/>
        </w:rPr>
        <w:t>,</w:t>
      </w:r>
      <w:r>
        <w:rPr>
          <w:i/>
        </w:rPr>
        <w:t xml:space="preserve"> </w:t>
      </w:r>
      <w:r>
        <w:rPr>
          <w:i/>
          <w:sz w:val="24"/>
        </w:rPr>
        <w:t>М</w:t>
      </w:r>
      <w:r>
        <w:rPr>
          <w:i/>
          <w:sz w:val="28"/>
          <w:vertAlign w:val="subscript"/>
          <w:lang w:val="en-US"/>
        </w:rPr>
        <w:t>r</w:t>
      </w:r>
      <w:r>
        <w:rPr>
          <w:i/>
        </w:rPr>
        <w:t xml:space="preserve"> –</w:t>
      </w:r>
      <w:r>
        <w:t xml:space="preserve"> суммы моментов сил, стремящихся опрокинуть и удержать сооружение, определяемые в соответствии с методом, изложенным в рекомендуемом приложении 4;</w:t>
      </w:r>
    </w:p>
    <w:p w:rsidR="00394D4B" w:rsidRDefault="00E01875">
      <w:pPr>
        <w:ind w:left="1560" w:hanging="567"/>
        <w:jc w:val="both"/>
        <w:rPr>
          <w:lang w:val="en-US"/>
        </w:rPr>
      </w:pPr>
      <w:r w:rsidRPr="00394D4B">
        <w:rPr>
          <w:i/>
          <w:position w:val="-10"/>
        </w:rPr>
        <w:object w:dxaOrig="260" w:dyaOrig="320">
          <v:shape id="_x0000_i1248" type="#_x0000_t75" style="width:15.05pt;height:18.8pt" o:ole="">
            <v:imagedata r:id="rId370" o:title=""/>
          </v:shape>
          <o:OLEObject Type="Embed" ProgID="Equation.3" ShapeID="_x0000_i1248" DrawAspect="Content" ObjectID="_1401606967" r:id="rId371"/>
        </w:object>
      </w:r>
      <w:r>
        <w:rPr>
          <w:i/>
        </w:rPr>
        <w:t xml:space="preserve"> –</w:t>
      </w:r>
      <w:r>
        <w:t xml:space="preserve"> коэффициент условий работы, принимаемый равным 1,0;</w:t>
      </w:r>
    </w:p>
    <w:p w:rsidR="00394D4B" w:rsidRDefault="00E01875">
      <w:pPr>
        <w:ind w:left="1247" w:hanging="567"/>
        <w:jc w:val="both"/>
        <w:rPr>
          <w:lang w:val="en-US"/>
        </w:rPr>
      </w:pPr>
      <w:r w:rsidRPr="00394D4B">
        <w:rPr>
          <w:position w:val="-10"/>
        </w:rPr>
        <w:object w:dxaOrig="600" w:dyaOrig="320">
          <v:shape id="_x0000_i1249" type="#_x0000_t75" style="width:33.8pt;height:17.55pt" o:ole="">
            <v:imagedata r:id="rId372" o:title=""/>
          </v:shape>
          <o:OLEObject Type="Embed" ProgID="Equation.3" ShapeID="_x0000_i1249" DrawAspect="Content" ObjectID="_1401606968" r:id="rId373"/>
        </w:object>
      </w:r>
      <w:r>
        <w:t xml:space="preserve"> – то же, что в формуле (3).</w:t>
      </w:r>
    </w:p>
    <w:p w:rsidR="00394D4B" w:rsidRDefault="00E01875">
      <w:pPr>
        <w:ind w:firstLine="426"/>
        <w:jc w:val="both"/>
      </w:pPr>
      <w:r>
        <w:rPr>
          <w:b/>
        </w:rPr>
        <w:t>3.21.</w:t>
      </w:r>
      <w:r>
        <w:t xml:space="preserve"> Для оценки устойчивости сооружений на скальных основаниях и скальных откосов, относимых к I классу, при сложных инженерно–геологических условиях в дополнение к расчету, как правило, следует проводить исследования на моделях.</w:t>
      </w:r>
    </w:p>
    <w:p w:rsidR="00394D4B" w:rsidRDefault="00E01875">
      <w:pPr>
        <w:spacing w:before="120" w:after="120"/>
        <w:ind w:firstLine="425"/>
        <w:jc w:val="center"/>
        <w:rPr>
          <w:b/>
        </w:rPr>
      </w:pPr>
      <w:r>
        <w:rPr>
          <w:b/>
        </w:rPr>
        <w:t>4. ФИЛЬТРАЦИОННЫЕ РАСЧЕТЫ ОСНОВАНИЙ</w:t>
      </w:r>
    </w:p>
    <w:p w:rsidR="00394D4B" w:rsidRDefault="00E01875">
      <w:pPr>
        <w:ind w:firstLine="426"/>
        <w:jc w:val="both"/>
      </w:pPr>
      <w:r>
        <w:rPr>
          <w:b/>
        </w:rPr>
        <w:t>4.1.</w:t>
      </w:r>
      <w:r>
        <w:t xml:space="preserve"> При проектировании основания гидротехнического сооружения необходимо обеспечивать фильтрационную прочность грунтов основания, устанавливать допустимые по технико–экономическим показателям фильтрационные расходы и противодавление фильтрующейся воды на подошву сооружения. При этом также надлежит определять:</w:t>
      </w:r>
    </w:p>
    <w:p w:rsidR="00394D4B" w:rsidRDefault="00E01875">
      <w:pPr>
        <w:ind w:firstLine="426"/>
        <w:jc w:val="both"/>
      </w:pPr>
      <w:r>
        <w:t>форму свободной поверхности фильтрационного потока (депрессионной поверхности) и местоположения участков его высачивания;</w:t>
      </w:r>
    </w:p>
    <w:p w:rsidR="00394D4B" w:rsidRDefault="00E01875">
      <w:pPr>
        <w:ind w:firstLine="426"/>
        <w:jc w:val="both"/>
      </w:pPr>
      <w:r>
        <w:t>распределение напора фильтрационного потока главным образом вдоль подземного контура сооружения, на участках его разгрузки и в местах сопряжения грунтов, отличающихся фильтрационными свойствами и структурой порового пространства;</w:t>
      </w:r>
    </w:p>
    <w:p w:rsidR="00394D4B" w:rsidRDefault="00E01875">
      <w:pPr>
        <w:ind w:firstLine="426"/>
        <w:jc w:val="both"/>
      </w:pPr>
      <w:r>
        <w:t>фильтрационный расход на характерных участках основания;</w:t>
      </w:r>
    </w:p>
    <w:p w:rsidR="00394D4B" w:rsidRDefault="00E01875">
      <w:pPr>
        <w:ind w:firstLine="426"/>
        <w:jc w:val="both"/>
      </w:pPr>
      <w:r>
        <w:t>силовое воздействие фильтрационного потока на массив грунта основания</w:t>
      </w:r>
      <w:r>
        <w:rPr>
          <w:lang w:val="en-US"/>
        </w:rPr>
        <w:t>;</w:t>
      </w:r>
    </w:p>
    <w:p w:rsidR="00394D4B" w:rsidRDefault="00E01875">
      <w:pPr>
        <w:ind w:firstLine="426"/>
        <w:jc w:val="both"/>
      </w:pPr>
      <w:r>
        <w:t>общую и местную фильтрационную прочность грунтов в основании, причем общую фильтрационную прочность следует оценивать лишь для нескальных грунтов основания, а местную – для всех классов грунтов.</w:t>
      </w:r>
    </w:p>
    <w:p w:rsidR="00394D4B" w:rsidRDefault="00E01875">
      <w:pPr>
        <w:ind w:firstLine="426"/>
        <w:jc w:val="both"/>
      </w:pPr>
      <w:r>
        <w:rPr>
          <w:b/>
        </w:rPr>
        <w:t>4.2.</w:t>
      </w:r>
      <w:r>
        <w:t xml:space="preserve"> Характеристики фильтрационного потока следует определять путем его моделирования на физических или математических фильтрационных моделях основания с использованием, как правило, моделей (схем) основания, отражающих геологическую структуру грунтового массива выделением наиболее характерных по водопроницаемости и суффозионной устойчивости грунтов областей, которые попадают в активную область фильтрационного потока. Границы этих областей следует определять предварительными расчетами, исходя из намеченных размеров и конфигурации подземного контура сооружения.</w:t>
      </w:r>
    </w:p>
    <w:p w:rsidR="00394D4B" w:rsidRDefault="00E01875">
      <w:pPr>
        <w:ind w:firstLine="426"/>
        <w:jc w:val="both"/>
      </w:pPr>
      <w:r>
        <w:rPr>
          <w:b/>
        </w:rPr>
        <w:t>4.3.</w:t>
      </w:r>
      <w:r>
        <w:t xml:space="preserve"> Критерием обеспечения общей фильтрационной прочности нескального основания является условие</w:t>
      </w:r>
    </w:p>
    <w:p w:rsidR="00394D4B" w:rsidRDefault="00E01875">
      <w:pPr>
        <w:spacing w:before="120" w:after="120"/>
        <w:ind w:firstLine="425"/>
        <w:jc w:val="right"/>
      </w:pPr>
      <w:r w:rsidRPr="00394D4B">
        <w:rPr>
          <w:position w:val="-28"/>
        </w:rPr>
        <w:object w:dxaOrig="1420" w:dyaOrig="680">
          <v:shape id="_x0000_i1250" type="#_x0000_t75" style="width:82.65pt;height:39.45pt" o:ole="">
            <v:imagedata r:id="rId374" o:title=""/>
          </v:shape>
          <o:OLEObject Type="Embed" ProgID="Equation.3" ShapeID="_x0000_i1250" DrawAspect="Content" ObjectID="_1401606969" r:id="rId375"/>
        </w:object>
      </w:r>
      <w:r>
        <w:t>,</w:t>
      </w:r>
      <w:r>
        <w:tab/>
      </w:r>
      <w:r>
        <w:tab/>
      </w:r>
      <w:r>
        <w:tab/>
      </w:r>
      <w:r>
        <w:tab/>
        <w:t>(20)</w:t>
      </w:r>
    </w:p>
    <w:p w:rsidR="00394D4B" w:rsidRDefault="00E01875">
      <w:pPr>
        <w:ind w:left="1134" w:hanging="1134"/>
        <w:jc w:val="both"/>
      </w:pPr>
      <w:r>
        <w:t xml:space="preserve">где </w:t>
      </w:r>
      <w:r w:rsidRPr="00394D4B">
        <w:rPr>
          <w:position w:val="-14"/>
        </w:rPr>
        <w:object w:dxaOrig="460" w:dyaOrig="360">
          <v:shape id="_x0000_i1251" type="#_x0000_t75" style="width:26.9pt;height:20.65pt" o:ole="">
            <v:imagedata r:id="rId376" o:title=""/>
          </v:shape>
          <o:OLEObject Type="Embed" ProgID="Equation.3" ShapeID="_x0000_i1251" DrawAspect="Content" ObjectID="_1401606970" r:id="rId377"/>
        </w:object>
      </w:r>
      <w:r>
        <w:t xml:space="preserve"> – расчетное значение осредненного критического градиента напора, принимаемое по п. 2.12;</w:t>
      </w:r>
    </w:p>
    <w:p w:rsidR="00394D4B" w:rsidRDefault="00E01875">
      <w:pPr>
        <w:ind w:left="1134" w:hanging="567"/>
        <w:jc w:val="both"/>
      </w:pPr>
      <w:r w:rsidRPr="00394D4B">
        <w:rPr>
          <w:position w:val="-10"/>
        </w:rPr>
        <w:object w:dxaOrig="260" w:dyaOrig="320">
          <v:shape id="_x0000_i1252" type="#_x0000_t75" style="width:13.15pt;height:15.65pt" o:ole="">
            <v:imagedata r:id="rId378" o:title=""/>
          </v:shape>
          <o:OLEObject Type="Embed" ProgID="Equation.3" ShapeID="_x0000_i1252" DrawAspect="Content" ObjectID="_1401606971" r:id="rId379"/>
        </w:object>
      </w:r>
      <w:r>
        <w:t xml:space="preserve"> – коэффициент надежности по степени ответственности сооружения, принимаемый по п. 3.1.</w:t>
      </w:r>
    </w:p>
    <w:p w:rsidR="00394D4B" w:rsidRDefault="00E01875">
      <w:pPr>
        <w:ind w:firstLine="426"/>
        <w:jc w:val="both"/>
      </w:pPr>
      <w:r>
        <w:t xml:space="preserve">Значение </w:t>
      </w:r>
      <w:r w:rsidRPr="00394D4B">
        <w:rPr>
          <w:position w:val="-14"/>
        </w:rPr>
        <w:object w:dxaOrig="499" w:dyaOrig="360">
          <v:shape id="_x0000_i1253" type="#_x0000_t75" style="width:28.8pt;height:20.65pt" o:ole="">
            <v:imagedata r:id="rId380" o:title=""/>
          </v:shape>
          <o:OLEObject Type="Embed" ProgID="Equation.3" ShapeID="_x0000_i1253" DrawAspect="Content" ObjectID="_1401606972" r:id="rId381"/>
        </w:object>
      </w:r>
      <w:r>
        <w:t xml:space="preserve"> для оснований сооружений </w:t>
      </w:r>
      <w:r>
        <w:rPr>
          <w:lang w:val="en-US"/>
        </w:rPr>
        <w:t>I</w:t>
      </w:r>
      <w:r>
        <w:t xml:space="preserve"> и II классов следует определять по методу удлиненной контурной линии. В отдельных случаях значения </w:t>
      </w:r>
      <w:r w:rsidRPr="00394D4B">
        <w:rPr>
          <w:position w:val="-14"/>
        </w:rPr>
        <w:object w:dxaOrig="499" w:dyaOrig="360">
          <v:shape id="_x0000_i1254" type="#_x0000_t75" style="width:28.8pt;height:20.65pt" o:ole="">
            <v:imagedata r:id="rId380" o:title=""/>
          </v:shape>
          <o:OLEObject Type="Embed" ProgID="Equation.3" ShapeID="_x0000_i1254" DrawAspect="Content" ObjectID="_1401606973" r:id="rId382"/>
        </w:object>
      </w:r>
      <w:r>
        <w:t xml:space="preserve"> допускается определять и другими приближенными методами.</w:t>
      </w:r>
    </w:p>
    <w:p w:rsidR="00394D4B" w:rsidRDefault="00E01875">
      <w:pPr>
        <w:ind w:firstLine="426"/>
        <w:jc w:val="both"/>
      </w:pPr>
      <w:r>
        <w:rPr>
          <w:b/>
        </w:rPr>
        <w:t>4.4.</w:t>
      </w:r>
      <w:r>
        <w:t xml:space="preserve"> Местную фильтрационную прочность нескального основания необходимо определять только в следующих областях основания:</w:t>
      </w:r>
    </w:p>
    <w:p w:rsidR="00394D4B" w:rsidRDefault="00E01875">
      <w:pPr>
        <w:ind w:firstLine="426"/>
        <w:jc w:val="both"/>
      </w:pPr>
      <w:r>
        <w:t>в области выхода (разгрузки) фильтрационного потока из толщи основания в нижний бьеф, дренажное устройство и т. п.,</w:t>
      </w:r>
    </w:p>
    <w:p w:rsidR="00394D4B" w:rsidRDefault="00E01875">
      <w:pPr>
        <w:ind w:firstLine="426"/>
        <w:jc w:val="both"/>
      </w:pPr>
      <w:r>
        <w:t>в прослойках суффозионно–неустойчивых грунтов;</w:t>
      </w:r>
    </w:p>
    <w:p w:rsidR="00394D4B" w:rsidRDefault="00E01875">
      <w:pPr>
        <w:ind w:firstLine="426"/>
        <w:jc w:val="both"/>
      </w:pPr>
      <w:r>
        <w:t>в местах с большим падением напора фильтрационного потока, например, при обтекании подземных преград</w:t>
      </w:r>
      <w:r>
        <w:rPr>
          <w:lang w:val="en-US"/>
        </w:rPr>
        <w:t>;</w:t>
      </w:r>
    </w:p>
    <w:p w:rsidR="00394D4B" w:rsidRDefault="00E01875">
      <w:pPr>
        <w:ind w:firstLine="426"/>
        <w:jc w:val="both"/>
      </w:pPr>
      <w:r>
        <w:t>на участках контакта грунтов с существенно разными фильтрационными свойствами и структурой. Критерием обеспечения местной фильтрационной прочности нескального основания является условие</w:t>
      </w:r>
    </w:p>
    <w:p w:rsidR="00394D4B" w:rsidRDefault="00E01875">
      <w:pPr>
        <w:spacing w:before="120" w:after="120"/>
        <w:ind w:firstLine="425"/>
        <w:jc w:val="right"/>
      </w:pPr>
      <w:r w:rsidRPr="00394D4B">
        <w:rPr>
          <w:position w:val="-28"/>
        </w:rPr>
        <w:object w:dxaOrig="920" w:dyaOrig="680">
          <v:shape id="_x0000_i1255" type="#_x0000_t75" style="width:53.2pt;height:39.45pt" o:ole="">
            <v:imagedata r:id="rId383" o:title=""/>
          </v:shape>
          <o:OLEObject Type="Embed" ProgID="Equation.3" ShapeID="_x0000_i1255" DrawAspect="Content" ObjectID="_1401606974" r:id="rId384"/>
        </w:object>
      </w:r>
      <w:r>
        <w:rPr>
          <w:lang w:val="en-US"/>
        </w:rPr>
        <w:tab/>
      </w:r>
      <w:r>
        <w:rPr>
          <w:lang w:val="en-US"/>
        </w:rPr>
        <w:tab/>
      </w:r>
      <w:r>
        <w:rPr>
          <w:lang w:val="en-US"/>
        </w:rPr>
        <w:tab/>
      </w:r>
      <w:r>
        <w:rPr>
          <w:lang w:val="en-US"/>
        </w:rPr>
        <w:tab/>
        <w:t>(21)</w:t>
      </w:r>
    </w:p>
    <w:p w:rsidR="00394D4B" w:rsidRDefault="00E01875">
      <w:pPr>
        <w:ind w:left="851" w:hanging="851"/>
        <w:jc w:val="both"/>
        <w:rPr>
          <w:lang w:val="en-US"/>
        </w:rPr>
      </w:pPr>
      <w:r>
        <w:t>где</w:t>
      </w:r>
      <w:r w:rsidRPr="00394D4B">
        <w:rPr>
          <w:position w:val="-10"/>
        </w:rPr>
        <w:object w:dxaOrig="360" w:dyaOrig="320">
          <v:shape id="_x0000_i1256" type="#_x0000_t75" style="width:20.65pt;height:18.8pt" o:ole="">
            <v:imagedata r:id="rId385" o:title=""/>
          </v:shape>
          <o:OLEObject Type="Embed" ProgID="Equation.3" ShapeID="_x0000_i1256" DrawAspect="Content" ObjectID="_1401606975" r:id="rId386"/>
        </w:object>
      </w:r>
      <w:r>
        <w:rPr>
          <w:i/>
        </w:rPr>
        <w:t>–</w:t>
      </w:r>
      <w:r>
        <w:t xml:space="preserve"> местный градиент напора в рассматриваемой области основания, определяемый методами, указанными в. п. 4.2</w:t>
      </w:r>
      <w:r>
        <w:rPr>
          <w:lang w:val="en-US"/>
        </w:rPr>
        <w:t>;</w:t>
      </w:r>
    </w:p>
    <w:p w:rsidR="00394D4B" w:rsidRDefault="00E01875">
      <w:pPr>
        <w:ind w:left="851" w:hanging="567"/>
        <w:jc w:val="both"/>
      </w:pPr>
      <w:r w:rsidRPr="00394D4B">
        <w:rPr>
          <w:position w:val="-10"/>
        </w:rPr>
        <w:object w:dxaOrig="320" w:dyaOrig="320">
          <v:shape id="_x0000_i1257" type="#_x0000_t75" style="width:18.8pt;height:18.8pt" o:ole="">
            <v:imagedata r:id="rId387" o:title=""/>
          </v:shape>
          <o:OLEObject Type="Embed" ProgID="Equation.3" ShapeID="_x0000_i1257" DrawAspect="Content" ObjectID="_1401606976" r:id="rId388"/>
        </w:object>
      </w:r>
      <w:r>
        <w:rPr>
          <w:i/>
        </w:rPr>
        <w:t xml:space="preserve"> –</w:t>
      </w:r>
      <w:r>
        <w:t xml:space="preserve"> местный критический градиент напора, определяемый по п. 2.12.</w:t>
      </w:r>
    </w:p>
    <w:p w:rsidR="00394D4B" w:rsidRDefault="00E01875">
      <w:pPr>
        <w:ind w:firstLine="426"/>
        <w:jc w:val="both"/>
      </w:pPr>
      <w:r>
        <w:rPr>
          <w:b/>
        </w:rPr>
        <w:t>4.5.</w:t>
      </w:r>
      <w:r>
        <w:t xml:space="preserve"> Критериями обеспечения местной фильтрационной прочности скальных оснований являются условие (21), в котором </w:t>
      </w:r>
      <w:r w:rsidRPr="00394D4B">
        <w:rPr>
          <w:position w:val="-10"/>
        </w:rPr>
        <w:object w:dxaOrig="320" w:dyaOrig="320">
          <v:shape id="_x0000_i1258" type="#_x0000_t75" style="width:18.8pt;height:18.8pt" o:ole="">
            <v:imagedata r:id="rId387" o:title=""/>
          </v:shape>
          <o:OLEObject Type="Embed" ProgID="Equation.3" ShapeID="_x0000_i1258" DrawAspect="Content" ObjectID="_1401606977" r:id="rId389"/>
        </w:object>
      </w:r>
      <w:r>
        <w:t xml:space="preserve"> заменяется на </w:t>
      </w:r>
      <w:r w:rsidRPr="00394D4B">
        <w:rPr>
          <w:position w:val="-14"/>
        </w:rPr>
        <w:object w:dxaOrig="420" w:dyaOrig="360">
          <v:shape id="_x0000_i1259" type="#_x0000_t75" style="width:24.4pt;height:20.65pt" o:ole="">
            <v:imagedata r:id="rId390" o:title=""/>
          </v:shape>
          <o:OLEObject Type="Embed" ProgID="Equation.3" ShapeID="_x0000_i1259" DrawAspect="Content" ObjectID="_1401606978" r:id="rId391"/>
        </w:object>
      </w:r>
      <w:r>
        <w:t xml:space="preserve"> и условие</w:t>
      </w:r>
    </w:p>
    <w:p w:rsidR="00394D4B" w:rsidRDefault="00E01875">
      <w:pPr>
        <w:spacing w:before="120" w:after="120"/>
        <w:ind w:firstLine="425"/>
        <w:jc w:val="right"/>
      </w:pPr>
      <w:r w:rsidRPr="00394D4B">
        <w:rPr>
          <w:position w:val="-30"/>
        </w:rPr>
        <w:object w:dxaOrig="1900" w:dyaOrig="740">
          <v:shape id="_x0000_i1260" type="#_x0000_t75" style="width:100.15pt;height:39.45pt" o:ole="">
            <v:imagedata r:id="rId392" o:title=""/>
          </v:shape>
          <o:OLEObject Type="Embed" ProgID="Equation.3" ShapeID="_x0000_i1260" DrawAspect="Content" ObjectID="_1401606979" r:id="rId393"/>
        </w:object>
      </w:r>
      <w:r>
        <w:tab/>
      </w:r>
      <w:r>
        <w:tab/>
      </w:r>
      <w:r>
        <w:tab/>
        <w:t>(22)</w:t>
      </w:r>
    </w:p>
    <w:p w:rsidR="00394D4B" w:rsidRDefault="00E01875">
      <w:pPr>
        <w:ind w:left="993" w:hanging="993"/>
        <w:jc w:val="both"/>
      </w:pPr>
      <w:r>
        <w:t xml:space="preserve">где </w:t>
      </w:r>
      <w:r w:rsidRPr="00394D4B">
        <w:rPr>
          <w:position w:val="-14"/>
        </w:rPr>
        <w:object w:dxaOrig="480" w:dyaOrig="360">
          <v:shape id="_x0000_i1261" type="#_x0000_t75" style="width:25.05pt;height:18.8pt" o:ole="">
            <v:imagedata r:id="rId394" o:title=""/>
          </v:shape>
          <o:OLEObject Type="Embed" ProgID="Equation.3" ShapeID="_x0000_i1261" DrawAspect="Content" ObjectID="_1401606980" r:id="rId395"/>
        </w:object>
      </w:r>
      <w:r>
        <w:rPr>
          <w:i/>
        </w:rPr>
        <w:t>–</w:t>
      </w:r>
      <w:r>
        <w:t xml:space="preserve"> средняя скорость движения воды в трещинах массива основания;</w:t>
      </w:r>
    </w:p>
    <w:p w:rsidR="00394D4B" w:rsidRDefault="00E01875">
      <w:pPr>
        <w:ind w:left="993" w:hanging="709"/>
        <w:jc w:val="both"/>
      </w:pPr>
      <w:r w:rsidRPr="00394D4B">
        <w:rPr>
          <w:position w:val="-12"/>
        </w:rPr>
        <w:object w:dxaOrig="499" w:dyaOrig="340">
          <v:shape id="_x0000_i1262" type="#_x0000_t75" style="width:25.05pt;height:16.9pt" o:ole="">
            <v:imagedata r:id="rId396" o:title=""/>
          </v:shape>
          <o:OLEObject Type="Embed" ProgID="Equation.3" ShapeID="_x0000_i1262" DrawAspect="Content" ObjectID="_1401606981" r:id="rId397"/>
        </w:object>
      </w:r>
      <w:r>
        <w:t xml:space="preserve"> –</w:t>
      </w:r>
      <w:r>
        <w:rPr>
          <w:lang w:val="en-US"/>
        </w:rPr>
        <w:t xml:space="preserve"> </w:t>
      </w:r>
      <w:r>
        <w:t>скорость фильтрации воды в массиве в направлении простирания выделенной системы трещин;</w:t>
      </w:r>
    </w:p>
    <w:p w:rsidR="00394D4B" w:rsidRDefault="00E01875">
      <w:pPr>
        <w:ind w:left="993" w:hanging="426"/>
        <w:jc w:val="both"/>
      </w:pPr>
      <w:r>
        <w:rPr>
          <w:i/>
          <w:sz w:val="24"/>
          <w:lang w:val="en-US"/>
        </w:rPr>
        <w:t>n</w:t>
      </w:r>
      <w:r>
        <w:rPr>
          <w:i/>
          <w:vertAlign w:val="subscript"/>
          <w:lang w:val="en-US"/>
        </w:rPr>
        <w:t>j</w:t>
      </w:r>
      <w:r>
        <w:t xml:space="preserve"> – расчетная пустотность массива, определяемая наличием в нем полых трещин той же системы при доверительной вероятности их раскрытия 0,95;</w:t>
      </w:r>
    </w:p>
    <w:p w:rsidR="00394D4B" w:rsidRDefault="00E01875">
      <w:pPr>
        <w:ind w:left="993" w:hanging="936"/>
        <w:jc w:val="both"/>
      </w:pPr>
      <w:r w:rsidRPr="00394D4B">
        <w:rPr>
          <w:position w:val="-14"/>
        </w:rPr>
        <w:object w:dxaOrig="440" w:dyaOrig="360">
          <v:shape id="_x0000_i1263" type="#_x0000_t75" style="width:32.55pt;height:20.65pt" o:ole="">
            <v:imagedata r:id="rId398" o:title=""/>
          </v:shape>
          <o:OLEObject Type="Embed" ProgID="Equation.3" ShapeID="_x0000_i1263" DrawAspect="Content" ObjectID="_1401606982" r:id="rId399"/>
        </w:object>
      </w:r>
      <w:r>
        <w:t xml:space="preserve"> – критическая скорость движения воды</w:t>
      </w:r>
      <w:r>
        <w:rPr>
          <w:b/>
        </w:rPr>
        <w:t xml:space="preserve"> </w:t>
      </w:r>
      <w:r>
        <w:t>в</w:t>
      </w:r>
      <w:r>
        <w:rPr>
          <w:lang w:val="en-US"/>
        </w:rPr>
        <w:t xml:space="preserve"> </w:t>
      </w:r>
      <w:r>
        <w:t>трещинах, определяемая по п. 2.20;</w:t>
      </w:r>
    </w:p>
    <w:p w:rsidR="00394D4B" w:rsidRDefault="00E01875">
      <w:pPr>
        <w:ind w:left="993" w:hanging="709"/>
        <w:jc w:val="both"/>
      </w:pPr>
      <w:r w:rsidRPr="00394D4B">
        <w:rPr>
          <w:position w:val="-14"/>
        </w:rPr>
        <w:object w:dxaOrig="420" w:dyaOrig="360">
          <v:shape id="_x0000_i1264" type="#_x0000_t75" style="width:24.4pt;height:20.65pt" o:ole="">
            <v:imagedata r:id="rId390" o:title=""/>
          </v:shape>
          <o:OLEObject Type="Embed" ProgID="Equation.3" ShapeID="_x0000_i1264" DrawAspect="Content" ObjectID="_1401606983" r:id="rId400"/>
        </w:object>
      </w:r>
      <w:r>
        <w:rPr>
          <w:i/>
        </w:rPr>
        <w:t xml:space="preserve"> –</w:t>
      </w:r>
      <w:r>
        <w:t xml:space="preserve"> критический градиент напора в направлении простирания рассматриваемой системы трещин, определяемый по п. 2.20.</w:t>
      </w:r>
    </w:p>
    <w:p w:rsidR="00394D4B" w:rsidRDefault="00E01875">
      <w:pPr>
        <w:spacing w:before="120"/>
        <w:ind w:firstLine="425"/>
        <w:jc w:val="both"/>
      </w:pPr>
      <w:r>
        <w:rPr>
          <w:b/>
        </w:rPr>
        <w:t>4.6.</w:t>
      </w:r>
      <w:r>
        <w:t xml:space="preserve"> Проектирование подземного контура напорных сооружений должно выполняться в соответствии с требованиями СНиП 2.06.05</w:t>
      </w:r>
      <w:r>
        <w:rPr>
          <w:lang w:val="en-US"/>
        </w:rPr>
        <w:t>–8</w:t>
      </w:r>
      <w:r>
        <w:t>4 и СНиП 2.06.06–85.</w:t>
      </w:r>
      <w:r>
        <w:rPr>
          <w:lang w:val="en-US"/>
        </w:rPr>
        <w:t xml:space="preserve"> </w:t>
      </w:r>
      <w:r>
        <w:t>При выборе системы дренажа и противофильтрационных устройств в основании проектируемого сооружения необходимо также учитывать условия его эксплуатации, инженерно–геологические условия и требования по охране окружающей среды в части подтопления, заболачивания прилегающей территории, активизации карстово–суффозионных процессов и т. п.</w:t>
      </w:r>
    </w:p>
    <w:p w:rsidR="00394D4B" w:rsidRDefault="00E01875">
      <w:pPr>
        <w:ind w:firstLine="426"/>
        <w:jc w:val="both"/>
      </w:pPr>
      <w:r>
        <w:rPr>
          <w:b/>
        </w:rPr>
        <w:t>4.7.</w:t>
      </w:r>
      <w:r>
        <w:t xml:space="preserve"> При проектировании противофильтрационной завесы в нескальном основании следует принимать следующие критические градиенты напора:</w:t>
      </w:r>
    </w:p>
    <w:p w:rsidR="00394D4B" w:rsidRDefault="00E01875">
      <w:pPr>
        <w:ind w:firstLine="426"/>
        <w:jc w:val="both"/>
      </w:pPr>
      <w:r>
        <w:t>в инъекционной завесе в гравийных и галечниковых грунтах – 7,5; в песках крупных и средней крупности – 6,0 и в мелких песках – 4,0;</w:t>
      </w:r>
    </w:p>
    <w:p w:rsidR="00394D4B" w:rsidRDefault="00E01875">
      <w:pPr>
        <w:ind w:firstLine="426"/>
        <w:jc w:val="both"/>
      </w:pPr>
      <w:r>
        <w:t>в завесе, сооружаемой способом „стена в грунте" в грунтах с коэффициентами фильтрации до 200 м</w:t>
      </w:r>
      <w:r>
        <w:rPr>
          <w:lang w:val="en-US"/>
        </w:rPr>
        <w:t>/</w:t>
      </w:r>
      <w:r>
        <w:t>сут, в зависимости от материала и длительности ее эксплуатации – по табл. 6.</w:t>
      </w:r>
    </w:p>
    <w:p w:rsidR="00394D4B" w:rsidRDefault="00E01875">
      <w:pPr>
        <w:spacing w:before="120" w:after="120"/>
        <w:ind w:firstLine="425"/>
        <w:jc w:val="right"/>
      </w:pPr>
      <w:r>
        <w:t>Таблица 6</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tblPr>
      <w:tblGrid>
        <w:gridCol w:w="2552"/>
        <w:gridCol w:w="3685"/>
      </w:tblGrid>
      <w:tr w:rsidR="00394D4B">
        <w:tc>
          <w:tcPr>
            <w:tcW w:w="2552" w:type="dxa"/>
          </w:tcPr>
          <w:p w:rsidR="00394D4B" w:rsidRDefault="00E01875">
            <w:pPr>
              <w:jc w:val="center"/>
              <w:rPr>
                <w:lang w:val="en-US"/>
              </w:rPr>
            </w:pPr>
            <w:r>
              <w:t>Материал завесы</w:t>
            </w:r>
          </w:p>
        </w:tc>
        <w:tc>
          <w:tcPr>
            <w:tcW w:w="3685" w:type="dxa"/>
          </w:tcPr>
          <w:p w:rsidR="00394D4B" w:rsidRDefault="00E01875">
            <w:pPr>
              <w:jc w:val="center"/>
            </w:pPr>
            <w:r>
              <w:t xml:space="preserve">Критический градиент напора в завесе </w:t>
            </w:r>
            <w:r w:rsidRPr="00394D4B">
              <w:rPr>
                <w:position w:val="-10"/>
              </w:rPr>
              <w:object w:dxaOrig="320" w:dyaOrig="320">
                <v:shape id="_x0000_i1265" type="#_x0000_t75" style="width:18.8pt;height:18.8pt" o:ole="">
                  <v:imagedata r:id="rId387" o:title=""/>
                </v:shape>
                <o:OLEObject Type="Embed" ProgID="Equation.3" ShapeID="_x0000_i1265" DrawAspect="Content" ObjectID="_1401606984" r:id="rId401"/>
              </w:object>
            </w:r>
          </w:p>
        </w:tc>
      </w:tr>
      <w:tr w:rsidR="00394D4B">
        <w:tc>
          <w:tcPr>
            <w:tcW w:w="2552" w:type="dxa"/>
          </w:tcPr>
          <w:p w:rsidR="00394D4B" w:rsidRDefault="00E01875">
            <w:r>
              <w:t>Бетон</w:t>
            </w:r>
          </w:p>
        </w:tc>
        <w:tc>
          <w:tcPr>
            <w:tcW w:w="3685" w:type="dxa"/>
          </w:tcPr>
          <w:p w:rsidR="00394D4B" w:rsidRDefault="00E01875">
            <w:pPr>
              <w:jc w:val="center"/>
            </w:pPr>
            <w:r>
              <w:t>180</w:t>
            </w:r>
          </w:p>
        </w:tc>
      </w:tr>
      <w:tr w:rsidR="00394D4B">
        <w:tc>
          <w:tcPr>
            <w:tcW w:w="2552" w:type="dxa"/>
          </w:tcPr>
          <w:p w:rsidR="00394D4B" w:rsidRDefault="00E01875">
            <w:r>
              <w:t>Глиноцементный раствор</w:t>
            </w:r>
          </w:p>
        </w:tc>
        <w:tc>
          <w:tcPr>
            <w:tcW w:w="3685" w:type="dxa"/>
          </w:tcPr>
          <w:p w:rsidR="00394D4B" w:rsidRDefault="00E01875">
            <w:pPr>
              <w:jc w:val="center"/>
            </w:pPr>
            <w:r>
              <w:t>125</w:t>
            </w:r>
          </w:p>
        </w:tc>
      </w:tr>
      <w:tr w:rsidR="00394D4B">
        <w:tc>
          <w:tcPr>
            <w:tcW w:w="2552" w:type="dxa"/>
          </w:tcPr>
          <w:p w:rsidR="00394D4B" w:rsidRDefault="00E01875">
            <w:r>
              <w:t>Комовая глина</w:t>
            </w:r>
          </w:p>
        </w:tc>
        <w:tc>
          <w:tcPr>
            <w:tcW w:w="3685" w:type="dxa"/>
          </w:tcPr>
          <w:p w:rsidR="00394D4B" w:rsidRDefault="00E01875">
            <w:pPr>
              <w:jc w:val="center"/>
            </w:pPr>
            <w:r>
              <w:t>40</w:t>
            </w:r>
          </w:p>
        </w:tc>
      </w:tr>
      <w:tr w:rsidR="00394D4B">
        <w:tc>
          <w:tcPr>
            <w:tcW w:w="2552" w:type="dxa"/>
          </w:tcPr>
          <w:p w:rsidR="00394D4B" w:rsidRDefault="00E01875">
            <w:r>
              <w:t>Заглинизированный грунт</w:t>
            </w:r>
          </w:p>
        </w:tc>
        <w:tc>
          <w:tcPr>
            <w:tcW w:w="3685" w:type="dxa"/>
          </w:tcPr>
          <w:p w:rsidR="00394D4B" w:rsidRDefault="00E01875">
            <w:pPr>
              <w:jc w:val="center"/>
            </w:pPr>
            <w:r>
              <w:t>25</w:t>
            </w:r>
          </w:p>
        </w:tc>
      </w:tr>
      <w:tr w:rsidR="00394D4B">
        <w:tc>
          <w:tcPr>
            <w:tcW w:w="6237" w:type="dxa"/>
            <w:gridSpan w:val="2"/>
          </w:tcPr>
          <w:p w:rsidR="00394D4B" w:rsidRDefault="00E01875">
            <w:pPr>
              <w:jc w:val="both"/>
            </w:pPr>
            <w:r>
              <w:t>Примечание. Для временных завес критические градиенты напора допускается увеличивать на 25 %.</w:t>
            </w:r>
          </w:p>
        </w:tc>
      </w:tr>
    </w:tbl>
    <w:p w:rsidR="00394D4B" w:rsidRDefault="00E01875">
      <w:pPr>
        <w:spacing w:before="120"/>
        <w:ind w:firstLine="425"/>
        <w:jc w:val="both"/>
      </w:pPr>
      <w:r>
        <w:rPr>
          <w:b/>
        </w:rPr>
        <w:t>4.8.</w:t>
      </w:r>
      <w:r>
        <w:t xml:space="preserve"> При проектировании противофильтрационной (цементацион</w:t>
      </w:r>
      <w:r>
        <w:softHyphen/>
        <w:t xml:space="preserve">ной) завесы в скальном основании следует принимать критический градиент напора </w:t>
      </w:r>
      <w:r w:rsidRPr="00394D4B">
        <w:rPr>
          <w:position w:val="-10"/>
        </w:rPr>
        <w:object w:dxaOrig="320" w:dyaOrig="320">
          <v:shape id="_x0000_i1266" type="#_x0000_t75" style="width:18.8pt;height:18.8pt" o:ole="">
            <v:imagedata r:id="rId387" o:title=""/>
          </v:shape>
          <o:OLEObject Type="Embed" ProgID="Equation.3" ShapeID="_x0000_i1266" DrawAspect="Content" ObjectID="_1401606985" r:id="rId402"/>
        </w:object>
      </w:r>
      <w:r>
        <w:t xml:space="preserve"> в завесе в зависимости от удельного водопоглощения в пределах завесы</w:t>
      </w:r>
      <w:r>
        <w:rPr>
          <w:lang w:val="en-US"/>
        </w:rPr>
        <w:t xml:space="preserve"> </w:t>
      </w:r>
      <w:r>
        <w:rPr>
          <w:i/>
          <w:sz w:val="24"/>
          <w:lang w:val="en-US"/>
        </w:rPr>
        <w:t>q</w:t>
      </w:r>
      <w:r>
        <w:rPr>
          <w:i/>
          <w:sz w:val="24"/>
          <w:vertAlign w:val="subscript"/>
        </w:rPr>
        <w:t>с</w:t>
      </w:r>
      <w:r>
        <w:t xml:space="preserve"> по табл. 7.</w:t>
      </w:r>
    </w:p>
    <w:p w:rsidR="00394D4B" w:rsidRDefault="00E01875">
      <w:pPr>
        <w:ind w:firstLine="426"/>
        <w:jc w:val="both"/>
      </w:pPr>
      <w:r>
        <w:t>В случае, когда завеса (одна или в сочетании с другими противофильтрационными устройствами) также защищает от выщелачивания содержащиеся в основании растворимые грунты, допустимое удельное водопоглощение следует обосновывать расчетами и экспериментальными исследованиями.</w:t>
      </w:r>
    </w:p>
    <w:p w:rsidR="00394D4B" w:rsidRDefault="00E01875">
      <w:pPr>
        <w:ind w:firstLine="426"/>
        <w:jc w:val="both"/>
      </w:pPr>
      <w:r>
        <w:t>Проницаемость противофильтрационной завесы должна быть ниже проницаемости грунта основания не менее чем в 10 раз.</w:t>
      </w:r>
    </w:p>
    <w:p w:rsidR="00394D4B" w:rsidRDefault="00394D4B">
      <w:pPr>
        <w:spacing w:before="120" w:after="120"/>
        <w:ind w:firstLine="425"/>
        <w:jc w:val="right"/>
        <w:rPr>
          <w:lang w:val="en-US"/>
        </w:rPr>
      </w:pPr>
    </w:p>
    <w:p w:rsidR="00394D4B" w:rsidRDefault="00E01875">
      <w:pPr>
        <w:spacing w:before="120" w:after="120"/>
        <w:ind w:firstLine="425"/>
        <w:jc w:val="right"/>
      </w:pPr>
      <w:r>
        <w:t>Таблица 7</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tblPr>
      <w:tblGrid>
        <w:gridCol w:w="2835"/>
        <w:gridCol w:w="3544"/>
      </w:tblGrid>
      <w:tr w:rsidR="00394D4B">
        <w:tc>
          <w:tcPr>
            <w:tcW w:w="2835" w:type="dxa"/>
          </w:tcPr>
          <w:p w:rsidR="00394D4B" w:rsidRDefault="00E01875">
            <w:pPr>
              <w:jc w:val="center"/>
            </w:pPr>
            <w:r>
              <w:t>Удельное водопоглощение скального грунта</w:t>
            </w:r>
            <w:r>
              <w:rPr>
                <w:lang w:val="en-US"/>
              </w:rPr>
              <w:t xml:space="preserve"> </w:t>
            </w:r>
            <w:r>
              <w:t xml:space="preserve">в завесе </w:t>
            </w:r>
            <w:r>
              <w:rPr>
                <w:i/>
                <w:sz w:val="24"/>
                <w:lang w:val="en-US"/>
              </w:rPr>
              <w:t>q</w:t>
            </w:r>
            <w:r>
              <w:rPr>
                <w:i/>
                <w:sz w:val="24"/>
                <w:vertAlign w:val="subscript"/>
              </w:rPr>
              <w:t>с,</w:t>
            </w:r>
          </w:p>
          <w:p w:rsidR="00394D4B" w:rsidRDefault="00E01875">
            <w:pPr>
              <w:jc w:val="center"/>
            </w:pPr>
            <w:r>
              <w:t>л</w:t>
            </w:r>
            <w:r>
              <w:rPr>
                <w:lang w:val="en-US"/>
              </w:rPr>
              <w:t>/</w:t>
            </w:r>
            <w:r>
              <w:t>(мин</w:t>
            </w:r>
            <w:r>
              <w:rPr>
                <w:lang w:val="en-US"/>
              </w:rPr>
              <w:t xml:space="preserve"> </w:t>
            </w:r>
            <w:r>
              <w:t>м</w:t>
            </w:r>
            <w:r>
              <w:rPr>
                <w:vertAlign w:val="superscript"/>
              </w:rPr>
              <w:t>2</w:t>
            </w:r>
            <w:r>
              <w:t>)</w:t>
            </w:r>
          </w:p>
        </w:tc>
        <w:tc>
          <w:tcPr>
            <w:tcW w:w="3544" w:type="dxa"/>
          </w:tcPr>
          <w:p w:rsidR="00394D4B" w:rsidRDefault="00E01875">
            <w:pPr>
              <w:jc w:val="center"/>
            </w:pPr>
            <w:r>
              <w:t>Критический градиент напора в завесе</w:t>
            </w:r>
          </w:p>
          <w:p w:rsidR="00394D4B" w:rsidRDefault="00E01875">
            <w:pPr>
              <w:jc w:val="center"/>
              <w:rPr>
                <w:i/>
                <w:lang w:val="en-US"/>
              </w:rPr>
            </w:pPr>
            <w:r w:rsidRPr="00394D4B">
              <w:rPr>
                <w:position w:val="-10"/>
              </w:rPr>
              <w:object w:dxaOrig="320" w:dyaOrig="320">
                <v:shape id="_x0000_i1267" type="#_x0000_t75" style="width:18.8pt;height:18.8pt" o:ole="">
                  <v:imagedata r:id="rId387" o:title=""/>
                </v:shape>
                <o:OLEObject Type="Embed" ProgID="Equation.3" ShapeID="_x0000_i1267" DrawAspect="Content" ObjectID="_1401606986" r:id="rId403"/>
              </w:object>
            </w:r>
          </w:p>
        </w:tc>
      </w:tr>
      <w:tr w:rsidR="00394D4B">
        <w:tc>
          <w:tcPr>
            <w:tcW w:w="2835" w:type="dxa"/>
          </w:tcPr>
          <w:p w:rsidR="00394D4B" w:rsidRDefault="00E01875">
            <w:pPr>
              <w:jc w:val="center"/>
            </w:pPr>
            <w:r>
              <w:t>Менее 0,01</w:t>
            </w:r>
          </w:p>
        </w:tc>
        <w:tc>
          <w:tcPr>
            <w:tcW w:w="3544" w:type="dxa"/>
          </w:tcPr>
          <w:p w:rsidR="00394D4B" w:rsidRDefault="00E01875">
            <w:pPr>
              <w:jc w:val="center"/>
              <w:rPr>
                <w:lang w:val="en-US"/>
              </w:rPr>
            </w:pPr>
            <w:r>
              <w:t>35</w:t>
            </w:r>
          </w:p>
        </w:tc>
      </w:tr>
      <w:tr w:rsidR="00394D4B">
        <w:tc>
          <w:tcPr>
            <w:tcW w:w="2835" w:type="dxa"/>
          </w:tcPr>
          <w:p w:rsidR="00394D4B" w:rsidRDefault="00E01875">
            <w:pPr>
              <w:jc w:val="center"/>
            </w:pPr>
            <w:r>
              <w:t>0</w:t>
            </w:r>
            <w:r>
              <w:rPr>
                <w:lang w:val="en-US"/>
              </w:rPr>
              <w:t>,</w:t>
            </w:r>
            <w:r>
              <w:t>01 – 0</w:t>
            </w:r>
            <w:r>
              <w:rPr>
                <w:lang w:val="en-US"/>
              </w:rPr>
              <w:t>,</w:t>
            </w:r>
            <w:r>
              <w:t>05</w:t>
            </w:r>
          </w:p>
        </w:tc>
        <w:tc>
          <w:tcPr>
            <w:tcW w:w="3544" w:type="dxa"/>
          </w:tcPr>
          <w:p w:rsidR="00394D4B" w:rsidRDefault="00E01875">
            <w:pPr>
              <w:jc w:val="center"/>
              <w:rPr>
                <w:lang w:val="en-US"/>
              </w:rPr>
            </w:pPr>
            <w:r>
              <w:t>25</w:t>
            </w:r>
          </w:p>
        </w:tc>
      </w:tr>
      <w:tr w:rsidR="00394D4B">
        <w:tc>
          <w:tcPr>
            <w:tcW w:w="2835" w:type="dxa"/>
          </w:tcPr>
          <w:p w:rsidR="00394D4B" w:rsidRDefault="00E01875">
            <w:pPr>
              <w:jc w:val="center"/>
            </w:pPr>
            <w:r>
              <w:t>0,05 – 0,1</w:t>
            </w:r>
          </w:p>
        </w:tc>
        <w:tc>
          <w:tcPr>
            <w:tcW w:w="3544" w:type="dxa"/>
          </w:tcPr>
          <w:p w:rsidR="00394D4B" w:rsidRDefault="00E01875">
            <w:pPr>
              <w:jc w:val="center"/>
              <w:rPr>
                <w:lang w:val="en-US"/>
              </w:rPr>
            </w:pPr>
            <w:r>
              <w:t>15</w:t>
            </w:r>
          </w:p>
        </w:tc>
      </w:tr>
    </w:tbl>
    <w:p w:rsidR="00394D4B" w:rsidRDefault="00E01875">
      <w:pPr>
        <w:spacing w:before="120"/>
        <w:ind w:firstLine="425"/>
        <w:jc w:val="both"/>
      </w:pPr>
      <w:r>
        <w:rPr>
          <w:b/>
        </w:rPr>
        <w:t>4.9.</w:t>
      </w:r>
      <w:r>
        <w:t xml:space="preserve"> Для предотвращения выпора грунта на участках, где фильтрационный поток с градиентами напора, близкими к единице, выходит на поверхность основания, в проекте необходимо предусматривать проницаемую пригрузку или разгрузочный дренаж. Материал пригрузки должен подбираться по принципу обратного фильтра для защиты грунта основания от контактной суффозии.</w:t>
      </w:r>
    </w:p>
    <w:p w:rsidR="00394D4B" w:rsidRDefault="00E01875">
      <w:pPr>
        <w:ind w:firstLine="426"/>
        <w:jc w:val="both"/>
      </w:pPr>
      <w:r>
        <w:t>Для изотропно–проницаемого и однородного основания необходимая толщина пригрузки (при отсутствии давления на нее сверху) определяется по формуле</w:t>
      </w:r>
    </w:p>
    <w:p w:rsidR="00394D4B" w:rsidRDefault="00E01875">
      <w:pPr>
        <w:spacing w:before="120" w:after="120"/>
        <w:ind w:firstLine="425"/>
        <w:jc w:val="right"/>
      </w:pPr>
      <w:r w:rsidRPr="00394D4B">
        <w:rPr>
          <w:position w:val="-34"/>
        </w:rPr>
        <w:object w:dxaOrig="2480" w:dyaOrig="740">
          <v:shape id="_x0000_i1268" type="#_x0000_t75" style="width:144.65pt;height:43.2pt" o:ole="">
            <v:imagedata r:id="rId404" o:title=""/>
          </v:shape>
          <o:OLEObject Type="Embed" ProgID="Equation.3" ShapeID="_x0000_i1268" DrawAspect="Content" ObjectID="_1401606987" r:id="rId405"/>
        </w:object>
      </w:r>
      <w:r>
        <w:rPr>
          <w:lang w:val="en-US"/>
        </w:rPr>
        <w:tab/>
      </w:r>
      <w:r>
        <w:rPr>
          <w:lang w:val="en-US"/>
        </w:rPr>
        <w:tab/>
        <w:t>(23)</w:t>
      </w:r>
    </w:p>
    <w:p w:rsidR="00394D4B" w:rsidRDefault="00E01875">
      <w:pPr>
        <w:ind w:left="709" w:hanging="709"/>
        <w:jc w:val="both"/>
      </w:pPr>
      <w:r>
        <w:t>где</w:t>
      </w:r>
      <w:r>
        <w:rPr>
          <w:lang w:val="en-US"/>
        </w:rPr>
        <w:t xml:space="preserve"> </w:t>
      </w:r>
      <w:r>
        <w:rPr>
          <w:i/>
          <w:sz w:val="24"/>
          <w:lang w:val="en-US"/>
        </w:rPr>
        <w:t>h</w:t>
      </w:r>
      <w:r>
        <w:t xml:space="preserve"> – разность пьезометрических уровней для расчетной глубины</w:t>
      </w:r>
      <w:r>
        <w:rPr>
          <w:lang w:val="en-US"/>
        </w:rPr>
        <w:t xml:space="preserve"> z </w:t>
      </w:r>
      <w:r>
        <w:t>в</w:t>
      </w:r>
      <w:r>
        <w:rPr>
          <w:lang w:val="en-US"/>
        </w:rPr>
        <w:t xml:space="preserve"> </w:t>
      </w:r>
      <w:r>
        <w:t>толще основания и для поверхности грунта основания (</w:t>
      </w:r>
      <w:r>
        <w:rPr>
          <w:lang w:val="en-US"/>
        </w:rPr>
        <w:t>z</w:t>
      </w:r>
      <w:r>
        <w:t xml:space="preserve"> соответствует заглублению низового шпунта или зуба).</w:t>
      </w:r>
    </w:p>
    <w:p w:rsidR="00394D4B" w:rsidRDefault="00E01875">
      <w:pPr>
        <w:ind w:left="709" w:hanging="822"/>
        <w:jc w:val="both"/>
      </w:pPr>
      <w:r w:rsidRPr="00394D4B">
        <w:rPr>
          <w:position w:val="-18"/>
        </w:rPr>
        <w:object w:dxaOrig="1040" w:dyaOrig="400">
          <v:shape id="_x0000_i1269" type="#_x0000_t75" style="width:64.5pt;height:25.05pt" o:ole="">
            <v:imagedata r:id="rId406" o:title=""/>
          </v:shape>
          <o:OLEObject Type="Embed" ProgID="Equation.3" ShapeID="_x0000_i1269" DrawAspect="Content" ObjectID="_1401606988" r:id="rId407"/>
        </w:object>
      </w:r>
      <w:r>
        <w:t xml:space="preserve"> – удельный вес грунта и пригрузки с учетом взвешивающего действия воды;</w:t>
      </w:r>
    </w:p>
    <w:p w:rsidR="00394D4B" w:rsidRDefault="00E01875">
      <w:pPr>
        <w:ind w:firstLine="142"/>
        <w:jc w:val="both"/>
      </w:pPr>
      <w:r w:rsidRPr="00394D4B">
        <w:rPr>
          <w:position w:val="-10"/>
        </w:rPr>
        <w:object w:dxaOrig="300" w:dyaOrig="320">
          <v:shape id="_x0000_i1270" type="#_x0000_t75" style="width:15.65pt;height:16.9pt" o:ole="">
            <v:imagedata r:id="rId408" o:title=""/>
          </v:shape>
          <o:OLEObject Type="Embed" ProgID="Equation.3" ShapeID="_x0000_i1270" DrawAspect="Content" ObjectID="_1401606989" r:id="rId409"/>
        </w:object>
      </w:r>
      <w:r>
        <w:t xml:space="preserve"> – удельный вес воды;</w:t>
      </w:r>
    </w:p>
    <w:p w:rsidR="00394D4B" w:rsidRDefault="00E01875">
      <w:pPr>
        <w:ind w:left="709" w:hanging="567"/>
        <w:jc w:val="both"/>
      </w:pPr>
      <w:r w:rsidRPr="00394D4B">
        <w:rPr>
          <w:position w:val="-10"/>
        </w:rPr>
        <w:object w:dxaOrig="260" w:dyaOrig="320">
          <v:shape id="_x0000_i1271" type="#_x0000_t75" style="width:13.15pt;height:16.9pt" o:ole="">
            <v:imagedata r:id="rId378" o:title=""/>
          </v:shape>
          <o:OLEObject Type="Embed" ProgID="Equation.3" ShapeID="_x0000_i1271" DrawAspect="Content" ObjectID="_1401606990" r:id="rId410"/>
        </w:object>
      </w:r>
      <w:r>
        <w:t xml:space="preserve"> – коэффициент надежности по степени ответственности сооружения, принимаемый по п. 3.1.</w:t>
      </w:r>
    </w:p>
    <w:p w:rsidR="00394D4B" w:rsidRDefault="00E01875">
      <w:pPr>
        <w:spacing w:before="120" w:after="120"/>
        <w:ind w:firstLine="425"/>
        <w:jc w:val="center"/>
        <w:rPr>
          <w:b/>
        </w:rPr>
      </w:pPr>
      <w:r>
        <w:rPr>
          <w:b/>
        </w:rPr>
        <w:t>5. РАСЧЕТ МЕСТНОЙ ПРОЧНОСТИ СКАЛЬНЫХ ОСНОВАНИЙ</w:t>
      </w:r>
    </w:p>
    <w:p w:rsidR="00394D4B" w:rsidRDefault="00E01875">
      <w:pPr>
        <w:ind w:firstLine="426"/>
        <w:jc w:val="both"/>
      </w:pPr>
      <w:r>
        <w:rPr>
          <w:b/>
        </w:rPr>
        <w:t>5.1.</w:t>
      </w:r>
      <w:r>
        <w:t xml:space="preserve"> Расчет местной прочности скальных оснований гидротехнических сооружений следует производить для установления необходимости разработки мероприятий, предотвращающих возможное нарушение противофильтрационных устройств, для учета при разработке мероприятий по повышению прочности</w:t>
      </w:r>
      <w:r>
        <w:rPr>
          <w:smallCaps/>
        </w:rPr>
        <w:t xml:space="preserve"> </w:t>
      </w:r>
      <w:r>
        <w:t>и устойчивости сооружений и для учета достижения предела местной прочности при расчетах</w:t>
      </w:r>
      <w:r>
        <w:rPr>
          <w:lang w:val="en-US"/>
        </w:rPr>
        <w:t xml:space="preserve"> </w:t>
      </w:r>
      <w:r>
        <w:t>напряженно–деформированного состояния сооружения и основания.</w:t>
      </w:r>
    </w:p>
    <w:p w:rsidR="00394D4B" w:rsidRDefault="00E01875">
      <w:pPr>
        <w:ind w:firstLine="426"/>
        <w:jc w:val="both"/>
      </w:pPr>
      <w:r>
        <w:t xml:space="preserve">Расчет местной прочности следует производить по предельным состояниям второй группы только для оснований сооружений </w:t>
      </w:r>
      <w:r>
        <w:rPr>
          <w:lang w:val="en-US"/>
        </w:rPr>
        <w:t>I</w:t>
      </w:r>
      <w:r>
        <w:t xml:space="preserve"> класса при основном сочетании нагрузок.</w:t>
      </w:r>
    </w:p>
    <w:p w:rsidR="00394D4B" w:rsidRDefault="00E01875">
      <w:pPr>
        <w:ind w:firstLine="426"/>
        <w:jc w:val="both"/>
      </w:pPr>
      <w:r>
        <w:rPr>
          <w:b/>
        </w:rPr>
        <w:t>5.2.</w:t>
      </w:r>
      <w:r>
        <w:t xml:space="preserve"> Проверку местной прочности скальных оснований следует производить по расчетным площадкам:</w:t>
      </w:r>
    </w:p>
    <w:p w:rsidR="00394D4B" w:rsidRDefault="00E01875">
      <w:pPr>
        <w:ind w:firstLine="426"/>
        <w:jc w:val="both"/>
      </w:pPr>
      <w:r>
        <w:t>а) совпадающим с плоскостями, пpиуpoченными к трещинам в массиве;</w:t>
      </w:r>
    </w:p>
    <w:p w:rsidR="00394D4B" w:rsidRDefault="00E01875">
      <w:pPr>
        <w:ind w:firstLine="426"/>
        <w:jc w:val="both"/>
      </w:pPr>
      <w:r>
        <w:t>б) совпадающим с плоскостью, приуроченной к контакту сооружение – основание;</w:t>
      </w:r>
    </w:p>
    <w:p w:rsidR="00394D4B" w:rsidRDefault="00E01875">
      <w:pPr>
        <w:ind w:firstLine="426"/>
        <w:jc w:val="both"/>
      </w:pPr>
      <w:r>
        <w:t>в) не совпадающим с плоскостями, приуроченными к трещинам и к контакту сооружение – основание.</w:t>
      </w:r>
    </w:p>
    <w:p w:rsidR="00394D4B" w:rsidRDefault="00E01875">
      <w:pPr>
        <w:ind w:firstLine="426"/>
        <w:jc w:val="both"/>
      </w:pPr>
      <w:r>
        <w:rPr>
          <w:b/>
        </w:rPr>
        <w:t>5.3.</w:t>
      </w:r>
      <w:r>
        <w:t xml:space="preserve"> Критериями обеспечения местной прочности по площадкам, указанным в подпунктах „а" и „б" п. 5.2, являются условия:</w:t>
      </w:r>
    </w:p>
    <w:p w:rsidR="00394D4B" w:rsidRDefault="00E01875">
      <w:pPr>
        <w:spacing w:before="120" w:after="120"/>
        <w:ind w:firstLine="425"/>
        <w:jc w:val="right"/>
      </w:pPr>
      <w:r w:rsidRPr="00394D4B">
        <w:rPr>
          <w:position w:val="-14"/>
        </w:rPr>
        <w:object w:dxaOrig="279" w:dyaOrig="360">
          <v:shape id="_x0000_i1272" type="#_x0000_t75" style="width:13.75pt;height:17.55pt" o:ole="">
            <v:imagedata r:id="rId411" o:title=""/>
          </v:shape>
          <o:OLEObject Type="Embed" ProgID="Equation.3" ShapeID="_x0000_i1272" DrawAspect="Content" ObjectID="_1401606991" r:id="rId412"/>
        </w:object>
      </w:r>
      <w:r>
        <w:rPr>
          <w:lang w:val="en-US"/>
        </w:rPr>
        <w:t>&gt;</w:t>
      </w:r>
      <w:r w:rsidRPr="00394D4B">
        <w:rPr>
          <w:position w:val="-14"/>
          <w:lang w:val="en-US"/>
        </w:rPr>
        <w:object w:dxaOrig="600" w:dyaOrig="360">
          <v:shape id="_x0000_i1273" type="#_x0000_t75" style="width:30.05pt;height:17.55pt" o:ole="">
            <v:imagedata r:id="rId413" o:title=""/>
          </v:shape>
          <o:OLEObject Type="Embed" ProgID="Equation.3" ShapeID="_x0000_i1273" DrawAspect="Content" ObjectID="_1401606992" r:id="rId414"/>
        </w:object>
      </w:r>
      <w:r>
        <w:rPr>
          <w:lang w:val="en-US"/>
        </w:rPr>
        <w:t>;</w:t>
      </w:r>
      <w:r>
        <w:rPr>
          <w:lang w:val="en-US"/>
        </w:rPr>
        <w:tab/>
      </w:r>
      <w:r>
        <w:rPr>
          <w:lang w:val="en-US"/>
        </w:rPr>
        <w:tab/>
      </w:r>
      <w:r>
        <w:rPr>
          <w:lang w:val="en-US"/>
        </w:rPr>
        <w:tab/>
        <w:t>(24)</w:t>
      </w:r>
    </w:p>
    <w:p w:rsidR="00394D4B" w:rsidRDefault="00E01875">
      <w:pPr>
        <w:ind w:firstLine="426"/>
        <w:jc w:val="center"/>
        <w:rPr>
          <w:lang w:val="en-US"/>
        </w:rPr>
      </w:pPr>
      <w:r w:rsidRPr="00394D4B">
        <w:rPr>
          <w:position w:val="-30"/>
          <w:lang w:val="en-US"/>
        </w:rPr>
        <w:object w:dxaOrig="2140" w:dyaOrig="720">
          <v:shape id="_x0000_i1274" type="#_x0000_t75" style="width:106.45pt;height:36.3pt" o:ole="">
            <v:imagedata r:id="rId415" o:title=""/>
          </v:shape>
          <o:OLEObject Type="Embed" ProgID="Equation.3" ShapeID="_x0000_i1274" DrawAspect="Content" ObjectID="_1401606993" r:id="rId416"/>
        </w:object>
      </w:r>
    </w:p>
    <w:p w:rsidR="00394D4B" w:rsidRDefault="00E01875">
      <w:pPr>
        <w:spacing w:before="120" w:after="120"/>
        <w:ind w:firstLine="425"/>
        <w:jc w:val="right"/>
        <w:rPr>
          <w:lang w:val="en-US"/>
        </w:rPr>
      </w:pPr>
      <w:r w:rsidRPr="00394D4B">
        <w:rPr>
          <w:position w:val="-30"/>
          <w:lang w:val="en-US"/>
        </w:rPr>
        <w:object w:dxaOrig="3620" w:dyaOrig="760">
          <v:shape id="_x0000_i1275" type="#_x0000_t75" style="width:181.55pt;height:38.2pt" o:ole="">
            <v:imagedata r:id="rId417" o:title=""/>
          </v:shape>
          <o:OLEObject Type="Embed" ProgID="Equation.3" ShapeID="_x0000_i1275" DrawAspect="Content" ObjectID="_1401606994" r:id="rId418"/>
        </w:object>
      </w:r>
      <w:r>
        <w:rPr>
          <w:lang w:val="en-US"/>
        </w:rPr>
        <w:t>&gt;1,</w:t>
      </w:r>
      <w:r>
        <w:tab/>
      </w:r>
      <w:r>
        <w:rPr>
          <w:lang w:val="en-US"/>
        </w:rPr>
        <w:tab/>
      </w:r>
      <w:r>
        <w:t>(25)</w:t>
      </w:r>
    </w:p>
    <w:p w:rsidR="00394D4B" w:rsidRDefault="00E01875">
      <w:pPr>
        <w:ind w:left="851" w:hanging="851"/>
        <w:jc w:val="both"/>
      </w:pPr>
      <w:r>
        <w:t xml:space="preserve">где </w:t>
      </w:r>
      <w:r w:rsidRPr="00394D4B">
        <w:rPr>
          <w:position w:val="-14"/>
        </w:rPr>
        <w:object w:dxaOrig="240" w:dyaOrig="360">
          <v:shape id="_x0000_i1276" type="#_x0000_t75" style="width:11.9pt;height:17.55pt" o:ole="">
            <v:imagedata r:id="rId419" o:title=""/>
          </v:shape>
          <o:OLEObject Type="Embed" ProgID="Equation.3" ShapeID="_x0000_i1276" DrawAspect="Content" ObjectID="_1401606995" r:id="rId420"/>
        </w:object>
      </w:r>
      <w:r>
        <w:t xml:space="preserve"> – отношение предельных касательных напряжений на расчетной площадке к эксплуатационным;</w:t>
      </w:r>
    </w:p>
    <w:p w:rsidR="00394D4B" w:rsidRDefault="00E01875">
      <w:pPr>
        <w:ind w:left="851" w:hanging="851"/>
        <w:jc w:val="both"/>
      </w:pPr>
      <w:r w:rsidRPr="00394D4B">
        <w:rPr>
          <w:position w:val="-14"/>
        </w:rPr>
        <w:object w:dxaOrig="560" w:dyaOrig="360">
          <v:shape id="_x0000_i1277" type="#_x0000_t75" style="width:28.15pt;height:17.55pt" o:ole="">
            <v:imagedata r:id="rId421" o:title=""/>
          </v:shape>
          <o:OLEObject Type="Embed" ProgID="Equation.3" ShapeID="_x0000_i1277" DrawAspect="Content" ObjectID="_1401606996" r:id="rId422"/>
        </w:object>
      </w:r>
      <w:r>
        <w:t xml:space="preserve"> – соответственно нормальное и касательное напряжения на расчетной площадке, приуроченной к плоскости трещины (контакта), от нормативных нагрузок в расчетном сочетании (сжимающим напряжениям соответствует знак „плюс");</w:t>
      </w:r>
    </w:p>
    <w:p w:rsidR="00394D4B" w:rsidRDefault="00E01875">
      <w:pPr>
        <w:ind w:left="851" w:hanging="851"/>
        <w:jc w:val="both"/>
      </w:pPr>
      <w:r w:rsidRPr="00394D4B">
        <w:rPr>
          <w:position w:val="-10"/>
        </w:rPr>
        <w:object w:dxaOrig="580" w:dyaOrig="320">
          <v:shape id="_x0000_i1278" type="#_x0000_t75" style="width:28.8pt;height:15.65pt" o:ole="">
            <v:imagedata r:id="rId423" o:title=""/>
          </v:shape>
          <o:OLEObject Type="Embed" ProgID="Equation.3" ShapeID="_x0000_i1278" DrawAspect="Content" ObjectID="_1401606997" r:id="rId424"/>
        </w:object>
      </w:r>
      <w:r>
        <w:rPr>
          <w:i/>
        </w:rPr>
        <w:t>–</w:t>
      </w:r>
      <w:r>
        <w:t xml:space="preserve"> соответственно максимальное и минимальное главные напряжения от тех же нагрузок;</w:t>
      </w:r>
    </w:p>
    <w:p w:rsidR="00394D4B" w:rsidRDefault="00E01875">
      <w:pPr>
        <w:ind w:left="851" w:hanging="567"/>
        <w:jc w:val="both"/>
      </w:pPr>
      <w:r w:rsidRPr="00394D4B">
        <w:rPr>
          <w:position w:val="-14"/>
        </w:rPr>
        <w:object w:dxaOrig="260" w:dyaOrig="360">
          <v:shape id="_x0000_i1279" type="#_x0000_t75" style="width:13.15pt;height:17.55pt" o:ole="">
            <v:imagedata r:id="rId425" o:title=""/>
          </v:shape>
          <o:OLEObject Type="Embed" ProgID="Equation.3" ShapeID="_x0000_i1279" DrawAspect="Content" ObjectID="_1401606998" r:id="rId426"/>
        </w:object>
      </w:r>
      <w:r>
        <w:t xml:space="preserve"> – острый угол между расчетной площадкой, приуроченной к трещине (контакту),  и направлением главного напряжения</w:t>
      </w:r>
      <w:r w:rsidRPr="00394D4B">
        <w:rPr>
          <w:position w:val="-10"/>
        </w:rPr>
        <w:object w:dxaOrig="260" w:dyaOrig="320">
          <v:shape id="_x0000_i1280" type="#_x0000_t75" style="width:13.15pt;height:15.65pt" o:ole="">
            <v:imagedata r:id="rId427" o:title=""/>
          </v:shape>
          <o:OLEObject Type="Embed" ProgID="Equation.3" ShapeID="_x0000_i1280" DrawAspect="Content" ObjectID="_1401606999" r:id="rId428"/>
        </w:object>
      </w:r>
      <w:r>
        <w:t>;</w:t>
      </w:r>
    </w:p>
    <w:p w:rsidR="00394D4B" w:rsidRDefault="00E01875">
      <w:pPr>
        <w:ind w:left="851" w:hanging="964"/>
        <w:jc w:val="both"/>
      </w:pPr>
      <w:r w:rsidRPr="00394D4B">
        <w:rPr>
          <w:position w:val="-14"/>
        </w:rPr>
        <w:object w:dxaOrig="1080" w:dyaOrig="360">
          <v:shape id="_x0000_i1281" type="#_x0000_t75" style="width:54.45pt;height:17.55pt" o:ole="">
            <v:imagedata r:id="rId429" o:title=""/>
          </v:shape>
          <o:OLEObject Type="Embed" ProgID="Equation.3" ShapeID="_x0000_i1281" DrawAspect="Content" ObjectID="_1401607000" r:id="rId430"/>
        </w:object>
      </w:r>
      <w:r>
        <w:t xml:space="preserve"> – расчетные характеристики для расчетных площадок, приуроченных к трещинам (контакту), определяемые в соответствии с требованиями п. 2.16;</w:t>
      </w:r>
    </w:p>
    <w:p w:rsidR="00394D4B" w:rsidRDefault="00E01875">
      <w:pPr>
        <w:ind w:left="851" w:hanging="851"/>
        <w:jc w:val="both"/>
      </w:pPr>
      <w:r w:rsidRPr="00394D4B">
        <w:rPr>
          <w:position w:val="-12"/>
        </w:rPr>
        <w:object w:dxaOrig="580" w:dyaOrig="340">
          <v:shape id="_x0000_i1282" type="#_x0000_t75" style="width:28.8pt;height:16.9pt" o:ole="">
            <v:imagedata r:id="rId431" o:title=""/>
          </v:shape>
          <o:OLEObject Type="Embed" ProgID="Equation.3" ShapeID="_x0000_i1282" DrawAspect="Content" ObjectID="_1401607001" r:id="rId432"/>
        </w:object>
      </w:r>
      <w:r>
        <w:t xml:space="preserve"> – расчетное значение предела прочности массива скального грунта на одноосное растяжение, определяемое в соответствии с требованиями п. 2.14.</w:t>
      </w:r>
    </w:p>
    <w:p w:rsidR="00394D4B" w:rsidRDefault="00E01875">
      <w:pPr>
        <w:ind w:firstLine="426"/>
        <w:jc w:val="both"/>
      </w:pPr>
      <w:r>
        <w:rPr>
          <w:b/>
        </w:rPr>
        <w:t>5.4.</w:t>
      </w:r>
      <w:r>
        <w:t xml:space="preserve"> Критериями обеспечения местной прочности по площадкам, указанным в п. 5.2в, являются условия:</w:t>
      </w:r>
    </w:p>
    <w:p w:rsidR="00394D4B" w:rsidRDefault="00E01875">
      <w:pPr>
        <w:spacing w:before="120" w:after="120"/>
        <w:ind w:firstLine="425"/>
        <w:jc w:val="right"/>
      </w:pPr>
      <w:r w:rsidRPr="00394D4B">
        <w:rPr>
          <w:position w:val="-10"/>
        </w:rPr>
        <w:object w:dxaOrig="279" w:dyaOrig="320">
          <v:shape id="_x0000_i1283" type="#_x0000_t75" style="width:13.75pt;height:15.65pt" o:ole="">
            <v:imagedata r:id="rId433" o:title=""/>
          </v:shape>
          <o:OLEObject Type="Embed" ProgID="Equation.3" ShapeID="_x0000_i1283" DrawAspect="Content" ObjectID="_1401607002" r:id="rId434"/>
        </w:object>
      </w:r>
      <w:r>
        <w:rPr>
          <w:lang w:val="en-US"/>
        </w:rPr>
        <w:t>&gt;</w:t>
      </w:r>
      <w:r w:rsidRPr="00394D4B">
        <w:rPr>
          <w:position w:val="-14"/>
          <w:lang w:val="en-US"/>
        </w:rPr>
        <w:object w:dxaOrig="600" w:dyaOrig="360">
          <v:shape id="_x0000_i1284" type="#_x0000_t75" style="width:30.05pt;height:17.55pt" o:ole="">
            <v:imagedata r:id="rId413" o:title=""/>
          </v:shape>
          <o:OLEObject Type="Embed" ProgID="Equation.3" ShapeID="_x0000_i1284" DrawAspect="Content" ObjectID="_1401607003" r:id="rId435"/>
        </w:object>
      </w:r>
      <w:r>
        <w:tab/>
      </w:r>
      <w:r>
        <w:tab/>
      </w:r>
      <w:r>
        <w:tab/>
      </w:r>
      <w:r>
        <w:tab/>
        <w:t>(26)</w:t>
      </w:r>
    </w:p>
    <w:p w:rsidR="00394D4B" w:rsidRDefault="00E01875">
      <w:pPr>
        <w:ind w:firstLine="426"/>
        <w:jc w:val="center"/>
      </w:pPr>
      <w:r w:rsidRPr="00394D4B">
        <w:rPr>
          <w:position w:val="-28"/>
          <w:lang w:val="en-US"/>
        </w:rPr>
        <w:object w:dxaOrig="1600" w:dyaOrig="680">
          <v:shape id="_x0000_i1285" type="#_x0000_t75" style="width:80.15pt;height:33.8pt" o:ole="">
            <v:imagedata r:id="rId436" o:title=""/>
          </v:shape>
          <o:OLEObject Type="Embed" ProgID="Equation.3" ShapeID="_x0000_i1285" DrawAspect="Content" ObjectID="_1401607004" r:id="rId437"/>
        </w:object>
      </w:r>
    </w:p>
    <w:p w:rsidR="00394D4B" w:rsidRDefault="00E01875">
      <w:pPr>
        <w:spacing w:before="120" w:after="120"/>
        <w:ind w:firstLine="425"/>
        <w:jc w:val="right"/>
      </w:pPr>
      <w:r w:rsidRPr="00394D4B">
        <w:rPr>
          <w:position w:val="-14"/>
        </w:rPr>
        <w:object w:dxaOrig="3660" w:dyaOrig="420">
          <v:shape id="_x0000_i1286" type="#_x0000_t75" style="width:183.45pt;height:20.65pt" o:ole="">
            <v:imagedata r:id="rId438" o:title=""/>
          </v:shape>
          <o:OLEObject Type="Embed" ProgID="Equation.3" ShapeID="_x0000_i1286" DrawAspect="Content" ObjectID="_1401607005" r:id="rId439"/>
        </w:object>
      </w:r>
      <w:r>
        <w:rPr>
          <w:lang w:val="en-US"/>
        </w:rPr>
        <w:t>&gt;1,</w:t>
      </w:r>
      <w:r>
        <w:tab/>
        <w:t>(27)</w:t>
      </w:r>
    </w:p>
    <w:p w:rsidR="00394D4B" w:rsidRDefault="00E01875">
      <w:pPr>
        <w:ind w:left="1701" w:hanging="1701"/>
        <w:jc w:val="both"/>
      </w:pPr>
      <w:r>
        <w:t xml:space="preserve">где </w:t>
      </w:r>
      <w:r w:rsidRPr="00394D4B">
        <w:rPr>
          <w:position w:val="-14"/>
        </w:rPr>
        <w:object w:dxaOrig="1140" w:dyaOrig="360">
          <v:shape id="_x0000_i1287" type="#_x0000_t75" style="width:56.95pt;height:17.55pt" o:ole="">
            <v:imagedata r:id="rId440" o:title=""/>
          </v:shape>
          <o:OLEObject Type="Embed" ProgID="Equation.3" ShapeID="_x0000_i1287" DrawAspect="Content" ObjectID="_1401607006" r:id="rId441"/>
        </w:object>
      </w:r>
      <w:r>
        <w:t xml:space="preserve"> – расчетные характеристики для расчетных площадок, не приуроченных к трещинам и контакту сооружение – основание, определяемые в соответствии с требованиями п. 2.16.</w:t>
      </w:r>
    </w:p>
    <w:p w:rsidR="00394D4B" w:rsidRDefault="00E01875">
      <w:pPr>
        <w:ind w:firstLine="426"/>
        <w:jc w:val="both"/>
      </w:pPr>
      <w:r>
        <w:t xml:space="preserve">В случаях, если связь между касательными </w:t>
      </w:r>
      <w:r w:rsidRPr="00394D4B">
        <w:rPr>
          <w:position w:val="-10"/>
        </w:rPr>
        <w:object w:dxaOrig="279" w:dyaOrig="320">
          <v:shape id="_x0000_i1288" type="#_x0000_t75" style="width:13.75pt;height:15.65pt" o:ole="">
            <v:imagedata r:id="rId442" o:title=""/>
          </v:shape>
          <o:OLEObject Type="Embed" ProgID="Equation.3" ShapeID="_x0000_i1288" DrawAspect="Content" ObjectID="_1401607007" r:id="rId443"/>
        </w:object>
      </w:r>
      <w:r>
        <w:t xml:space="preserve"> и нормальными </w:t>
      </w:r>
      <w:r w:rsidRPr="00394D4B">
        <w:rPr>
          <w:position w:val="-10"/>
        </w:rPr>
        <w:object w:dxaOrig="320" w:dyaOrig="320">
          <v:shape id="_x0000_i1289" type="#_x0000_t75" style="width:15.65pt;height:15.65pt" o:ole="">
            <v:imagedata r:id="rId444" o:title=""/>
          </v:shape>
          <o:OLEObject Type="Embed" ProgID="Equation.3" ShapeID="_x0000_i1289" DrawAspect="Content" ObjectID="_1401607008" r:id="rId445"/>
        </w:object>
      </w:r>
      <w:r>
        <w:t xml:space="preserve"> напряжениями на расчетных площадках, не приуроченных к трещинам и контакту, при определении</w:t>
      </w:r>
      <w:r>
        <w:rPr>
          <w:lang w:val="en-US"/>
        </w:rPr>
        <w:t xml:space="preserve"> </w:t>
      </w:r>
      <w:r w:rsidRPr="00394D4B">
        <w:rPr>
          <w:position w:val="-14"/>
        </w:rPr>
        <w:object w:dxaOrig="660" w:dyaOrig="360">
          <v:shape id="_x0000_i1290" type="#_x0000_t75" style="width:32.55pt;height:17.55pt" o:ole="">
            <v:imagedata r:id="rId446" o:title=""/>
          </v:shape>
          <o:OLEObject Type="Embed" ProgID="Equation.3" ShapeID="_x0000_i1290" DrawAspect="Content" ObjectID="_1401607009" r:id="rId447"/>
        </w:object>
      </w:r>
      <w:r>
        <w:t xml:space="preserve">и </w:t>
      </w:r>
      <w:r w:rsidRPr="00394D4B">
        <w:rPr>
          <w:position w:val="-14"/>
        </w:rPr>
        <w:object w:dxaOrig="440" w:dyaOrig="360">
          <v:shape id="_x0000_i1291" type="#_x0000_t75" style="width:21.3pt;height:17.55pt" o:ole="">
            <v:imagedata r:id="rId448" o:title=""/>
          </v:shape>
          <o:OLEObject Type="Embed" ProgID="Equation.3" ShapeID="_x0000_i1291" DrawAspect="Content" ObjectID="_1401607010" r:id="rId449"/>
        </w:object>
      </w:r>
      <w:r>
        <w:t xml:space="preserve"> и описывается единой линейной зависимостью с большой погрешностью, необходимо учитывать возможную нелинейность этой связи путем кусочно–линейной аппроксимации или использованием нелинейных зависимостей, например, в виде квадратичной параболы </w:t>
      </w:r>
      <w:r w:rsidRPr="00394D4B">
        <w:rPr>
          <w:position w:val="-10"/>
        </w:rPr>
        <w:object w:dxaOrig="1579" w:dyaOrig="360">
          <v:shape id="_x0000_i1292" type="#_x0000_t75" style="width:78.25pt;height:17.55pt" o:ole="">
            <v:imagedata r:id="rId450" o:title=""/>
          </v:shape>
          <o:OLEObject Type="Embed" ProgID="Equation.3" ShapeID="_x0000_i1292" DrawAspect="Content" ObjectID="_1401607011" r:id="rId451"/>
        </w:object>
      </w:r>
      <w:r>
        <w:t>. При использовании квадратичной параболы вместо условия (27) должно выполняться условие</w:t>
      </w:r>
    </w:p>
    <w:p w:rsidR="00394D4B" w:rsidRDefault="00E01875">
      <w:pPr>
        <w:spacing w:before="120" w:after="120"/>
        <w:ind w:firstLine="425"/>
        <w:jc w:val="right"/>
      </w:pPr>
      <w:r w:rsidRPr="00394D4B">
        <w:rPr>
          <w:position w:val="-28"/>
        </w:rPr>
        <w:object w:dxaOrig="2420" w:dyaOrig="740">
          <v:shape id="_x0000_i1293" type="#_x0000_t75" style="width:120.85pt;height:37.55pt" o:ole="">
            <v:imagedata r:id="rId452" o:title=""/>
          </v:shape>
          <o:OLEObject Type="Embed" ProgID="Equation.3" ShapeID="_x0000_i1293" DrawAspect="Content" ObjectID="_1401607012" r:id="rId453"/>
        </w:object>
      </w:r>
      <w:r>
        <w:rPr>
          <w:lang w:val="en-US"/>
        </w:rPr>
        <w:t>&gt; 1</w:t>
      </w:r>
      <w:r>
        <w:t>.</w:t>
      </w:r>
      <w:r>
        <w:rPr>
          <w:lang w:val="en-US"/>
        </w:rPr>
        <w:tab/>
      </w:r>
      <w:r>
        <w:rPr>
          <w:lang w:val="en-US"/>
        </w:rPr>
        <w:tab/>
      </w:r>
      <w:r>
        <w:rPr>
          <w:lang w:val="en-US"/>
        </w:rPr>
        <w:tab/>
      </w:r>
      <w:r>
        <w:t>(28)</w:t>
      </w:r>
    </w:p>
    <w:p w:rsidR="00394D4B" w:rsidRDefault="00E01875">
      <w:pPr>
        <w:ind w:firstLine="426"/>
        <w:jc w:val="both"/>
      </w:pPr>
      <w:r>
        <w:t xml:space="preserve">При этом параметры </w:t>
      </w:r>
      <w:r w:rsidRPr="00394D4B">
        <w:rPr>
          <w:position w:val="-10"/>
        </w:rPr>
        <w:object w:dxaOrig="240" w:dyaOrig="260">
          <v:shape id="_x0000_i1294" type="#_x0000_t75" style="width:11.9pt;height:13.15pt" o:ole="">
            <v:imagedata r:id="rId454" o:title=""/>
          </v:shape>
          <o:OLEObject Type="Embed" ProgID="Equation.3" ShapeID="_x0000_i1294" DrawAspect="Content" ObjectID="_1401607013" r:id="rId455"/>
        </w:object>
      </w:r>
      <w:r>
        <w:t xml:space="preserve"> и </w:t>
      </w:r>
      <w:r w:rsidRPr="00394D4B">
        <w:rPr>
          <w:position w:val="-10"/>
        </w:rPr>
        <w:object w:dxaOrig="200" w:dyaOrig="340">
          <v:shape id="_x0000_i1295" type="#_x0000_t75" style="width:10pt;height:16.9pt" o:ole="">
            <v:imagedata r:id="rId456" o:title=""/>
          </v:shape>
          <o:OLEObject Type="Embed" ProgID="Equation.3" ShapeID="_x0000_i1295" DrawAspect="Content" ObjectID="_1401607014" r:id="rId457"/>
        </w:object>
      </w:r>
      <w:r>
        <w:t xml:space="preserve"> должны определяться путем обработки экспериментальных данных методом наименьших среднеквадратичных отклонений.</w:t>
      </w:r>
    </w:p>
    <w:p w:rsidR="00394D4B" w:rsidRDefault="00E01875">
      <w:pPr>
        <w:ind w:firstLine="426"/>
        <w:jc w:val="both"/>
      </w:pPr>
      <w:r>
        <w:rPr>
          <w:b/>
        </w:rPr>
        <w:t>6.5.</w:t>
      </w:r>
      <w:r>
        <w:t xml:space="preserve"> Условия (24) и (26) следует выполнять во всех указанных</w:t>
      </w:r>
      <w:r>
        <w:rPr>
          <w:b/>
        </w:rPr>
        <w:t xml:space="preserve"> </w:t>
      </w:r>
      <w:r>
        <w:t>в п</w:t>
      </w:r>
      <w:r>
        <w:rPr>
          <w:i/>
        </w:rPr>
        <w:t>.</w:t>
      </w:r>
      <w:r>
        <w:rPr>
          <w:b/>
        </w:rPr>
        <w:t xml:space="preserve"> </w:t>
      </w:r>
      <w:r>
        <w:t xml:space="preserve">5.1 случаях, а условия (25) и (27) (или (28)) – в этих же случаях, но только при </w:t>
      </w:r>
      <w:r w:rsidRPr="00394D4B">
        <w:rPr>
          <w:position w:val="-10"/>
        </w:rPr>
        <w:object w:dxaOrig="279" w:dyaOrig="320">
          <v:shape id="_x0000_i1296" type="#_x0000_t75" style="width:13.75pt;height:15.65pt" o:ole="">
            <v:imagedata r:id="rId433" o:title=""/>
          </v:shape>
          <o:OLEObject Type="Embed" ProgID="Equation.3" ShapeID="_x0000_i1296" DrawAspect="Content" ObjectID="_1401607015" r:id="rId458"/>
        </w:object>
      </w:r>
      <w:r>
        <w:rPr>
          <w:lang w:val="en-US"/>
        </w:rPr>
        <w:t>&lt;</w:t>
      </w:r>
      <w:r>
        <w:t xml:space="preserve"> 0. Если </w:t>
      </w:r>
      <w:r w:rsidRPr="00394D4B">
        <w:rPr>
          <w:position w:val="-10"/>
        </w:rPr>
        <w:object w:dxaOrig="279" w:dyaOrig="320">
          <v:shape id="_x0000_i1297" type="#_x0000_t75" style="width:13.75pt;height:15.65pt" o:ole="">
            <v:imagedata r:id="rId433" o:title=""/>
          </v:shape>
          <o:OLEObject Type="Embed" ProgID="Equation.3" ShapeID="_x0000_i1297" DrawAspect="Content" ObjectID="_1401607016" r:id="rId459"/>
        </w:object>
      </w:r>
      <w:r>
        <w:rPr>
          <w:lang w:val="en-US"/>
        </w:rPr>
        <w:t>&gt;</w:t>
      </w:r>
      <w:r>
        <w:t xml:space="preserve"> 0, то условия (25) и (27) (или</w:t>
      </w:r>
      <w:r>
        <w:rPr>
          <w:lang w:val="en-US"/>
        </w:rPr>
        <w:t xml:space="preserve"> </w:t>
      </w:r>
      <w:r>
        <w:t>(28)</w:t>
      </w:r>
      <w:r>
        <w:rPr>
          <w:lang w:val="en-US"/>
        </w:rPr>
        <w:t>)</w:t>
      </w:r>
      <w:r>
        <w:t xml:space="preserve"> следует выполнять лишь при оценках прочности основания, производимых при расчетах напряженно–деформированного состояния основания, и при разработке мероприятий по повышению прочности и устойчивости сооружения.</w:t>
      </w:r>
    </w:p>
    <w:p w:rsidR="00394D4B" w:rsidRDefault="00E01875">
      <w:pPr>
        <w:ind w:firstLine="426"/>
        <w:jc w:val="both"/>
      </w:pPr>
      <w:r>
        <w:t xml:space="preserve">При оценке надежности противофильтрационных устройств (если </w:t>
      </w:r>
      <w:r w:rsidRPr="00394D4B">
        <w:rPr>
          <w:position w:val="-10"/>
        </w:rPr>
        <w:object w:dxaOrig="279" w:dyaOrig="320">
          <v:shape id="_x0000_i1298" type="#_x0000_t75" style="width:13.75pt;height:15.65pt" o:ole="">
            <v:imagedata r:id="rId433" o:title=""/>
          </v:shape>
          <o:OLEObject Type="Embed" ProgID="Equation.3" ShapeID="_x0000_i1298" DrawAspect="Content" ObjectID="_1401607017" r:id="rId460"/>
        </w:object>
      </w:r>
      <w:r>
        <w:t>&lt; 0) проверка выполнения условия (25) для площадок, совпадающих с плоскостью завес, не производится.</w:t>
      </w:r>
    </w:p>
    <w:p w:rsidR="00394D4B" w:rsidRDefault="00E01875">
      <w:pPr>
        <w:ind w:firstLine="426"/>
        <w:jc w:val="both"/>
      </w:pPr>
      <w:r>
        <w:t>При невыполнении условий местной прочности в пределах цементационной завесы должны быть выполнены фильтрационные расчеты в соответствии с требованиями разд. 4 с учетом изменений фильтрационного режима.</w:t>
      </w:r>
    </w:p>
    <w:p w:rsidR="00394D4B" w:rsidRDefault="00E01875">
      <w:pPr>
        <w:ind w:firstLine="426"/>
        <w:jc w:val="both"/>
      </w:pPr>
      <w:r>
        <w:rPr>
          <w:b/>
        </w:rPr>
        <w:t>5.6.</w:t>
      </w:r>
      <w:r>
        <w:t xml:space="preserve"> При определении напряжений </w:t>
      </w:r>
      <w:r w:rsidRPr="00394D4B">
        <w:rPr>
          <w:position w:val="-14"/>
        </w:rPr>
        <w:object w:dxaOrig="279" w:dyaOrig="360">
          <v:shape id="_x0000_i1299" type="#_x0000_t75" style="width:13.75pt;height:17.55pt" o:ole="">
            <v:imagedata r:id="rId411" o:title=""/>
          </v:shape>
          <o:OLEObject Type="Embed" ProgID="Equation.3" ShapeID="_x0000_i1299" DrawAspect="Content" ObjectID="_1401607018" r:id="rId461"/>
        </w:object>
      </w:r>
      <w:r>
        <w:rPr>
          <w:lang w:val="en-US"/>
        </w:rPr>
        <w:t>,</w:t>
      </w:r>
      <w:r w:rsidRPr="00394D4B">
        <w:rPr>
          <w:position w:val="-14"/>
          <w:lang w:val="en-US"/>
        </w:rPr>
        <w:object w:dxaOrig="240" w:dyaOrig="360">
          <v:shape id="_x0000_i1300" type="#_x0000_t75" style="width:11.9pt;height:17.55pt" o:ole="">
            <v:imagedata r:id="rId462" o:title=""/>
          </v:shape>
          <o:OLEObject Type="Embed" ProgID="Equation.3" ShapeID="_x0000_i1300" DrawAspect="Content" ObjectID="_1401607019" r:id="rId463"/>
        </w:object>
      </w:r>
      <w:r>
        <w:rPr>
          <w:lang w:val="en-US"/>
        </w:rPr>
        <w:t>,</w:t>
      </w:r>
      <w:r w:rsidRPr="00394D4B">
        <w:rPr>
          <w:position w:val="-10"/>
        </w:rPr>
        <w:object w:dxaOrig="260" w:dyaOrig="320">
          <v:shape id="_x0000_i1301" type="#_x0000_t75" style="width:13.15pt;height:15.65pt" o:ole="">
            <v:imagedata r:id="rId427" o:title=""/>
          </v:shape>
          <o:OLEObject Type="Embed" ProgID="Equation.3" ShapeID="_x0000_i1301" DrawAspect="Content" ObjectID="_1401607020" r:id="rId464"/>
        </w:object>
      </w:r>
      <w:r>
        <w:t xml:space="preserve">и </w:t>
      </w:r>
      <w:r w:rsidRPr="00394D4B">
        <w:rPr>
          <w:position w:val="-10"/>
        </w:rPr>
        <w:object w:dxaOrig="279" w:dyaOrig="320">
          <v:shape id="_x0000_i1302" type="#_x0000_t75" style="width:13.75pt;height:15.65pt" o:ole="">
            <v:imagedata r:id="rId433" o:title=""/>
          </v:shape>
          <o:OLEObject Type="Embed" ProgID="Equation.3" ShapeID="_x0000_i1302" DrawAspect="Content" ObjectID="_1401607021" r:id="rId465"/>
        </w:object>
      </w:r>
      <w:r>
        <w:t xml:space="preserve"> в условиях (24) – (28) следует применять вычислительные и экспериментальные методы механики сплошной среды и геомеханики.</w:t>
      </w:r>
    </w:p>
    <w:p w:rsidR="00394D4B" w:rsidRDefault="00E01875">
      <w:pPr>
        <w:ind w:firstLine="426"/>
        <w:jc w:val="both"/>
      </w:pPr>
      <w:r>
        <w:t>Допускается рассматривать основание совместно с сооружением как систему линейно–деформируемых тел, на контакте между которыми выполняются условия равновесия и равенства перемещений.</w:t>
      </w:r>
    </w:p>
    <w:p w:rsidR="00394D4B" w:rsidRDefault="00E01875">
      <w:pPr>
        <w:ind w:firstLine="426"/>
        <w:jc w:val="both"/>
      </w:pPr>
      <w:r>
        <w:t>При обосновании допускается схематизация системы сооружение – основание, позволяющая решать плоскую задачу теории упругости применительно к одному или к нескольким плоским сечениям. При этом поверхность основания может быть принята плоской, а тело основания – однородным либо состоящим из некоторого числа однородных областей, либо имеющим непрерывно изменяющиеся характеристики. При необходимости следует учитывать естественный рельеф поверхности основания, пространственный характер работы системы сооружение – основание, а также детализировать распределение механических характеристик основания.</w:t>
      </w:r>
    </w:p>
    <w:p w:rsidR="00394D4B" w:rsidRDefault="00E01875">
      <w:pPr>
        <w:ind w:firstLine="426"/>
        <w:jc w:val="both"/>
      </w:pPr>
      <w:r>
        <w:t>Если при определении напряжений (при указанных предпосылках) в некоторых областях основания одно (или несколько) из условий (24) – (28) не выполняется, то следует, как правило, производить уточнение решения задачи. Такое уточнение следует выполнять с использованием нелинейной зависимости между напряжениями и деформациями или путем изменения геометрии сечения за счет исключения из рассмотрения указанных областей.</w:t>
      </w:r>
    </w:p>
    <w:p w:rsidR="00394D4B" w:rsidRDefault="00E01875">
      <w:pPr>
        <w:spacing w:before="120" w:after="120"/>
        <w:ind w:firstLine="425"/>
        <w:jc w:val="center"/>
        <w:rPr>
          <w:b/>
        </w:rPr>
      </w:pPr>
      <w:r>
        <w:rPr>
          <w:b/>
        </w:rPr>
        <w:t>6. ОПРЕДЕЛЕНИЕ КОНТАКТНЫХ НАПРЯЖЕНИЙ</w:t>
      </w:r>
    </w:p>
    <w:p w:rsidR="00394D4B" w:rsidRDefault="00E01875">
      <w:pPr>
        <w:ind w:firstLine="426"/>
        <w:jc w:val="both"/>
      </w:pPr>
      <w:r>
        <w:rPr>
          <w:b/>
        </w:rPr>
        <w:t>6.1.</w:t>
      </w:r>
      <w:r>
        <w:t xml:space="preserve"> Контактные напряжения (нормальные и касательные напряжения по контакту сооружение – основание) необходимо определять для использования их в расчетах прочности конструкций и сооружений, а также в расчетах оснований по несущей способности и деформациям.</w:t>
      </w:r>
    </w:p>
    <w:p w:rsidR="00394D4B" w:rsidRDefault="00E01875">
      <w:pPr>
        <w:ind w:firstLine="426"/>
        <w:jc w:val="both"/>
      </w:pPr>
      <w:r>
        <w:t>При определении контактных напряжений необходимо учитывать конструктивные особенности сооружения, последовательность возведения и вид основания.</w:t>
      </w:r>
    </w:p>
    <w:p w:rsidR="00394D4B" w:rsidRDefault="00E01875">
      <w:pPr>
        <w:ind w:firstLine="426"/>
        <w:jc w:val="both"/>
      </w:pPr>
      <w:r>
        <w:t>В целях уменьшения расчетных усилий в конструкциях или в элементах сооружения при проектировании следует рассматривать возможность создания оптимального распределения контактных напряжений, предусматривая устройство выступов на контактных поверхностях сооружений, уплотнение отдельных зон основания и соответствующую последовательность возведения сооружения.</w:t>
      </w:r>
    </w:p>
    <w:p w:rsidR="00394D4B" w:rsidRDefault="00E01875">
      <w:pPr>
        <w:spacing w:before="120"/>
        <w:ind w:firstLine="425"/>
        <w:jc w:val="both"/>
        <w:rPr>
          <w:sz w:val="16"/>
        </w:rPr>
      </w:pPr>
      <w:r>
        <w:rPr>
          <w:sz w:val="16"/>
        </w:rPr>
        <w:t xml:space="preserve">Примечание. Напряжения на контакте грунта с ограждающими конструкциями определяются по СНиП </w:t>
      </w:r>
      <w:r>
        <w:rPr>
          <w:sz w:val="16"/>
          <w:lang w:val="en-US"/>
        </w:rPr>
        <w:t>II</w:t>
      </w:r>
      <w:r>
        <w:rPr>
          <w:sz w:val="16"/>
        </w:rPr>
        <w:t>–55–79.</w:t>
      </w:r>
    </w:p>
    <w:p w:rsidR="00394D4B" w:rsidRDefault="00E01875">
      <w:pPr>
        <w:spacing w:before="120"/>
        <w:ind w:firstLine="425"/>
        <w:jc w:val="both"/>
      </w:pPr>
      <w:r>
        <w:rPr>
          <w:b/>
        </w:rPr>
        <w:t>6.2.</w:t>
      </w:r>
      <w:r>
        <w:t xml:space="preserve">Для сооружений на скальных основаниях контактные напряжения следует определять методом внецентренного сжатия, а в необходимых случаях для сооружений </w:t>
      </w:r>
      <w:r>
        <w:rPr>
          <w:lang w:val="en-US"/>
        </w:rPr>
        <w:t>I</w:t>
      </w:r>
      <w:r>
        <w:t xml:space="preserve"> и II классов – по результатам расчетов напряженного состояния системы сооружение – основание с использованием методов механики сплошных сред.</w:t>
      </w:r>
    </w:p>
    <w:p w:rsidR="00394D4B" w:rsidRDefault="00E01875">
      <w:pPr>
        <w:ind w:firstLine="426"/>
        <w:jc w:val="both"/>
      </w:pPr>
      <w:r>
        <w:t>Для сооружений на нескальных основаниях контактные напряжения следует определять в соответствии с требованиями пп. 6.3 –6.11.</w:t>
      </w:r>
    </w:p>
    <w:p w:rsidR="00394D4B" w:rsidRDefault="00E01875">
      <w:pPr>
        <w:ind w:firstLine="426"/>
        <w:jc w:val="both"/>
      </w:pPr>
      <w:r>
        <w:rPr>
          <w:b/>
        </w:rPr>
        <w:t>6.3.</w:t>
      </w:r>
      <w:r>
        <w:t xml:space="preserve"> При определении контактных напряжений для сооружений на нескальных основаниях следует учитывать показатель гибкости сооружения</w:t>
      </w:r>
      <w:r>
        <w:rPr>
          <w:lang w:val="en-US"/>
        </w:rPr>
        <w:t xml:space="preserve"> </w:t>
      </w:r>
      <w:r>
        <w:rPr>
          <w:i/>
          <w:sz w:val="24"/>
          <w:lang w:val="en-US"/>
        </w:rPr>
        <w:t>t</w:t>
      </w:r>
      <w:r>
        <w:rPr>
          <w:i/>
          <w:sz w:val="24"/>
          <w:vertAlign w:val="subscript"/>
          <w:lang w:val="en-US"/>
        </w:rPr>
        <w:t>ft</w:t>
      </w:r>
      <w:r>
        <w:rPr>
          <w:i/>
          <w:lang w:val="en-US"/>
        </w:rPr>
        <w:t xml:space="preserve">, </w:t>
      </w:r>
      <w:r>
        <w:t>определяемый:</w:t>
      </w:r>
    </w:p>
    <w:p w:rsidR="00394D4B" w:rsidRDefault="00E01875">
      <w:pPr>
        <w:ind w:firstLine="426"/>
        <w:jc w:val="both"/>
        <w:rPr>
          <w:lang w:val="en-US"/>
        </w:rPr>
      </w:pPr>
      <w:r>
        <w:t>а) при расчете сооружения по схеме плоской деформации:</w:t>
      </w:r>
    </w:p>
    <w:p w:rsidR="00394D4B" w:rsidRDefault="00E01875">
      <w:pPr>
        <w:ind w:firstLine="426"/>
        <w:jc w:val="both"/>
      </w:pPr>
      <w:r>
        <w:t>в направлении длины сооружения</w:t>
      </w:r>
    </w:p>
    <w:p w:rsidR="00394D4B" w:rsidRDefault="00E01875">
      <w:pPr>
        <w:spacing w:before="120" w:after="120"/>
        <w:ind w:firstLine="425"/>
        <w:jc w:val="right"/>
        <w:rPr>
          <w:i/>
        </w:rPr>
      </w:pPr>
      <w:r w:rsidRPr="00394D4B">
        <w:rPr>
          <w:position w:val="-30"/>
        </w:rPr>
        <w:object w:dxaOrig="2100" w:dyaOrig="740">
          <v:shape id="_x0000_i1303" type="#_x0000_t75" style="width:104.55pt;height:37.55pt" o:ole="">
            <v:imagedata r:id="rId466" o:title=""/>
          </v:shape>
          <o:OLEObject Type="Embed" ProgID="Equation.3" ShapeID="_x0000_i1303" DrawAspect="Content" ObjectID="_1401607022" r:id="rId467"/>
        </w:object>
      </w:r>
      <w:r>
        <w:rPr>
          <w:lang w:val="en-US"/>
        </w:rPr>
        <w:tab/>
      </w:r>
      <w:r>
        <w:rPr>
          <w:lang w:val="en-US"/>
        </w:rPr>
        <w:tab/>
      </w:r>
      <w:r>
        <w:rPr>
          <w:lang w:val="en-US"/>
        </w:rPr>
        <w:tab/>
      </w:r>
      <w:r>
        <w:t>(29)</w:t>
      </w:r>
    </w:p>
    <w:p w:rsidR="00394D4B" w:rsidRDefault="00E01875">
      <w:pPr>
        <w:ind w:firstLine="426"/>
        <w:jc w:val="both"/>
        <w:rPr>
          <w:i/>
          <w:lang w:val="en-US"/>
        </w:rPr>
      </w:pPr>
      <w:r>
        <w:t>в направлении ширины сооружения</w:t>
      </w:r>
    </w:p>
    <w:p w:rsidR="00394D4B" w:rsidRDefault="00E01875">
      <w:pPr>
        <w:spacing w:before="120" w:after="120"/>
        <w:ind w:firstLine="425"/>
        <w:jc w:val="right"/>
        <w:rPr>
          <w:lang w:val="en-US"/>
        </w:rPr>
      </w:pPr>
      <w:r w:rsidRPr="00394D4B">
        <w:rPr>
          <w:position w:val="-28"/>
        </w:rPr>
        <w:object w:dxaOrig="2180" w:dyaOrig="720">
          <v:shape id="_x0000_i1304" type="#_x0000_t75" style="width:103.95pt;height:34.45pt" o:ole="">
            <v:imagedata r:id="rId468" o:title=""/>
          </v:shape>
          <o:OLEObject Type="Embed" ProgID="Equation.3" ShapeID="_x0000_i1304" DrawAspect="Content" ObjectID="_1401607023" r:id="rId469"/>
        </w:object>
      </w:r>
      <w:r>
        <w:rPr>
          <w:lang w:val="en-US"/>
        </w:rPr>
        <w:tab/>
      </w:r>
      <w:r>
        <w:rPr>
          <w:lang w:val="en-US"/>
        </w:rPr>
        <w:tab/>
      </w:r>
      <w:r>
        <w:rPr>
          <w:lang w:val="en-US"/>
        </w:rPr>
        <w:tab/>
        <w:t>(30)</w:t>
      </w:r>
    </w:p>
    <w:p w:rsidR="00394D4B" w:rsidRDefault="00E01875">
      <w:pPr>
        <w:ind w:firstLine="426"/>
        <w:jc w:val="both"/>
      </w:pPr>
      <w:r>
        <w:t>б) при расчете сооружения по схеме пространственной задачи</w:t>
      </w:r>
    </w:p>
    <w:p w:rsidR="00394D4B" w:rsidRDefault="00E01875">
      <w:pPr>
        <w:spacing w:before="120" w:after="120"/>
        <w:ind w:firstLine="425"/>
        <w:jc w:val="right"/>
      </w:pPr>
      <w:r w:rsidRPr="00394D4B">
        <w:rPr>
          <w:position w:val="-26"/>
        </w:rPr>
        <w:object w:dxaOrig="1760" w:dyaOrig="700">
          <v:shape id="_x0000_i1305" type="#_x0000_t75" style="width:83.25pt;height:33.8pt" o:ole="">
            <v:imagedata r:id="rId470" o:title=""/>
          </v:shape>
          <o:OLEObject Type="Embed" ProgID="Equation.3" ShapeID="_x0000_i1305" DrawAspect="Content" ObjectID="_1401607024" r:id="rId471"/>
        </w:object>
      </w:r>
      <w:r>
        <w:tab/>
      </w:r>
      <w:r>
        <w:tab/>
      </w:r>
      <w:r>
        <w:tab/>
      </w:r>
      <w:r>
        <w:tab/>
        <w:t>(31)</w:t>
      </w:r>
    </w:p>
    <w:p w:rsidR="00394D4B" w:rsidRDefault="00E01875">
      <w:pPr>
        <w:ind w:firstLine="426"/>
        <w:jc w:val="both"/>
      </w:pPr>
      <w:r>
        <w:t>В формулах (29) – (31):</w:t>
      </w:r>
    </w:p>
    <w:p w:rsidR="00394D4B" w:rsidRDefault="00E01875">
      <w:pPr>
        <w:ind w:left="1049" w:hanging="624"/>
        <w:jc w:val="both"/>
      </w:pPr>
      <w:r>
        <w:rPr>
          <w:i/>
          <w:sz w:val="24"/>
          <w:lang w:val="en-US"/>
        </w:rPr>
        <w:t>v</w:t>
      </w:r>
      <w:r>
        <w:rPr>
          <w:i/>
          <w:lang w:val="en-US"/>
        </w:rPr>
        <w:t xml:space="preserve">, </w:t>
      </w:r>
      <w:r>
        <w:rPr>
          <w:i/>
          <w:sz w:val="24"/>
          <w:lang w:val="en-US"/>
        </w:rPr>
        <w:t>v</w:t>
      </w:r>
      <w:r>
        <w:rPr>
          <w:sz w:val="24"/>
          <w:vertAlign w:val="subscript"/>
        </w:rPr>
        <w:t>1</w:t>
      </w:r>
      <w:r>
        <w:rPr>
          <w:i/>
        </w:rPr>
        <w:t xml:space="preserve"> –</w:t>
      </w:r>
      <w:r>
        <w:t xml:space="preserve"> коэффициенты Пуассона соответственно грунта основания и материала сооружения;</w:t>
      </w:r>
    </w:p>
    <w:p w:rsidR="00394D4B" w:rsidRDefault="00E01875">
      <w:pPr>
        <w:ind w:left="1134" w:hanging="850"/>
        <w:jc w:val="both"/>
      </w:pPr>
      <w:r>
        <w:rPr>
          <w:i/>
          <w:sz w:val="24"/>
        </w:rPr>
        <w:t>Е,</w:t>
      </w:r>
      <w:r>
        <w:rPr>
          <w:i/>
          <w:lang w:val="en-US"/>
        </w:rPr>
        <w:t xml:space="preserve"> </w:t>
      </w:r>
      <w:r>
        <w:rPr>
          <w:i/>
          <w:sz w:val="24"/>
          <w:lang w:val="en-US"/>
        </w:rPr>
        <w:t>E</w:t>
      </w:r>
      <w:r>
        <w:rPr>
          <w:sz w:val="24"/>
          <w:vertAlign w:val="subscript"/>
        </w:rPr>
        <w:t>1</w:t>
      </w:r>
      <w:r>
        <w:rPr>
          <w:i/>
        </w:rPr>
        <w:t xml:space="preserve"> –</w:t>
      </w:r>
      <w:r>
        <w:t xml:space="preserve"> модули соответственно деформации грунта основания и упругости материала сооружения;</w:t>
      </w:r>
    </w:p>
    <w:p w:rsidR="00394D4B" w:rsidRDefault="00E01875">
      <w:pPr>
        <w:ind w:firstLine="567"/>
        <w:jc w:val="both"/>
      </w:pPr>
      <w:r>
        <w:rPr>
          <w:i/>
          <w:sz w:val="24"/>
          <w:lang w:val="en-US"/>
        </w:rPr>
        <w:t>b, l</w:t>
      </w:r>
      <w:r>
        <w:t xml:space="preserve"> – соответственно ширина и длина подошвы сооружения</w:t>
      </w:r>
      <w:r>
        <w:rPr>
          <w:lang w:val="en-US"/>
        </w:rPr>
        <w:t>;</w:t>
      </w:r>
    </w:p>
    <w:p w:rsidR="00394D4B" w:rsidRDefault="00E01875">
      <w:pPr>
        <w:ind w:left="57" w:firstLine="284"/>
        <w:jc w:val="both"/>
      </w:pPr>
      <w:r w:rsidRPr="00394D4B">
        <w:rPr>
          <w:position w:val="-14"/>
          <w:lang w:val="en-US"/>
        </w:rPr>
        <w:object w:dxaOrig="540" w:dyaOrig="360">
          <v:shape id="_x0000_i1306" type="#_x0000_t75" style="width:26.9pt;height:17.55pt" o:ole="">
            <v:imagedata r:id="rId472" o:title=""/>
          </v:shape>
          <o:OLEObject Type="Embed" ProgID="Equation.3" ShapeID="_x0000_i1306" DrawAspect="Content" ObjectID="_1401607025" r:id="rId473"/>
        </w:object>
      </w:r>
      <w:r>
        <w:t xml:space="preserve"> – моменты инерции расчетных сечений</w:t>
      </w:r>
      <w:r>
        <w:rPr>
          <w:lang w:val="en-US"/>
        </w:rPr>
        <w:t xml:space="preserve"> </w:t>
      </w:r>
      <w:r>
        <w:t>сооружения;</w:t>
      </w:r>
    </w:p>
    <w:p w:rsidR="00394D4B" w:rsidRDefault="00E01875">
      <w:pPr>
        <w:ind w:left="1105" w:hanging="425"/>
        <w:jc w:val="both"/>
      </w:pPr>
      <w:r w:rsidRPr="00394D4B">
        <w:rPr>
          <w:i/>
          <w:position w:val="-6"/>
        </w:rPr>
        <w:object w:dxaOrig="200" w:dyaOrig="279">
          <v:shape id="_x0000_i1307" type="#_x0000_t75" style="width:10pt;height:13.75pt" o:ole="">
            <v:imagedata r:id="rId474" o:title=""/>
          </v:shape>
          <o:OLEObject Type="Embed" ProgID="Equation.3" ShapeID="_x0000_i1307" DrawAspect="Content" ObjectID="_1401607026" r:id="rId475"/>
        </w:object>
      </w:r>
      <w:r>
        <w:rPr>
          <w:i/>
        </w:rPr>
        <w:t xml:space="preserve"> –</w:t>
      </w:r>
      <w:r>
        <w:t xml:space="preserve"> ширина расчетного элемента по длине подошвы сооружения, принимаемая </w:t>
      </w:r>
      <w:r w:rsidRPr="00394D4B">
        <w:rPr>
          <w:i/>
          <w:position w:val="-6"/>
        </w:rPr>
        <w:object w:dxaOrig="200" w:dyaOrig="279">
          <v:shape id="_x0000_i1308" type="#_x0000_t75" style="width:10pt;height:13.75pt" o:ole="">
            <v:imagedata r:id="rId474" o:title=""/>
          </v:shape>
          <o:OLEObject Type="Embed" ProgID="Equation.3" ShapeID="_x0000_i1308" DrawAspect="Content" ObjectID="_1401607027" r:id="rId476"/>
        </w:object>
      </w:r>
      <w:r>
        <w:t xml:space="preserve"> = 1 м;</w:t>
      </w:r>
    </w:p>
    <w:p w:rsidR="00394D4B" w:rsidRDefault="00E01875">
      <w:pPr>
        <w:ind w:left="1134" w:hanging="425"/>
        <w:jc w:val="both"/>
      </w:pPr>
      <w:r>
        <w:rPr>
          <w:i/>
          <w:sz w:val="24"/>
          <w:lang w:val="en-US"/>
        </w:rPr>
        <w:t>D</w:t>
      </w:r>
      <w:r>
        <w:rPr>
          <w:i/>
        </w:rPr>
        <w:t xml:space="preserve"> –</w:t>
      </w:r>
      <w:r>
        <w:t xml:space="preserve"> цилиндрическая жесткость фундаментной плиты сооружения.</w:t>
      </w:r>
    </w:p>
    <w:p w:rsidR="00394D4B" w:rsidRDefault="00E01875">
      <w:pPr>
        <w:spacing w:before="120"/>
        <w:ind w:firstLine="425"/>
        <w:jc w:val="both"/>
      </w:pPr>
      <w:r>
        <w:t xml:space="preserve">В случаях, когда коэффициент гибкости </w:t>
      </w:r>
      <w:r w:rsidRPr="00394D4B">
        <w:rPr>
          <w:position w:val="-14"/>
        </w:rPr>
        <w:object w:dxaOrig="320" w:dyaOrig="360">
          <v:shape id="_x0000_i1309" type="#_x0000_t75" style="width:15.05pt;height:16.9pt" o:ole="">
            <v:imagedata r:id="rId477" o:title=""/>
          </v:shape>
          <o:OLEObject Type="Embed" ProgID="Equation.3" ShapeID="_x0000_i1309" DrawAspect="Content" ObjectID="_1401607028" r:id="rId478"/>
        </w:object>
      </w:r>
      <w:r>
        <w:t>&lt;</w:t>
      </w:r>
      <w:r>
        <w:rPr>
          <w:lang w:val="en-US"/>
        </w:rPr>
        <w:t xml:space="preserve"> </w:t>
      </w:r>
      <w:r>
        <w:t xml:space="preserve">1, контактные напряжения следует определять как для абсолютно жестких сооружений. При </w:t>
      </w:r>
      <w:r w:rsidRPr="00394D4B">
        <w:rPr>
          <w:position w:val="-14"/>
        </w:rPr>
        <w:object w:dxaOrig="320" w:dyaOrig="360">
          <v:shape id="_x0000_i1310" type="#_x0000_t75" style="width:15.05pt;height:16.9pt" o:ole="">
            <v:imagedata r:id="rId477" o:title=""/>
          </v:shape>
          <o:OLEObject Type="Embed" ProgID="Equation.3" ShapeID="_x0000_i1310" DrawAspect="Content" ObjectID="_1401607029" r:id="rId479"/>
        </w:object>
      </w:r>
      <w:r>
        <w:t>&gt;</w:t>
      </w:r>
      <w:r>
        <w:rPr>
          <w:lang w:val="en-US"/>
        </w:rPr>
        <w:t xml:space="preserve"> </w:t>
      </w:r>
      <w:r>
        <w:t>1 (</w:t>
      </w:r>
      <w:r w:rsidRPr="00394D4B">
        <w:rPr>
          <w:position w:val="-14"/>
        </w:rPr>
        <w:object w:dxaOrig="340" w:dyaOrig="360">
          <v:shape id="_x0000_i1311" type="#_x0000_t75" style="width:15.65pt;height:16.9pt" o:ole="">
            <v:imagedata r:id="rId480" o:title=""/>
          </v:shape>
          <o:OLEObject Type="Embed" ProgID="Equation.3" ShapeID="_x0000_i1311" DrawAspect="Content" ObjectID="_1401607030" r:id="rId481"/>
        </w:object>
      </w:r>
      <w:r>
        <w:t>&lt;</w:t>
      </w:r>
      <w:r>
        <w:rPr>
          <w:lang w:val="en-US"/>
        </w:rPr>
        <w:t xml:space="preserve"> </w:t>
      </w:r>
      <w:r>
        <w:t>4</w:t>
      </w:r>
      <w:r>
        <w:rPr>
          <w:i/>
          <w:sz w:val="24"/>
          <w:lang w:val="en-US"/>
        </w:rPr>
        <w:t>b</w:t>
      </w:r>
      <w:r>
        <w:rPr>
          <w:lang w:val="en-US"/>
        </w:rPr>
        <w:t>/</w:t>
      </w:r>
      <w:r>
        <w:rPr>
          <w:i/>
          <w:sz w:val="24"/>
          <w:lang w:val="en-US"/>
        </w:rPr>
        <w:t>l</w:t>
      </w:r>
      <w:r>
        <w:t>) контактные напряжения определяются с учетом гибкости сооружений.</w:t>
      </w:r>
    </w:p>
    <w:p w:rsidR="00394D4B" w:rsidRDefault="00E01875">
      <w:pPr>
        <w:spacing w:before="120" w:after="120"/>
        <w:ind w:firstLine="425"/>
        <w:jc w:val="center"/>
        <w:rPr>
          <w:b/>
        </w:rPr>
      </w:pPr>
      <w:r>
        <w:rPr>
          <w:b/>
        </w:rPr>
        <w:t>ОПРЕДЕЛЕНИЕ КОНТАКТНЫХ НАПРЯЖЕНИЙ ДЛЯ СООРУЖЕНИЙ НА ОДНОРОДНЫХ НЕСКАЛЬНЫХ ОСНОВАНИЯХ</w:t>
      </w:r>
    </w:p>
    <w:p w:rsidR="00394D4B" w:rsidRDefault="00E01875">
      <w:pPr>
        <w:ind w:firstLine="426"/>
        <w:jc w:val="both"/>
      </w:pPr>
      <w:r>
        <w:rPr>
          <w:b/>
        </w:rPr>
        <w:t>6.4.</w:t>
      </w:r>
      <w:r>
        <w:t xml:space="preserve"> Для жестких сооружений </w:t>
      </w:r>
      <w:r>
        <w:rPr>
          <w:lang w:val="en-US"/>
        </w:rPr>
        <w:t>I</w:t>
      </w:r>
      <w:r>
        <w:t xml:space="preserve"> и II классов, рассчитываемых по схеме плоской деформации, нормальные контактные напряжения, как правило, следует определять методами механики сплошной среды (линейной или нелинейной теории упругости, теории пластичности). При обосновании эти напряжения для сооружений </w:t>
      </w:r>
      <w:r>
        <w:rPr>
          <w:lang w:val="en-US"/>
        </w:rPr>
        <w:t>I</w:t>
      </w:r>
      <w:r>
        <w:t xml:space="preserve"> и II классов допускается, а для сооружений</w:t>
      </w:r>
      <w:r>
        <w:rPr>
          <w:lang w:val="en-US"/>
        </w:rPr>
        <w:t xml:space="preserve"> III</w:t>
      </w:r>
      <w:r>
        <w:t xml:space="preserve"> и IV классов следует определять методом внецентренного сжатия по рекомендуемому приложению 9 или методом коэффициента постели, а для песчаных оснований с относительной плотностью грунта</w:t>
      </w:r>
      <w:r>
        <w:rPr>
          <w:lang w:val="en-US"/>
        </w:rPr>
        <w:t xml:space="preserve"> </w:t>
      </w:r>
      <w:r w:rsidRPr="00394D4B">
        <w:rPr>
          <w:position w:val="-28"/>
          <w:lang w:val="en-US"/>
        </w:rPr>
        <w:object w:dxaOrig="2100" w:dyaOrig="680">
          <v:shape id="_x0000_i1312" type="#_x0000_t75" style="width:104.55pt;height:33.8pt" o:ole="">
            <v:imagedata r:id="rId482" o:title=""/>
          </v:shape>
          <o:OLEObject Type="Embed" ProgID="Equation.3" ShapeID="_x0000_i1312" DrawAspect="Content" ObjectID="_1401607031" r:id="rId483"/>
        </w:object>
      </w:r>
      <w:r>
        <w:t xml:space="preserve"> – методом экспериментальных эпюр по обязательному приложению 10.</w:t>
      </w:r>
    </w:p>
    <w:p w:rsidR="00394D4B" w:rsidRDefault="00E01875">
      <w:pPr>
        <w:spacing w:before="120"/>
        <w:ind w:firstLine="425"/>
        <w:jc w:val="both"/>
        <w:rPr>
          <w:sz w:val="16"/>
        </w:rPr>
      </w:pPr>
      <w:r>
        <w:rPr>
          <w:sz w:val="16"/>
        </w:rPr>
        <w:t>Примечания: 1. При применении методов теории упругости и теории пластичности допускается принимать основание в виде сжимаемого слоя конечной толщины, равной для песчаных грунтов 0,3</w:t>
      </w:r>
      <w:r>
        <w:rPr>
          <w:i/>
          <w:sz w:val="16"/>
          <w:lang w:val="en-US"/>
        </w:rPr>
        <w:t>b</w:t>
      </w:r>
      <w:r>
        <w:rPr>
          <w:sz w:val="16"/>
        </w:rPr>
        <w:t>, для глинистых грунтов 0,5</w:t>
      </w:r>
      <w:r>
        <w:rPr>
          <w:i/>
          <w:sz w:val="16"/>
          <w:lang w:val="en-US"/>
        </w:rPr>
        <w:t>b</w:t>
      </w:r>
      <w:r>
        <w:rPr>
          <w:sz w:val="16"/>
        </w:rPr>
        <w:t xml:space="preserve"> (</w:t>
      </w:r>
      <w:r>
        <w:rPr>
          <w:i/>
          <w:sz w:val="16"/>
          <w:lang w:val="en-US"/>
        </w:rPr>
        <w:t>b</w:t>
      </w:r>
      <w:r>
        <w:rPr>
          <w:sz w:val="16"/>
        </w:rPr>
        <w:t xml:space="preserve"> – ширина подошвы сооружения). Толщину сжимаемого слоя допускается уточнять при наличии экспериментальных данных.</w:t>
      </w:r>
    </w:p>
    <w:p w:rsidR="00394D4B" w:rsidRDefault="00E01875">
      <w:pPr>
        <w:ind w:firstLine="426"/>
        <w:jc w:val="both"/>
        <w:rPr>
          <w:sz w:val="16"/>
        </w:rPr>
      </w:pPr>
      <w:r>
        <w:rPr>
          <w:sz w:val="16"/>
        </w:rPr>
        <w:t>2. При получении на участке подошвы сооружения растягивающих контактных напряжении этот участок должен быть исключен из расчетной контактной поверхности, а на оставшейся части контактные напряжения должны быть пересчитаны.</w:t>
      </w:r>
    </w:p>
    <w:p w:rsidR="00394D4B" w:rsidRDefault="00E01875">
      <w:pPr>
        <w:spacing w:before="120"/>
        <w:ind w:firstLine="425"/>
        <w:jc w:val="both"/>
      </w:pPr>
      <w:r>
        <w:rPr>
          <w:b/>
        </w:rPr>
        <w:t>6.5.</w:t>
      </w:r>
      <w:r>
        <w:t xml:space="preserve"> Для расчетов прочности гидротехнических сооружений эпюры контактных напряжений следует определять по методам механики сплошной среды, внецентренного сжатия, коэффициента постели и экспериментальных эпюр. Если полученные при этом изгибающие моменты имеют разные знаки, то при расчетах моменты уменьшаются на 10% суммы их максимальных абсолютных значений, а если одинаковые знаки, то больший изгибающий момент уменьшается на 10% разности этих значений.</w:t>
      </w:r>
    </w:p>
    <w:p w:rsidR="00394D4B" w:rsidRDefault="00E01875">
      <w:pPr>
        <w:ind w:firstLine="426"/>
        <w:jc w:val="both"/>
      </w:pPr>
      <w:r>
        <w:rPr>
          <w:b/>
        </w:rPr>
        <w:t>6.6.</w:t>
      </w:r>
      <w:r>
        <w:t xml:space="preserve"> При определении контактных напряжений с учетом гибкости сооружений допускается применять метод коэффициента постели, а также решения упругих и упругопластических задач. При этом сооружение в зависимости от его схемы рассматривается как плоская или пространственная конструкция (балка, плита, рама и т. д.). Гибкость элементов конструкции следует определять с учетом возможности образования трещин в соответствии с требованиями СНиП </w:t>
      </w:r>
      <w:r>
        <w:rPr>
          <w:lang w:val="en-US"/>
        </w:rPr>
        <w:t>II</w:t>
      </w:r>
      <w:r>
        <w:t>–56–77.</w:t>
      </w:r>
    </w:p>
    <w:p w:rsidR="00394D4B" w:rsidRDefault="00E01875">
      <w:pPr>
        <w:spacing w:before="120"/>
        <w:ind w:firstLine="425"/>
        <w:jc w:val="both"/>
        <w:rPr>
          <w:sz w:val="16"/>
        </w:rPr>
      </w:pPr>
      <w:r>
        <w:rPr>
          <w:sz w:val="16"/>
        </w:rPr>
        <w:t>Примечания: 1.При расчете сложных пространственных сооружений (зданий ГЭС, голов шлюзов и др.) вместо решения пространственной задачи допускается использовать решения плоской задачи, рассматривая независимо два взаимно перпендикулярных направления.</w:t>
      </w:r>
    </w:p>
    <w:p w:rsidR="00394D4B" w:rsidRDefault="00E01875">
      <w:pPr>
        <w:ind w:firstLine="426"/>
        <w:jc w:val="both"/>
        <w:rPr>
          <w:sz w:val="16"/>
        </w:rPr>
      </w:pPr>
      <w:r>
        <w:rPr>
          <w:sz w:val="16"/>
        </w:rPr>
        <w:t>2. Расчет сооружений в направлении их ширины при наличии в них участков различной гибкости следует производить с учетом ее переменности.</w:t>
      </w:r>
    </w:p>
    <w:p w:rsidR="00394D4B" w:rsidRDefault="00E01875">
      <w:pPr>
        <w:spacing w:before="120"/>
        <w:ind w:firstLine="425"/>
        <w:jc w:val="both"/>
      </w:pPr>
      <w:r>
        <w:rPr>
          <w:b/>
        </w:rPr>
        <w:t>6.7.</w:t>
      </w:r>
      <w:r>
        <w:t xml:space="preserve"> Касательные контактные напряжения, возникающие при действии сдвигающих сил, следует определять методами, указанными в п. 6.4.</w:t>
      </w:r>
    </w:p>
    <w:p w:rsidR="00394D4B" w:rsidRDefault="00E01875">
      <w:pPr>
        <w:ind w:firstLine="426"/>
        <w:jc w:val="both"/>
      </w:pPr>
      <w:r>
        <w:t>При применении методов коэффициента постели и внецентренного сжатия касательные напряжения могут приниматься равномерно распределенными.</w:t>
      </w:r>
    </w:p>
    <w:p w:rsidR="00394D4B" w:rsidRDefault="00E01875">
      <w:pPr>
        <w:ind w:firstLine="426"/>
        <w:jc w:val="both"/>
      </w:pPr>
      <w:r>
        <w:t>Касательные напряжения, обусловленные действием вертикальных сил, при расчетах прочности сооружений, как правило, не учитываются.</w:t>
      </w:r>
    </w:p>
    <w:p w:rsidR="00394D4B" w:rsidRDefault="00E01875">
      <w:pPr>
        <w:spacing w:before="120"/>
        <w:ind w:firstLine="425"/>
        <w:jc w:val="both"/>
        <w:rPr>
          <w:sz w:val="16"/>
        </w:rPr>
      </w:pPr>
      <w:r>
        <w:rPr>
          <w:sz w:val="16"/>
        </w:rPr>
        <w:t xml:space="preserve">Примечание. При получении на учаcтке подошвы сооружения касательных напряжений, превышающих предельные </w:t>
      </w:r>
      <w:r w:rsidRPr="00394D4B">
        <w:rPr>
          <w:position w:val="-10"/>
        </w:rPr>
        <w:object w:dxaOrig="1460" w:dyaOrig="320">
          <v:shape id="_x0000_i1313" type="#_x0000_t75" style="width:81.4pt;height:17.55pt" o:ole="">
            <v:imagedata r:id="rId484" o:title=""/>
          </v:shape>
          <o:OLEObject Type="Embed" ProgID="Equation.3" ShapeID="_x0000_i1313" DrawAspect="Content" ObjectID="_1401607032" r:id="rId485"/>
        </w:object>
      </w:r>
      <w:r>
        <w:rPr>
          <w:sz w:val="16"/>
        </w:rPr>
        <w:t>, они должны быть приняты равными предельным, а на остальных участках они должны быть пересчитаны.</w:t>
      </w:r>
    </w:p>
    <w:p w:rsidR="00394D4B" w:rsidRDefault="00E01875">
      <w:pPr>
        <w:spacing w:before="120" w:after="120"/>
        <w:ind w:firstLine="425"/>
        <w:jc w:val="center"/>
        <w:rPr>
          <w:b/>
        </w:rPr>
      </w:pPr>
      <w:r>
        <w:rPr>
          <w:b/>
        </w:rPr>
        <w:t>ОПРЕДЕЛЕНИЕ КОНТАКТНЫХ НАПРЯЖЕНИЙ ДЛЯ СООРУЖЕНИЙ НА НЕОДНОРОДНЫХ НЕСКАЛЬНЫХ ОСНОВАНИЯХ</w:t>
      </w:r>
    </w:p>
    <w:p w:rsidR="00394D4B" w:rsidRDefault="00E01875">
      <w:pPr>
        <w:ind w:firstLine="426"/>
        <w:jc w:val="both"/>
      </w:pPr>
      <w:r>
        <w:rPr>
          <w:b/>
        </w:rPr>
        <w:t>6.8.</w:t>
      </w:r>
      <w:r>
        <w:t xml:space="preserve"> Нормальные контактные напряжения, действующие по подошве сооружений на неоднородных основаниях, определяются теми же методами, что и для однородных оснований, по указаниям п. 6.4. При использовании методов теории упругости и теории пластичности неоднородность грунтов учитывается назначением соответствующих расчетных характеристик деформируемости и прочности для различных областей основания.</w:t>
      </w:r>
    </w:p>
    <w:p w:rsidR="00394D4B" w:rsidRDefault="00E01875">
      <w:pPr>
        <w:ind w:firstLine="426"/>
        <w:jc w:val="both"/>
      </w:pPr>
      <w:r>
        <w:t>При определении контактных напряжений методом внецентренного сжатия учет неоднородности основания следует производить в соответствии с требованиями пп. 6.9 и 6.10, а в случае использования методов коэффициента постели и экспериментальных эпюр – в соответствии с требованиями п. 6.11.</w:t>
      </w:r>
    </w:p>
    <w:p w:rsidR="00394D4B" w:rsidRDefault="00E01875" w:rsidP="00807987">
      <w:pPr>
        <w:numPr>
          <w:ilvl w:val="0"/>
          <w:numId w:val="4"/>
        </w:numPr>
        <w:ind w:left="0" w:firstLine="426"/>
        <w:jc w:val="both"/>
      </w:pPr>
      <w:r>
        <w:t>При неоднородных основаниях с вертикальными и крутопадающими слоями в расчетах контактных напряжений могут быть использованы:</w:t>
      </w:r>
    </w:p>
    <w:p w:rsidR="00394D4B" w:rsidRDefault="00E01875">
      <w:pPr>
        <w:ind w:firstLine="426"/>
        <w:jc w:val="both"/>
      </w:pPr>
      <w:r>
        <w:t>а) методы механики сплошной среды, в том числе численные методы решения задач;</w:t>
      </w:r>
    </w:p>
    <w:p w:rsidR="00394D4B" w:rsidRDefault="00E01875">
      <w:pPr>
        <w:ind w:firstLine="426"/>
        <w:jc w:val="both"/>
      </w:pPr>
      <w:r>
        <w:t>б) приближенные методы, в которых контактные напряжения следует принимать пропорциональными модулям деформации грунта каждого слоя в зависимости от их размеров и эксцентриситета приложения нагрузки с использованием методики, изложенной в обязательном приложении Б. В пределах каждого слоя распределение контактных напряжений принимается линейным.</w:t>
      </w:r>
    </w:p>
    <w:p w:rsidR="00394D4B" w:rsidRDefault="00E01875">
      <w:pPr>
        <w:ind w:firstLine="426"/>
        <w:jc w:val="both"/>
      </w:pPr>
      <w:r>
        <w:rPr>
          <w:b/>
        </w:rPr>
        <w:t>6.10.</w:t>
      </w:r>
      <w:r>
        <w:t xml:space="preserve"> При наличии в основании слоев переменной толщины или при наклонном залегании слоев в расчетах контактных напряжений используют:</w:t>
      </w:r>
    </w:p>
    <w:p w:rsidR="00394D4B" w:rsidRDefault="00E01875">
      <w:pPr>
        <w:ind w:firstLine="426"/>
        <w:jc w:val="both"/>
      </w:pPr>
      <w:r>
        <w:t>а) методы механики сплошной среды, в том числе численные методы;</w:t>
      </w:r>
    </w:p>
    <w:p w:rsidR="00394D4B" w:rsidRDefault="00E01875">
      <w:pPr>
        <w:ind w:firstLine="426"/>
        <w:jc w:val="both"/>
      </w:pPr>
      <w:r>
        <w:t>б) приближенные методы, основанные на приведении расчетной схемы основания со слоями переменной толщины или при наклонном залегании слоев к схеме условного основания с вертикально расположенными слоями.</w:t>
      </w:r>
    </w:p>
    <w:p w:rsidR="00394D4B" w:rsidRDefault="00E01875">
      <w:pPr>
        <w:ind w:firstLine="426"/>
        <w:jc w:val="both"/>
      </w:pPr>
      <w:r>
        <w:t>При горизонтальном расположении слоев грунта постоянной толщины неоднородность основания может не учитываться.</w:t>
      </w:r>
    </w:p>
    <w:p w:rsidR="00394D4B" w:rsidRDefault="00E01875">
      <w:pPr>
        <w:ind w:firstLine="426"/>
        <w:jc w:val="both"/>
      </w:pPr>
      <w:r>
        <w:rPr>
          <w:b/>
        </w:rPr>
        <w:t>6.11.</w:t>
      </w:r>
      <w:r>
        <w:t xml:space="preserve"> При определении нормальных контактных напряжений методами экспериментальных эпюр и коэффициента постели учет неоднородности основания следует производить путем сложения ординат эпюр, определенных в предположении однородных оснований по пп. 6.4 и 6.6, с ординатами дополнительной эпюры.</w:t>
      </w:r>
    </w:p>
    <w:p w:rsidR="00394D4B" w:rsidRDefault="00E01875">
      <w:pPr>
        <w:ind w:firstLine="426"/>
        <w:jc w:val="both"/>
      </w:pPr>
      <w:r>
        <w:t>Ординаты дополнительной эпюры следует принимать равными разности ординат эпюр, построенных по методу внецентренного сжатия для случаев неоднородного и однородного оснований.</w:t>
      </w:r>
    </w:p>
    <w:p w:rsidR="00394D4B" w:rsidRDefault="00E01875">
      <w:pPr>
        <w:spacing w:before="120" w:after="120"/>
        <w:ind w:firstLine="425"/>
        <w:jc w:val="center"/>
        <w:rPr>
          <w:b/>
        </w:rPr>
      </w:pPr>
      <w:r>
        <w:rPr>
          <w:b/>
        </w:rPr>
        <w:t>7. РАСЧЕТ ПО ДЕФОРМАЦИЯМ ОСНОВАНИЙ СООРУЖЕНИЙ И ПЛОТИН ИЗ ГРУНТОВЫХ МАТЕРИАЛОВ</w:t>
      </w:r>
    </w:p>
    <w:p w:rsidR="00394D4B" w:rsidRDefault="00E01875">
      <w:pPr>
        <w:ind w:firstLine="426"/>
        <w:jc w:val="both"/>
      </w:pPr>
      <w:r>
        <w:rPr>
          <w:b/>
        </w:rPr>
        <w:t>7.1.</w:t>
      </w:r>
      <w:r>
        <w:t xml:space="preserve"> Расчет оснований сооружений и плотин из грунтовых материалов по деформациям необходимо производить с целью выбора конструкций систем сооружение–основание, перемещения которых (осадки, горизонтальные перемещения, крены, повороты вокруг горизонтальной оси и пр.) ограничены пределами, гарантирующими нормальные условия эксплуатации сооружения в целом или его отдельных частей и обеспечивающими требуемую долговечность. При этом прочность и трещиностойкость конструкции должны быть подтверждены расчетом, учитывающим усилия, которые возникают при взаимодействии сооружения с основанием.</w:t>
      </w:r>
    </w:p>
    <w:p w:rsidR="00394D4B" w:rsidRDefault="00E01875">
      <w:pPr>
        <w:ind w:firstLine="426"/>
        <w:jc w:val="both"/>
      </w:pPr>
      <w:r>
        <w:t>Расчет по деформациям должен производиться на основные сочетания нагрузок с учетом характера их действия в процессе строительства и эксплуатации сооружения (последовательности и скорости возведения сооружения, графика наполнения водохранилища и т.д.).</w:t>
      </w:r>
    </w:p>
    <w:p w:rsidR="00394D4B" w:rsidRDefault="00E01875">
      <w:pPr>
        <w:ind w:firstLine="426"/>
        <w:jc w:val="both"/>
      </w:pPr>
      <w:r>
        <w:t>Перемещения оснований сооружений, происходящие в процессе строительства, допускается не учитывать, если они не влияют на эксплуатационную пригодность сооружения.</w:t>
      </w:r>
    </w:p>
    <w:p w:rsidR="00394D4B" w:rsidRDefault="00E01875" w:rsidP="00807987">
      <w:pPr>
        <w:numPr>
          <w:ilvl w:val="0"/>
          <w:numId w:val="5"/>
        </w:numPr>
        <w:jc w:val="both"/>
      </w:pPr>
      <w:r>
        <w:t>Расчет по деформациям производится исходя из условия</w:t>
      </w:r>
    </w:p>
    <w:p w:rsidR="00394D4B" w:rsidRDefault="00E01875">
      <w:pPr>
        <w:spacing w:before="120" w:after="120"/>
        <w:ind w:firstLine="425"/>
        <w:jc w:val="right"/>
      </w:pPr>
      <w:r w:rsidRPr="00394D4B">
        <w:rPr>
          <w:position w:val="-10"/>
        </w:rPr>
        <w:object w:dxaOrig="660" w:dyaOrig="320">
          <v:shape id="_x0000_i1314" type="#_x0000_t75" style="width:32.55pt;height:15.65pt" o:ole="">
            <v:imagedata r:id="rId486" o:title=""/>
          </v:shape>
          <o:OLEObject Type="Embed" ProgID="Equation.3" ShapeID="_x0000_i1314" DrawAspect="Content" ObjectID="_1401607033" r:id="rId487"/>
        </w:object>
      </w:r>
      <w:r>
        <w:tab/>
      </w:r>
      <w:r>
        <w:tab/>
      </w:r>
      <w:r>
        <w:tab/>
      </w:r>
      <w:r>
        <w:tab/>
      </w:r>
      <w:r>
        <w:tab/>
        <w:t>(32)</w:t>
      </w:r>
    </w:p>
    <w:p w:rsidR="00394D4B" w:rsidRDefault="00E01875">
      <w:pPr>
        <w:ind w:left="709" w:hanging="709"/>
        <w:jc w:val="both"/>
      </w:pPr>
      <w:r>
        <w:t>где</w:t>
      </w:r>
      <w:r>
        <w:rPr>
          <w:lang w:val="en-US"/>
        </w:rPr>
        <w:t xml:space="preserve"> </w:t>
      </w:r>
      <w:r>
        <w:rPr>
          <w:i/>
          <w:sz w:val="24"/>
          <w:lang w:val="en-US"/>
        </w:rPr>
        <w:t>S</w:t>
      </w:r>
      <w:r>
        <w:t xml:space="preserve"> – совместная деформация основания и сооружения (осадки </w:t>
      </w:r>
      <w:r>
        <w:rPr>
          <w:i/>
          <w:sz w:val="24"/>
          <w:lang w:val="en-US"/>
        </w:rPr>
        <w:t>s</w:t>
      </w:r>
      <w:r>
        <w:t xml:space="preserve">, горизонтальные перемещения </w:t>
      </w:r>
      <w:r>
        <w:rPr>
          <w:i/>
          <w:sz w:val="24"/>
        </w:rPr>
        <w:t>и</w:t>
      </w:r>
      <w:r>
        <w:rPr>
          <w:i/>
          <w:sz w:val="24"/>
          <w:lang w:val="en-US"/>
        </w:rPr>
        <w:t>,</w:t>
      </w:r>
      <w:r>
        <w:t xml:space="preserve"> крены </w:t>
      </w:r>
      <w:r>
        <w:rPr>
          <w:i/>
          <w:sz w:val="24"/>
          <w:lang w:val="en-US"/>
        </w:rPr>
        <w:t>i</w:t>
      </w:r>
      <w:r>
        <w:t>, повороты вокруг вертикальной оси и др.), определяемая расчетом по указаниям пп. 7.7, 7.8.7.11–7.14;</w:t>
      </w:r>
    </w:p>
    <w:p w:rsidR="00394D4B" w:rsidRDefault="00E01875">
      <w:pPr>
        <w:ind w:left="709" w:hanging="425"/>
        <w:jc w:val="both"/>
      </w:pPr>
      <w:r>
        <w:rPr>
          <w:i/>
          <w:sz w:val="24"/>
          <w:lang w:val="en-US"/>
        </w:rPr>
        <w:t>S</w:t>
      </w:r>
      <w:r>
        <w:rPr>
          <w:i/>
          <w:sz w:val="24"/>
          <w:vertAlign w:val="subscript"/>
          <w:lang w:val="en-US"/>
        </w:rPr>
        <w:t>u</w:t>
      </w:r>
      <w:r>
        <w:t xml:space="preserve"> – предельное значение совместной деформации основания и сооружения, устанавливаемое по указаниям п. 7.3.</w:t>
      </w:r>
    </w:p>
    <w:p w:rsidR="00394D4B" w:rsidRDefault="00E01875">
      <w:pPr>
        <w:spacing w:before="120"/>
        <w:ind w:firstLine="425"/>
        <w:jc w:val="both"/>
      </w:pPr>
      <w:r>
        <w:t>В случаях, оговоренных соответствующими нормами проектирования сооружений, допускается не производить проверку деформаций по формуле (32), если средние значения давления под подошвой не превышают расчетного сопротивления грунта основания</w:t>
      </w:r>
      <w:r>
        <w:rPr>
          <w:lang w:val="en-US"/>
        </w:rPr>
        <w:t xml:space="preserve"> </w:t>
      </w:r>
      <w:r>
        <w:rPr>
          <w:i/>
          <w:sz w:val="24"/>
          <w:lang w:val="en-US"/>
        </w:rPr>
        <w:t>R</w:t>
      </w:r>
      <w:r>
        <w:rPr>
          <w:i/>
          <w:lang w:val="en-US"/>
        </w:rPr>
        <w:t>,</w:t>
      </w:r>
      <w:r>
        <w:t xml:space="preserve"> определенного по СНиП 2.02.01–83 с учетом в необходимых случаях дополнительных коэффициентов условий работы.</w:t>
      </w:r>
    </w:p>
    <w:p w:rsidR="00394D4B" w:rsidRDefault="00E01875">
      <w:pPr>
        <w:ind w:firstLine="426"/>
        <w:jc w:val="both"/>
      </w:pPr>
      <w:r>
        <w:rPr>
          <w:b/>
        </w:rPr>
        <w:t>7.3.</w:t>
      </w:r>
      <w:r>
        <w:t xml:space="preserve"> Предельные значения совместной деформации основания и сооружения устанавливаются соответствующими нормами проектирования сооружений, правилами технической эксплуатации оборудования или заданием на проектирование исходя из необходимости соблюдения:</w:t>
      </w:r>
    </w:p>
    <w:p w:rsidR="00394D4B" w:rsidRDefault="00E01875">
      <w:pPr>
        <w:ind w:firstLine="426"/>
        <w:jc w:val="both"/>
      </w:pPr>
      <w:r>
        <w:t>технологических требований к деформациям сооружения, включая требования к нормальной эксплуатации оборудования;</w:t>
      </w:r>
    </w:p>
    <w:p w:rsidR="00394D4B" w:rsidRDefault="00E01875">
      <w:pPr>
        <w:ind w:firstLine="426"/>
        <w:jc w:val="both"/>
      </w:pPr>
      <w:r>
        <w:t>требований к прочности, устойчивости и трещиностойкости конструкций, включая общую устойчивость сооружения.</w:t>
      </w:r>
    </w:p>
    <w:p w:rsidR="00394D4B" w:rsidRDefault="00E01875">
      <w:pPr>
        <w:ind w:firstLine="426"/>
        <w:jc w:val="both"/>
      </w:pPr>
      <w:r>
        <w:t xml:space="preserve">При назначении </w:t>
      </w:r>
      <w:r w:rsidRPr="00394D4B">
        <w:rPr>
          <w:position w:val="-10"/>
        </w:rPr>
        <w:object w:dxaOrig="279" w:dyaOrig="320">
          <v:shape id="_x0000_i1315" type="#_x0000_t75" style="width:13.75pt;height:15.65pt" o:ole="">
            <v:imagedata r:id="rId488" o:title=""/>
          </v:shape>
          <o:OLEObject Type="Embed" ProgID="Equation.3" ShapeID="_x0000_i1315" DrawAspect="Content" ObjectID="_1401607034" r:id="rId489"/>
        </w:object>
      </w:r>
      <w:r>
        <w:t xml:space="preserve"> необходимо учитывать допускаемую разность перемещений секций и частей сооружений, не приводящую к нарушению нормальной работы межсекционных швов, возможность перелива воды через гребень плотины и нарушения нормальной эксплуатации связанных с сооружением коммуникаций и т. п.</w:t>
      </w:r>
    </w:p>
    <w:p w:rsidR="00394D4B" w:rsidRDefault="00E01875">
      <w:pPr>
        <w:ind w:firstLine="426"/>
        <w:jc w:val="both"/>
      </w:pPr>
      <w:r>
        <w:rPr>
          <w:b/>
        </w:rPr>
        <w:t>7.4.</w:t>
      </w:r>
      <w:r>
        <w:t xml:space="preserve"> Расчеты совместных деформаций следует производить для условий пространственной задачи. Для сооружений, длина которых превышает ширину более чем в 3 раза, расчеты допускается производить для условий плоской деформации. В случае, когда ширина сооружения превышает толщину сжимаемой толщи</w:t>
      </w:r>
      <w:r>
        <w:rPr>
          <w:lang w:val="en-US"/>
        </w:rPr>
        <w:t xml:space="preserve"> </w:t>
      </w:r>
      <w:r w:rsidRPr="00394D4B">
        <w:rPr>
          <w:position w:val="-10"/>
          <w:lang w:val="en-US"/>
        </w:rPr>
        <w:object w:dxaOrig="320" w:dyaOrig="320">
          <v:shape id="_x0000_i1316" type="#_x0000_t75" style="width:15.65pt;height:15.65pt" o:ole="">
            <v:imagedata r:id="rId490" o:title=""/>
          </v:shape>
          <o:OLEObject Type="Embed" ProgID="Equation.3" ShapeID="_x0000_i1316" DrawAspect="Content" ObjectID="_1401607035" r:id="rId491"/>
        </w:object>
      </w:r>
      <w:r>
        <w:t xml:space="preserve"> определенную по указаниям п. 7.9, в 2 раза и более, допускается расчет осадок производить для условий одномерной (компрессионной) задачи.</w:t>
      </w:r>
    </w:p>
    <w:p w:rsidR="00394D4B" w:rsidRDefault="00E01875">
      <w:pPr>
        <w:ind w:firstLine="426"/>
        <w:jc w:val="both"/>
      </w:pPr>
      <w:r>
        <w:rPr>
          <w:b/>
        </w:rPr>
        <w:t>7.5.</w:t>
      </w:r>
      <w:r>
        <w:t xml:space="preserve"> При расчете по деформациям следует определять для грунтов всех категорий конечные (стабилизированные) перемещения, соответствующие завершенному процессу деформирования грунтов основания, а для глинистых грунтов, – кроме того, значения нестабилизированных перемещении, соответствующих незавершенному процессу деформирования (при коэффициенте степени консолидации</w:t>
      </w:r>
      <w:r w:rsidRPr="00394D4B">
        <w:rPr>
          <w:position w:val="-12"/>
        </w:rPr>
        <w:object w:dxaOrig="260" w:dyaOrig="380">
          <v:shape id="_x0000_i1317" type="#_x0000_t75" style="width:13.15pt;height:18.8pt" o:ole="">
            <v:imagedata r:id="rId492" o:title=""/>
          </v:shape>
          <o:OLEObject Type="Embed" ProgID="Equation.3" ShapeID="_x0000_i1317" DrawAspect="Content" ObjectID="_1401607036" r:id="rId493"/>
        </w:object>
      </w:r>
      <w:r>
        <w:rPr>
          <w:lang w:val="en-US"/>
        </w:rPr>
        <w:t>&lt;4</w:t>
      </w:r>
      <w:r>
        <w:t>) и перемещений, обусловленных ползучестью грунтов основания.</w:t>
      </w:r>
    </w:p>
    <w:p w:rsidR="00394D4B" w:rsidRDefault="00E01875">
      <w:pPr>
        <w:spacing w:before="120"/>
        <w:ind w:firstLine="425"/>
        <w:jc w:val="both"/>
        <w:rPr>
          <w:sz w:val="16"/>
        </w:rPr>
      </w:pPr>
      <w:r>
        <w:rPr>
          <w:sz w:val="16"/>
        </w:rPr>
        <w:t>Примечание. При сложном геологическом строении основания (наклонная слоистость, наличие линз, изменение характеристик деформируемости грунта по глубине и в плане и пр.),  при неравномерном нагружении гибкого сооружения и в других случаях, усложняющих расчет, рекомендуется использовать численные методы решения (например, метод конечных элементов (МКЭ) ).</w:t>
      </w:r>
    </w:p>
    <w:p w:rsidR="00394D4B" w:rsidRDefault="00E01875">
      <w:pPr>
        <w:ind w:firstLine="426"/>
        <w:jc w:val="both"/>
        <w:rPr>
          <w:sz w:val="16"/>
        </w:rPr>
      </w:pPr>
      <w:r>
        <w:rPr>
          <w:sz w:val="16"/>
        </w:rPr>
        <w:t>При расчете сооружений</w:t>
      </w:r>
      <w:r>
        <w:rPr>
          <w:sz w:val="16"/>
          <w:lang w:val="en-US"/>
        </w:rPr>
        <w:t xml:space="preserve"> III</w:t>
      </w:r>
      <w:r>
        <w:rPr>
          <w:sz w:val="16"/>
        </w:rPr>
        <w:t xml:space="preserve"> и IV классов допускается осреднение характеристик деформируемости грунта.</w:t>
      </w:r>
    </w:p>
    <w:p w:rsidR="00394D4B" w:rsidRDefault="00E01875">
      <w:pPr>
        <w:spacing w:before="120"/>
        <w:ind w:firstLine="425"/>
        <w:jc w:val="both"/>
      </w:pPr>
      <w:r>
        <w:rPr>
          <w:b/>
        </w:rPr>
        <w:t>7.6.</w:t>
      </w:r>
      <w:r>
        <w:t xml:space="preserve"> При расчете деформаций основания с использованием расчетных схем, не учитывающих образование и развитие пластических деформаций, среднее давление под подошвой сооружения </w:t>
      </w:r>
      <w:r>
        <w:rPr>
          <w:i/>
          <w:sz w:val="24"/>
        </w:rPr>
        <w:t>р</w:t>
      </w:r>
      <w:r>
        <w:t xml:space="preserve"> не должно превышать расчетного сопротивления грунта основания </w:t>
      </w:r>
      <w:r>
        <w:rPr>
          <w:i/>
          <w:sz w:val="24"/>
          <w:lang w:val="en-US"/>
        </w:rPr>
        <w:t>R</w:t>
      </w:r>
      <w:r>
        <w:t xml:space="preserve"> определенного по указаниям СНиП 2.02.01–83.</w:t>
      </w:r>
    </w:p>
    <w:p w:rsidR="00394D4B" w:rsidRDefault="00E01875">
      <w:pPr>
        <w:spacing w:before="120" w:after="120"/>
        <w:ind w:firstLine="425"/>
        <w:jc w:val="center"/>
        <w:rPr>
          <w:b/>
        </w:rPr>
      </w:pPr>
      <w:r>
        <w:rPr>
          <w:b/>
        </w:rPr>
        <w:t>РАСЧЕТ ОСАДОК СООРУЖЕНИЙ НА НЕСКАЛЬНЫХ ОСНОВАНИЯХ</w:t>
      </w:r>
    </w:p>
    <w:p w:rsidR="00394D4B" w:rsidRDefault="00E01875">
      <w:pPr>
        <w:ind w:firstLine="426"/>
        <w:jc w:val="both"/>
      </w:pPr>
      <w:r>
        <w:rPr>
          <w:b/>
        </w:rPr>
        <w:t>7.7.</w:t>
      </w:r>
      <w:r>
        <w:t xml:space="preserve"> Конечную осадку сооружений</w:t>
      </w:r>
      <w:r>
        <w:rPr>
          <w:lang w:val="en-US"/>
        </w:rPr>
        <w:t xml:space="preserve"> </w:t>
      </w:r>
      <w:r>
        <w:rPr>
          <w:i/>
          <w:sz w:val="24"/>
          <w:lang w:val="en-US"/>
        </w:rPr>
        <w:t>s</w:t>
      </w:r>
      <w:r>
        <w:rPr>
          <w:i/>
          <w:lang w:val="en-US"/>
        </w:rPr>
        <w:t>,</w:t>
      </w:r>
      <w:r>
        <w:t xml:space="preserve"> расположенных на нескальных основаниях, при среднем давлении под подошвой сооружений </w:t>
      </w:r>
      <w:r>
        <w:rPr>
          <w:i/>
          <w:sz w:val="24"/>
        </w:rPr>
        <w:t>р</w:t>
      </w:r>
      <w:r>
        <w:rPr>
          <w:i/>
        </w:rPr>
        <w:t>,</w:t>
      </w:r>
      <w:r>
        <w:t xml:space="preserve"> меньшем расчетного сопротивления грунта основания </w:t>
      </w:r>
      <w:r>
        <w:rPr>
          <w:i/>
          <w:sz w:val="24"/>
        </w:rPr>
        <w:t>R</w:t>
      </w:r>
      <w:r>
        <w:rPr>
          <w:i/>
        </w:rPr>
        <w:t>,</w:t>
      </w:r>
      <w:r>
        <w:t xml:space="preserve"> следует определять по методу послойного суммирования в пределах сжимаемого слоя </w:t>
      </w:r>
      <w:r>
        <w:rPr>
          <w:i/>
          <w:sz w:val="24"/>
        </w:rPr>
        <w:t>Н</w:t>
      </w:r>
      <w:r>
        <w:rPr>
          <w:i/>
          <w:sz w:val="24"/>
          <w:vertAlign w:val="subscript"/>
          <w:lang w:val="en-US"/>
        </w:rPr>
        <w:t>c</w:t>
      </w:r>
      <w:r>
        <w:t xml:space="preserve"> (см. п. 7.9) по формуле</w:t>
      </w:r>
    </w:p>
    <w:p w:rsidR="00394D4B" w:rsidRDefault="00E01875">
      <w:pPr>
        <w:ind w:firstLine="426"/>
        <w:jc w:val="center"/>
      </w:pPr>
      <w:r w:rsidRPr="00394D4B">
        <w:rPr>
          <w:position w:val="-32"/>
        </w:rPr>
        <w:object w:dxaOrig="2920" w:dyaOrig="760">
          <v:shape id="_x0000_i1318" type="#_x0000_t75" style="width:145.9pt;height:38.2pt" o:ole="">
            <v:imagedata r:id="rId494" o:title=""/>
          </v:shape>
          <o:OLEObject Type="Embed" ProgID="Equation.3" ShapeID="_x0000_i1318" DrawAspect="Content" ObjectID="_1401607037" r:id="rId495"/>
        </w:object>
      </w:r>
    </w:p>
    <w:p w:rsidR="00394D4B" w:rsidRDefault="00E01875">
      <w:pPr>
        <w:ind w:firstLine="426"/>
        <w:jc w:val="right"/>
      </w:pPr>
      <w:r w:rsidRPr="00394D4B">
        <w:rPr>
          <w:position w:val="-32"/>
        </w:rPr>
        <w:object w:dxaOrig="1780" w:dyaOrig="760">
          <v:shape id="_x0000_i1319" type="#_x0000_t75" style="width:88.9pt;height:38.2pt" o:ole="">
            <v:imagedata r:id="rId496" o:title=""/>
          </v:shape>
          <o:OLEObject Type="Embed" ProgID="Equation.3" ShapeID="_x0000_i1319" DrawAspect="Content" ObjectID="_1401607038" r:id="rId497"/>
        </w:object>
      </w:r>
      <w:r>
        <w:rPr>
          <w:lang w:val="en-US"/>
        </w:rPr>
        <w:tab/>
      </w:r>
      <w:r>
        <w:rPr>
          <w:lang w:val="en-US"/>
        </w:rPr>
        <w:tab/>
      </w:r>
      <w:r>
        <w:rPr>
          <w:lang w:val="en-US"/>
        </w:rPr>
        <w:tab/>
      </w:r>
      <w:r>
        <w:t>(33)</w:t>
      </w:r>
    </w:p>
    <w:p w:rsidR="00394D4B" w:rsidRDefault="00E01875">
      <w:pPr>
        <w:ind w:left="993" w:hanging="993"/>
        <w:jc w:val="both"/>
      </w:pPr>
      <w:r>
        <w:t xml:space="preserve">где </w:t>
      </w:r>
      <w:r w:rsidRPr="00394D4B">
        <w:rPr>
          <w:position w:val="-14"/>
        </w:rPr>
        <w:object w:dxaOrig="499" w:dyaOrig="360">
          <v:shape id="_x0000_i1320" type="#_x0000_t75" style="width:25.05pt;height:17.55pt" o:ole="">
            <v:imagedata r:id="rId498" o:title=""/>
          </v:shape>
          <o:OLEObject Type="Embed" ProgID="Equation.3" ShapeID="_x0000_i1320" DrawAspect="Content" ObjectID="_1401607039" r:id="rId499"/>
        </w:object>
      </w:r>
      <w:r>
        <w:t xml:space="preserve"> – дополнительное вертикальное нормальное напряжение в середине </w:t>
      </w:r>
      <w:r>
        <w:rPr>
          <w:i/>
          <w:sz w:val="24"/>
          <w:lang w:val="en-US"/>
        </w:rPr>
        <w:t>i</w:t>
      </w:r>
      <w:r>
        <w:t>–го слоя на</w:t>
      </w:r>
      <w:r>
        <w:rPr>
          <w:i/>
        </w:rPr>
        <w:t xml:space="preserve"> </w:t>
      </w:r>
      <w:r>
        <w:t>глубине</w:t>
      </w:r>
      <w:r>
        <w:rPr>
          <w:lang w:val="en-US"/>
        </w:rPr>
        <w:t xml:space="preserve"> </w:t>
      </w:r>
      <w:r>
        <w:rPr>
          <w:i/>
          <w:sz w:val="24"/>
          <w:lang w:val="en-US"/>
        </w:rPr>
        <w:t>z</w:t>
      </w:r>
      <w:r>
        <w:rPr>
          <w:i/>
          <w:sz w:val="24"/>
          <w:vertAlign w:val="subscript"/>
          <w:lang w:val="en-US"/>
        </w:rPr>
        <w:t>i</w:t>
      </w:r>
      <w:r>
        <w:t xml:space="preserve"> основания от нагрузок и пригрузок (соседние сооружения, обратные засыпки и пр.) по вертикали, проходящей через центр подошвы сооружения, определяемое в соответствии с указаниями обязательного приложения 11;</w:t>
      </w:r>
    </w:p>
    <w:p w:rsidR="00394D4B" w:rsidRDefault="00E01875">
      <w:pPr>
        <w:ind w:left="993" w:hanging="993"/>
        <w:jc w:val="both"/>
      </w:pPr>
      <w:r w:rsidRPr="00394D4B">
        <w:rPr>
          <w:position w:val="-18"/>
        </w:rPr>
        <w:object w:dxaOrig="520" w:dyaOrig="400">
          <v:shape id="_x0000_i1321" type="#_x0000_t75" style="width:43.2pt;height:19.4pt" o:ole="">
            <v:imagedata r:id="rId500" o:title=""/>
          </v:shape>
          <o:OLEObject Type="Embed" ProgID="Equation.3" ShapeID="_x0000_i1321" DrawAspect="Content" ObjectID="_1401607040" r:id="rId501"/>
        </w:object>
      </w:r>
      <w:r>
        <w:rPr>
          <w:lang w:val="en-US"/>
        </w:rPr>
        <w:t xml:space="preserve">– </w:t>
      </w:r>
      <w:r>
        <w:t xml:space="preserve">напряжение в середине </w:t>
      </w:r>
      <w:r>
        <w:rPr>
          <w:i/>
          <w:sz w:val="24"/>
        </w:rPr>
        <w:t>i</w:t>
      </w:r>
      <w:r>
        <w:rPr>
          <w:i/>
        </w:rPr>
        <w:t>–</w:t>
      </w:r>
      <w:r>
        <w:t>го слоя на глубине</w:t>
      </w:r>
      <w:r>
        <w:rPr>
          <w:lang w:val="en-US"/>
        </w:rPr>
        <w:t xml:space="preserve"> </w:t>
      </w:r>
      <w:r>
        <w:rPr>
          <w:i/>
          <w:sz w:val="24"/>
          <w:lang w:val="en-US"/>
        </w:rPr>
        <w:t>z</w:t>
      </w:r>
      <w:r>
        <w:t xml:space="preserve"> от бытового давления на отметке подошвы фундамента;</w:t>
      </w:r>
    </w:p>
    <w:p w:rsidR="00394D4B" w:rsidRDefault="00E01875">
      <w:pPr>
        <w:ind w:left="1021" w:hanging="567"/>
        <w:jc w:val="both"/>
        <w:rPr>
          <w:lang w:val="en-US"/>
        </w:rPr>
      </w:pPr>
      <w:r w:rsidRPr="00394D4B">
        <w:rPr>
          <w:position w:val="-10"/>
          <w:lang w:val="en-US"/>
        </w:rPr>
        <w:object w:dxaOrig="240" w:dyaOrig="360">
          <v:shape id="_x0000_i1322" type="#_x0000_t75" style="width:15.65pt;height:17.55pt" o:ole="">
            <v:imagedata r:id="rId502" o:title=""/>
          </v:shape>
          <o:OLEObject Type="Embed" ProgID="Equation.3" ShapeID="_x0000_i1322" DrawAspect="Content" ObjectID="_1401607041" r:id="rId503"/>
        </w:object>
      </w:r>
      <w:r>
        <w:rPr>
          <w:lang w:val="en-US"/>
        </w:rPr>
        <w:t xml:space="preserve"> </w:t>
      </w:r>
      <w:r>
        <w:t>–</w:t>
      </w:r>
      <w:r>
        <w:rPr>
          <w:lang w:val="en-US"/>
        </w:rPr>
        <w:t xml:space="preserve"> </w:t>
      </w:r>
      <w:r>
        <w:t>удельный вес грунта, расположенного</w:t>
      </w:r>
      <w:r>
        <w:rPr>
          <w:lang w:val="en-US"/>
        </w:rPr>
        <w:t xml:space="preserve"> </w:t>
      </w:r>
      <w:r>
        <w:t>выше подошвы фундамента;</w:t>
      </w:r>
    </w:p>
    <w:p w:rsidR="00394D4B" w:rsidRDefault="00E01875">
      <w:pPr>
        <w:ind w:left="993" w:hanging="284"/>
        <w:rPr>
          <w:lang w:val="en-US"/>
        </w:rPr>
      </w:pPr>
      <w:r>
        <w:rPr>
          <w:i/>
          <w:sz w:val="24"/>
          <w:lang w:val="en-US"/>
        </w:rPr>
        <w:t>h</w:t>
      </w:r>
      <w:r>
        <w:rPr>
          <w:i/>
          <w:sz w:val="24"/>
          <w:vertAlign w:val="subscript"/>
          <w:lang w:val="en-US"/>
        </w:rPr>
        <w:t xml:space="preserve">i </w:t>
      </w:r>
      <w:r>
        <w:rPr>
          <w:i/>
          <w:sz w:val="24"/>
          <w:lang w:val="en-US"/>
        </w:rPr>
        <w:t xml:space="preserve">– </w:t>
      </w:r>
      <w:r>
        <w:t xml:space="preserve">толщина </w:t>
      </w:r>
      <w:r>
        <w:rPr>
          <w:i/>
          <w:sz w:val="24"/>
        </w:rPr>
        <w:t>i</w:t>
      </w:r>
      <w:r>
        <w:t>–го слоя грунта;</w:t>
      </w:r>
    </w:p>
    <w:p w:rsidR="00394D4B" w:rsidRDefault="00E01875">
      <w:pPr>
        <w:ind w:left="1049" w:hanging="709"/>
        <w:jc w:val="both"/>
      </w:pPr>
      <w:r w:rsidRPr="00394D4B">
        <w:rPr>
          <w:position w:val="-14"/>
        </w:rPr>
        <w:object w:dxaOrig="420" w:dyaOrig="360">
          <v:shape id="_x0000_i1323" type="#_x0000_t75" style="width:20.65pt;height:17.55pt" o:ole="">
            <v:imagedata r:id="rId504" o:title=""/>
          </v:shape>
          <o:OLEObject Type="Embed" ProgID="Equation.3" ShapeID="_x0000_i1323" DrawAspect="Content" ObjectID="_1401607042" r:id="rId505"/>
        </w:object>
      </w:r>
      <w:r>
        <w:t xml:space="preserve"> – модуль деформации </w:t>
      </w:r>
      <w:r>
        <w:rPr>
          <w:i/>
          <w:sz w:val="24"/>
          <w:lang w:val="en-US"/>
        </w:rPr>
        <w:t>i</w:t>
      </w:r>
      <w:r>
        <w:t>–го слоя грунта, определяемый по первичной ветви компрессионной кривой в соответствии с указаниями обязательного приложения 3;</w:t>
      </w:r>
    </w:p>
    <w:p w:rsidR="00394D4B" w:rsidRDefault="00E01875">
      <w:pPr>
        <w:ind w:left="993" w:hanging="567"/>
        <w:jc w:val="both"/>
      </w:pPr>
      <w:r w:rsidRPr="00394D4B">
        <w:rPr>
          <w:position w:val="-14"/>
        </w:rPr>
        <w:object w:dxaOrig="380" w:dyaOrig="360">
          <v:shape id="_x0000_i1324" type="#_x0000_t75" style="width:18.8pt;height:17.55pt" o:ole="">
            <v:imagedata r:id="rId506" o:title=""/>
          </v:shape>
          <o:OLEObject Type="Embed" ProgID="Equation.3" ShapeID="_x0000_i1324" DrawAspect="Content" ObjectID="_1401607043" r:id="rId507"/>
        </w:object>
      </w:r>
      <w:r>
        <w:rPr>
          <w:lang w:val="en-US"/>
        </w:rPr>
        <w:t xml:space="preserve"> –</w:t>
      </w:r>
      <w:r>
        <w:t xml:space="preserve"> модуль деформации </w:t>
      </w:r>
      <w:r>
        <w:rPr>
          <w:i/>
          <w:sz w:val="24"/>
          <w:lang w:val="en-US"/>
        </w:rPr>
        <w:t>i</w:t>
      </w:r>
      <w:r>
        <w:t>–го слоя грунта, определяемый аналогично по вторичной ветви компрессионной кривой;</w:t>
      </w:r>
    </w:p>
    <w:p w:rsidR="00394D4B" w:rsidRDefault="00E01875">
      <w:pPr>
        <w:ind w:left="993" w:hanging="567"/>
        <w:jc w:val="both"/>
        <w:rPr>
          <w:i/>
        </w:rPr>
      </w:pPr>
      <w:r>
        <w:rPr>
          <w:i/>
          <w:sz w:val="24"/>
        </w:rPr>
        <w:t>п</w:t>
      </w:r>
      <w:r>
        <w:rPr>
          <w:i/>
        </w:rPr>
        <w:t xml:space="preserve"> –</w:t>
      </w:r>
      <w:r>
        <w:t xml:space="preserve"> число слоев, на которое разбита сжимаемая толща основания</w:t>
      </w:r>
      <w:r>
        <w:rPr>
          <w:lang w:val="en-US"/>
        </w:rPr>
        <w:t xml:space="preserve"> </w:t>
      </w:r>
      <w:r>
        <w:rPr>
          <w:i/>
          <w:sz w:val="24"/>
          <w:lang w:val="en-US"/>
        </w:rPr>
        <w:t>H</w:t>
      </w:r>
      <w:r>
        <w:rPr>
          <w:i/>
          <w:sz w:val="24"/>
          <w:vertAlign w:val="subscript"/>
        </w:rPr>
        <w:t>с</w:t>
      </w:r>
      <w:r>
        <w:rPr>
          <w:i/>
          <w:lang w:val="en-US"/>
        </w:rPr>
        <w:t>.</w:t>
      </w:r>
    </w:p>
    <w:p w:rsidR="00394D4B" w:rsidRDefault="00E01875">
      <w:pPr>
        <w:ind w:left="993" w:hanging="567"/>
        <w:jc w:val="both"/>
        <w:rPr>
          <w:i/>
        </w:rPr>
      </w:pPr>
      <w:r>
        <w:sym w:font="Symbol" w:char="F062"/>
      </w:r>
      <w:r>
        <w:rPr>
          <w:vertAlign w:val="subscript"/>
        </w:rPr>
        <w:t>0,1</w:t>
      </w:r>
      <w:r>
        <w:rPr>
          <w:i/>
        </w:rPr>
        <w:t xml:space="preserve"> </w:t>
      </w:r>
      <w:r>
        <w:t>- коэффициент, определяемый в соответствии с указаниями обязательного приложения 3.</w:t>
      </w:r>
    </w:p>
    <w:p w:rsidR="00394D4B" w:rsidRDefault="00E01875">
      <w:pPr>
        <w:ind w:firstLine="426"/>
        <w:jc w:val="both"/>
        <w:rPr>
          <w:sz w:val="16"/>
        </w:rPr>
      </w:pPr>
      <w:r>
        <w:rPr>
          <w:sz w:val="16"/>
        </w:rPr>
        <w:t>Примечание. При определении осадки верха (а также засыпки</w:t>
      </w:r>
      <w:r>
        <w:rPr>
          <w:sz w:val="16"/>
          <w:lang w:val="en-US"/>
        </w:rPr>
        <w:t xml:space="preserve"> пa</w:t>
      </w:r>
      <w:r>
        <w:rPr>
          <w:sz w:val="16"/>
        </w:rPr>
        <w:t>з</w:t>
      </w:r>
      <w:r>
        <w:rPr>
          <w:sz w:val="16"/>
          <w:lang w:val="en-US"/>
        </w:rPr>
        <w:t>yx)</w:t>
      </w:r>
      <w:r>
        <w:rPr>
          <w:sz w:val="16"/>
        </w:rPr>
        <w:t xml:space="preserve"> сооружений следует учитывать кроме осадки основания (включающей осадку от нагрузки в пределах ширины сооружения и пригрузки на основание вне ее) осадку от уплотнения и самоуплотнения насыпного грунта в основании и теле сооружения, а также от суффозии, оттаивания мерзлых грунтов и пр., определяемые по СНиП 2.02.01.83 и нормам проектирования соответствующих сооружений.</w:t>
      </w:r>
    </w:p>
    <w:p w:rsidR="00394D4B" w:rsidRDefault="00E01875">
      <w:pPr>
        <w:ind w:firstLine="426"/>
        <w:jc w:val="both"/>
      </w:pPr>
      <w:r>
        <w:rPr>
          <w:b/>
        </w:rPr>
        <w:t>7.8.</w:t>
      </w:r>
      <w:r>
        <w:t xml:space="preserve"> При среднем давлении под подошвой сооружения </w:t>
      </w:r>
      <w:r>
        <w:rPr>
          <w:i/>
          <w:sz w:val="24"/>
        </w:rPr>
        <w:t>р</w:t>
      </w:r>
      <w:r>
        <w:rPr>
          <w:i/>
        </w:rPr>
        <w:t>,</w:t>
      </w:r>
      <w:r>
        <w:t xml:space="preserve"> большем расчетного сопротивления грунта основания </w:t>
      </w:r>
      <w:r>
        <w:rPr>
          <w:i/>
          <w:sz w:val="24"/>
        </w:rPr>
        <w:t>R,</w:t>
      </w:r>
      <w:r>
        <w:t xml:space="preserve"> осадку следует определять численными методами, учитывающими упругопластический характер деформирования грунтов, пространственное напряженное состояние, последовательность возведения сооружения. Для приближенных расчетов осадку допускается определять в соответствии с указаниями рекомендуемого приложения 12.</w:t>
      </w:r>
    </w:p>
    <w:p w:rsidR="00394D4B" w:rsidRDefault="00E01875">
      <w:pPr>
        <w:ind w:firstLine="426"/>
        <w:jc w:val="both"/>
      </w:pPr>
      <w:r>
        <w:rPr>
          <w:b/>
        </w:rPr>
        <w:t>7.9.</w:t>
      </w:r>
      <w:r>
        <w:t xml:space="preserve"> Расчетная глубина сжимаемого слоя основания </w:t>
      </w:r>
      <w:r>
        <w:rPr>
          <w:i/>
          <w:sz w:val="24"/>
        </w:rPr>
        <w:t>Н</w:t>
      </w:r>
      <w:r>
        <w:rPr>
          <w:i/>
          <w:sz w:val="24"/>
          <w:vertAlign w:val="subscript"/>
        </w:rPr>
        <w:t>с</w:t>
      </w:r>
      <w:r>
        <w:t xml:space="preserve"> определяется: при ширине подошвы сооружения </w:t>
      </w:r>
      <w:r w:rsidRPr="00394D4B">
        <w:rPr>
          <w:position w:val="-4"/>
        </w:rPr>
        <w:object w:dxaOrig="380" w:dyaOrig="260">
          <v:shape id="_x0000_i1325" type="#_x0000_t75" style="width:18.8pt;height:13.15pt" o:ole="">
            <v:imagedata r:id="rId508" o:title=""/>
          </v:shape>
          <o:OLEObject Type="Embed" ProgID="Equation.3" ShapeID="_x0000_i1325" DrawAspect="Content" ObjectID="_1401607044" r:id="rId509"/>
        </w:object>
      </w:r>
      <w:r>
        <w:t xml:space="preserve">20 м – по СНиП 2.02.01–83; при </w:t>
      </w:r>
      <w:r>
        <w:rPr>
          <w:i/>
          <w:sz w:val="24"/>
          <w:lang w:val="en-US"/>
        </w:rPr>
        <w:t>b&gt;</w:t>
      </w:r>
      <w:r>
        <w:t>20м</w:t>
      </w:r>
      <w:r>
        <w:rPr>
          <w:lang w:val="en-US"/>
        </w:rPr>
        <w:t xml:space="preserve"> </w:t>
      </w:r>
      <w:r>
        <w:t>–</w:t>
      </w:r>
      <w:r>
        <w:rPr>
          <w:lang w:val="en-US"/>
        </w:rPr>
        <w:t xml:space="preserve"> </w:t>
      </w:r>
      <w:r>
        <w:t xml:space="preserve">из условия равенства на нижней границе слоя вертикальных напряжений от внешней нагрузки </w:t>
      </w:r>
      <w:r w:rsidRPr="00394D4B">
        <w:rPr>
          <w:position w:val="-14"/>
        </w:rPr>
        <w:object w:dxaOrig="420" w:dyaOrig="360">
          <v:shape id="_x0000_i1326" type="#_x0000_t75" style="width:20.65pt;height:17.55pt" o:ole="">
            <v:imagedata r:id="rId510" o:title=""/>
          </v:shape>
          <o:OLEObject Type="Embed" ProgID="Equation.3" ShapeID="_x0000_i1326" DrawAspect="Content" ObjectID="_1401607045" r:id="rId511"/>
        </w:object>
      </w:r>
      <w:r>
        <w:t xml:space="preserve"> половине вертикальных напряжений от собственного веса грунта</w:t>
      </w:r>
      <w:r>
        <w:rPr>
          <w:lang w:val="en-US"/>
        </w:rPr>
        <w:t xml:space="preserve"> </w:t>
      </w:r>
      <w:r w:rsidRPr="00394D4B">
        <w:rPr>
          <w:position w:val="-14"/>
        </w:rPr>
        <w:object w:dxaOrig="420" w:dyaOrig="360">
          <v:shape id="_x0000_i1327" type="#_x0000_t75" style="width:20.65pt;height:17.55pt" o:ole="">
            <v:imagedata r:id="rId512" o:title=""/>
          </v:shape>
          <o:OLEObject Type="Embed" ProgID="Equation.3" ShapeID="_x0000_i1327" DrawAspect="Content" ObjectID="_1401607046" r:id="rId513"/>
        </w:object>
      </w:r>
      <w:r>
        <w:t xml:space="preserve"> с учетом фильтрационных сил и взвешивающего действия воды ниже уровня подземных вод. При расположении нижней границы слоя в грунте с</w:t>
      </w:r>
      <w:r>
        <w:rPr>
          <w:lang w:val="en-US"/>
        </w:rPr>
        <w:t xml:space="preserve"> </w:t>
      </w:r>
      <w:r w:rsidRPr="00394D4B">
        <w:rPr>
          <w:position w:val="-4"/>
          <w:lang w:val="en-US"/>
        </w:rPr>
        <w:object w:dxaOrig="240" w:dyaOrig="240">
          <v:shape id="_x0000_i1328" type="#_x0000_t75" style="width:11.9pt;height:11.9pt" o:ole="">
            <v:imagedata r:id="rId514" o:title=""/>
          </v:shape>
          <o:OLEObject Type="Embed" ProgID="Equation.3" ShapeID="_x0000_i1328" DrawAspect="Content" ObjectID="_1401607047" r:id="rId515"/>
        </w:object>
      </w:r>
      <w:r>
        <w:rPr>
          <w:lang w:val="en-US"/>
        </w:rPr>
        <w:t>&lt; 5</w:t>
      </w:r>
      <w:r>
        <w:t xml:space="preserve"> МПа (50 кгс/см</w:t>
      </w:r>
      <w:r>
        <w:rPr>
          <w:vertAlign w:val="superscript"/>
        </w:rPr>
        <w:t>2</w:t>
      </w:r>
      <w:r>
        <w:t xml:space="preserve">) или при залегании такого грунта непосредственно ниже этой границы он включается в сжимаемую толщу. Нижнюю границу сжимаемого слоя в этом грунте следует определять исходя из условия </w:t>
      </w:r>
      <w:r w:rsidRPr="00394D4B">
        <w:rPr>
          <w:position w:val="-14"/>
        </w:rPr>
        <w:object w:dxaOrig="1320" w:dyaOrig="360">
          <v:shape id="_x0000_i1329" type="#_x0000_t75" style="width:66.35pt;height:17.55pt" o:ole="">
            <v:imagedata r:id="rId516" o:title=""/>
          </v:shape>
          <o:OLEObject Type="Embed" ProgID="Equation.3" ShapeID="_x0000_i1329" DrawAspect="Content" ObjectID="_1401607048" r:id="rId517"/>
        </w:object>
      </w:r>
      <w:r>
        <w:t>.</w:t>
      </w:r>
    </w:p>
    <w:p w:rsidR="00394D4B" w:rsidRDefault="00E01875">
      <w:pPr>
        <w:ind w:firstLine="426"/>
        <w:jc w:val="both"/>
      </w:pPr>
      <w:r>
        <w:rPr>
          <w:b/>
        </w:rPr>
        <w:t>7.10.</w:t>
      </w:r>
      <w:r>
        <w:t xml:space="preserve"> Нестабилизированная осадка</w:t>
      </w:r>
      <w:r>
        <w:rPr>
          <w:lang w:val="en-US"/>
        </w:rPr>
        <w:t xml:space="preserve"> </w:t>
      </w:r>
      <w:r>
        <w:rPr>
          <w:i/>
          <w:sz w:val="24"/>
          <w:lang w:val="en-US"/>
        </w:rPr>
        <w:t>s</w:t>
      </w:r>
      <w:r>
        <w:rPr>
          <w:i/>
          <w:sz w:val="24"/>
          <w:vertAlign w:val="subscript"/>
          <w:lang w:val="en-US"/>
        </w:rPr>
        <w:t>t</w:t>
      </w:r>
      <w:r>
        <w:t xml:space="preserve"> к моменту времени</w:t>
      </w:r>
      <w:r>
        <w:rPr>
          <w:lang w:val="en-US"/>
        </w:rPr>
        <w:t xml:space="preserve"> </w:t>
      </w:r>
      <w:r>
        <w:rPr>
          <w:i/>
          <w:sz w:val="24"/>
          <w:lang w:val="en-US"/>
        </w:rPr>
        <w:t>t</w:t>
      </w:r>
      <w:r>
        <w:t xml:space="preserve"> определяется по формуле</w:t>
      </w:r>
    </w:p>
    <w:p w:rsidR="00394D4B" w:rsidRDefault="00E01875">
      <w:pPr>
        <w:spacing w:before="120" w:after="120"/>
        <w:ind w:firstLine="425"/>
        <w:jc w:val="right"/>
      </w:pPr>
      <w:r w:rsidRPr="00394D4B">
        <w:rPr>
          <w:position w:val="-62"/>
        </w:rPr>
        <w:object w:dxaOrig="2860" w:dyaOrig="1100">
          <v:shape id="_x0000_i1330" type="#_x0000_t75" style="width:142.75pt;height:55.1pt" o:ole="">
            <v:imagedata r:id="rId518" o:title=""/>
          </v:shape>
          <o:OLEObject Type="Embed" ProgID="Equation.3" ShapeID="_x0000_i1330" DrawAspect="Content" ObjectID="_1401607049" r:id="rId519"/>
        </w:object>
      </w:r>
      <w:r>
        <w:rPr>
          <w:lang w:val="en-US"/>
        </w:rPr>
        <w:tab/>
      </w:r>
      <w:r>
        <w:rPr>
          <w:lang w:val="en-US"/>
        </w:rPr>
        <w:tab/>
      </w:r>
      <w:r>
        <w:rPr>
          <w:lang w:val="en-US"/>
        </w:rPr>
        <w:tab/>
      </w:r>
      <w:r>
        <w:t>(34)</w:t>
      </w:r>
    </w:p>
    <w:p w:rsidR="00394D4B" w:rsidRDefault="00E01875">
      <w:pPr>
        <w:ind w:left="1560" w:hanging="1560"/>
        <w:jc w:val="both"/>
      </w:pPr>
      <w:r>
        <w:t>где</w:t>
      </w:r>
      <w:r>
        <w:rPr>
          <w:lang w:val="en-US"/>
        </w:rPr>
        <w:t xml:space="preserve"> </w:t>
      </w:r>
      <w:r>
        <w:rPr>
          <w:i/>
          <w:sz w:val="24"/>
          <w:lang w:val="en-US"/>
        </w:rPr>
        <w:t>U</w:t>
      </w:r>
      <w:r>
        <w:rPr>
          <w:sz w:val="24"/>
          <w:vertAlign w:val="subscript"/>
          <w:lang w:val="en-US"/>
        </w:rPr>
        <w:t>1</w:t>
      </w:r>
      <w:r>
        <w:rPr>
          <w:sz w:val="24"/>
          <w:lang w:val="en-US"/>
        </w:rPr>
        <w:t>,</w:t>
      </w:r>
      <w:r>
        <w:rPr>
          <w:sz w:val="24"/>
          <w:vertAlign w:val="subscript"/>
          <w:lang w:val="en-US"/>
        </w:rPr>
        <w:t xml:space="preserve"> </w:t>
      </w:r>
      <w:r>
        <w:rPr>
          <w:i/>
          <w:sz w:val="24"/>
          <w:lang w:val="en-US"/>
        </w:rPr>
        <w:t>U</w:t>
      </w:r>
      <w:r>
        <w:rPr>
          <w:sz w:val="24"/>
          <w:vertAlign w:val="subscript"/>
          <w:lang w:val="en-US"/>
        </w:rPr>
        <w:t>2</w:t>
      </w:r>
      <w:r>
        <w:rPr>
          <w:i/>
        </w:rPr>
        <w:t xml:space="preserve"> –</w:t>
      </w:r>
      <w:r>
        <w:t xml:space="preserve"> соответственно степень первичной и</w:t>
      </w:r>
      <w:r>
        <w:rPr>
          <w:lang w:val="en-US"/>
        </w:rPr>
        <w:t xml:space="preserve"> </w:t>
      </w:r>
      <w:r>
        <w:t>вторичной консолидации грунта;</w:t>
      </w:r>
    </w:p>
    <w:p w:rsidR="00394D4B" w:rsidRDefault="00E01875">
      <w:pPr>
        <w:ind w:left="1503" w:hanging="1361"/>
        <w:jc w:val="both"/>
      </w:pPr>
      <w:r w:rsidRPr="00394D4B">
        <w:rPr>
          <w:position w:val="-14"/>
          <w:lang w:val="en-US"/>
        </w:rPr>
        <w:object w:dxaOrig="880" w:dyaOrig="360">
          <v:shape id="_x0000_i1331" type="#_x0000_t75" style="width:55.1pt;height:21.3pt" o:ole="">
            <v:imagedata r:id="rId520" o:title=""/>
          </v:shape>
          <o:OLEObject Type="Embed" ProgID="Equation.3" ShapeID="_x0000_i1331" DrawAspect="Content" ObjectID="_1401607050" r:id="rId521"/>
        </w:object>
      </w:r>
      <w:r>
        <w:rPr>
          <w:lang w:val="en-US"/>
        </w:rPr>
        <w:t xml:space="preserve"> </w:t>
      </w:r>
      <w:r>
        <w:t>– параметры ползучести грунта, которые</w:t>
      </w:r>
      <w:r>
        <w:rPr>
          <w:lang w:val="en-US"/>
        </w:rPr>
        <w:t>,</w:t>
      </w:r>
      <w:r>
        <w:t xml:space="preserve"> как правило, должны определяться по результатам компрессионных испытаний грунта по дренированной схеме;</w:t>
      </w:r>
    </w:p>
    <w:p w:rsidR="00394D4B" w:rsidRDefault="00E01875">
      <w:pPr>
        <w:ind w:firstLine="426"/>
        <w:jc w:val="both"/>
      </w:pPr>
      <w:r>
        <w:rPr>
          <w:i/>
          <w:sz w:val="24"/>
          <w:lang w:val="en-US"/>
        </w:rPr>
        <w:t>s</w:t>
      </w:r>
      <w:r>
        <w:rPr>
          <w:i/>
        </w:rPr>
        <w:t xml:space="preserve"> –</w:t>
      </w:r>
      <w:r>
        <w:t xml:space="preserve"> конечная осадка, определяемая в соответствии с п. 7.7.</w:t>
      </w:r>
    </w:p>
    <w:p w:rsidR="00394D4B" w:rsidRDefault="00E01875">
      <w:pPr>
        <w:ind w:firstLine="426"/>
        <w:jc w:val="both"/>
      </w:pPr>
      <w:r>
        <w:t xml:space="preserve">Степень первичной консолидации </w:t>
      </w:r>
      <w:r>
        <w:rPr>
          <w:i/>
          <w:sz w:val="24"/>
          <w:lang w:val="en-US"/>
        </w:rPr>
        <w:t>U</w:t>
      </w:r>
      <w:r>
        <w:rPr>
          <w:sz w:val="24"/>
          <w:vertAlign w:val="subscript"/>
          <w:lang w:val="en-US"/>
        </w:rPr>
        <w:t>1</w:t>
      </w:r>
      <w:r>
        <w:t xml:space="preserve"> определяется по решениям одномерной, плоской или пространственной задач консолидации. Для сооружений</w:t>
      </w:r>
      <w:r>
        <w:rPr>
          <w:lang w:val="en-US"/>
        </w:rPr>
        <w:t xml:space="preserve"> III </w:t>
      </w:r>
      <w:r>
        <w:t>и IV классов допускается определять</w:t>
      </w:r>
      <w:r>
        <w:rPr>
          <w:lang w:val="en-US"/>
        </w:rPr>
        <w:t xml:space="preserve"> </w:t>
      </w:r>
      <w:r>
        <w:rPr>
          <w:i/>
          <w:sz w:val="24"/>
          <w:lang w:val="en-US"/>
        </w:rPr>
        <w:t>U</w:t>
      </w:r>
      <w:r>
        <w:rPr>
          <w:sz w:val="24"/>
          <w:vertAlign w:val="subscript"/>
          <w:lang w:val="en-US"/>
        </w:rPr>
        <w:t>1</w:t>
      </w:r>
      <w:r>
        <w:t xml:space="preserve"> согласно рекомендуемому приложению 13. В случаях, когда поровое давление можно не учитывать, следует принимать </w:t>
      </w:r>
      <w:r>
        <w:rPr>
          <w:i/>
          <w:sz w:val="24"/>
          <w:lang w:val="en-US"/>
        </w:rPr>
        <w:t>U</w:t>
      </w:r>
      <w:r>
        <w:rPr>
          <w:sz w:val="24"/>
          <w:vertAlign w:val="subscript"/>
          <w:lang w:val="en-US"/>
        </w:rPr>
        <w:t>1</w:t>
      </w:r>
      <w:r>
        <w:rPr>
          <w:i/>
        </w:rPr>
        <w:t xml:space="preserve"> =</w:t>
      </w:r>
      <w:r>
        <w:t xml:space="preserve"> 1. Необходимость учета порового давления определяется согласно п. 3.13.</w:t>
      </w:r>
    </w:p>
    <w:p w:rsidR="00394D4B" w:rsidRDefault="00E01875">
      <w:pPr>
        <w:ind w:firstLine="426"/>
        <w:jc w:val="both"/>
      </w:pPr>
      <w:r>
        <w:t xml:space="preserve">Степень вторичной консолидации </w:t>
      </w:r>
      <w:r>
        <w:rPr>
          <w:i/>
          <w:sz w:val="24"/>
          <w:lang w:val="en-US"/>
        </w:rPr>
        <w:t>U</w:t>
      </w:r>
      <w:r>
        <w:rPr>
          <w:sz w:val="24"/>
          <w:vertAlign w:val="subscript"/>
          <w:lang w:val="en-US"/>
        </w:rPr>
        <w:t>2</w:t>
      </w:r>
      <w:r>
        <w:t xml:space="preserve"> определяется по решениям одномерной, плоской или пространственной задач с учетом свойств ползучести грунта. Для сооружений</w:t>
      </w:r>
      <w:r>
        <w:rPr>
          <w:lang w:val="en-US"/>
        </w:rPr>
        <w:t xml:space="preserve"> III</w:t>
      </w:r>
      <w:r>
        <w:t xml:space="preserve"> и IV классов допускается определять</w:t>
      </w:r>
      <w:r>
        <w:rPr>
          <w:lang w:val="en-US"/>
        </w:rPr>
        <w:t xml:space="preserve"> </w:t>
      </w:r>
      <w:r>
        <w:rPr>
          <w:i/>
          <w:sz w:val="24"/>
          <w:lang w:val="en-US"/>
        </w:rPr>
        <w:t>U</w:t>
      </w:r>
      <w:r>
        <w:rPr>
          <w:sz w:val="24"/>
          <w:vertAlign w:val="subscript"/>
          <w:lang w:val="en-US"/>
        </w:rPr>
        <w:t>2</w:t>
      </w:r>
      <w:r>
        <w:t xml:space="preserve"> по формуле</w:t>
      </w:r>
    </w:p>
    <w:p w:rsidR="00394D4B" w:rsidRDefault="00E01875">
      <w:pPr>
        <w:spacing w:before="120" w:after="120"/>
        <w:ind w:left="1440" w:firstLine="720"/>
        <w:jc w:val="right"/>
      </w:pPr>
      <w:r w:rsidRPr="00394D4B">
        <w:rPr>
          <w:position w:val="-10"/>
          <w:lang w:val="en-US"/>
        </w:rPr>
        <w:object w:dxaOrig="1460" w:dyaOrig="380">
          <v:shape id="_x0000_i1332" type="#_x0000_t75" style="width:88.9pt;height:18.8pt" o:ole="">
            <v:imagedata r:id="rId522" o:title=""/>
          </v:shape>
          <o:OLEObject Type="Embed" ProgID="Equation.3" ShapeID="_x0000_i1332" DrawAspect="Content" ObjectID="_1401607051" r:id="rId523"/>
        </w:object>
      </w:r>
      <w:r>
        <w:rPr>
          <w:lang w:val="en-US"/>
        </w:rPr>
        <w:tab/>
      </w:r>
      <w:r>
        <w:rPr>
          <w:lang w:val="en-US"/>
        </w:rPr>
        <w:tab/>
      </w:r>
      <w:r>
        <w:rPr>
          <w:lang w:val="en-US"/>
        </w:rPr>
        <w:tab/>
      </w:r>
      <w:r>
        <w:t>(35)</w:t>
      </w:r>
    </w:p>
    <w:p w:rsidR="00394D4B" w:rsidRDefault="00E01875">
      <w:pPr>
        <w:spacing w:before="120" w:after="120"/>
        <w:ind w:firstLine="425"/>
        <w:jc w:val="center"/>
        <w:rPr>
          <w:b/>
        </w:rPr>
      </w:pPr>
      <w:r>
        <w:rPr>
          <w:b/>
        </w:rPr>
        <w:t>РАСЧЕТ КРЕНА СООРУЖЕНИЙ НА НЕСКАЛЬНЫХ ОСНОВАНИЯХ</w:t>
      </w:r>
    </w:p>
    <w:p w:rsidR="00394D4B" w:rsidRDefault="00E01875">
      <w:pPr>
        <w:ind w:firstLine="426"/>
        <w:jc w:val="both"/>
      </w:pPr>
      <w:r>
        <w:rPr>
          <w:b/>
        </w:rPr>
        <w:t>7.11.</w:t>
      </w:r>
      <w:r>
        <w:t xml:space="preserve"> Крен (наклон) сооружений следует определять от внецентренно приложенной нагрузки в пределах ширины сооружения, от пригрузки основания вне подошвы сооружения и от обжатия грунта засыпки в теле сооружения (для ячеистых конструкций без днища) при внецентренном приложении нагрузки.</w:t>
      </w:r>
    </w:p>
    <w:p w:rsidR="00394D4B" w:rsidRDefault="00E01875">
      <w:pPr>
        <w:ind w:firstLine="426"/>
        <w:jc w:val="both"/>
      </w:pPr>
      <w:r>
        <w:rPr>
          <w:b/>
        </w:rPr>
        <w:t>7.12.</w:t>
      </w:r>
      <w:r>
        <w:t xml:space="preserve"> Крен сооружений с прямоугольной подошвой, вызванный внецентренным приложением вертикальной нагрузки в пределах ширины сооружения, в случае однородного и горизонтально–слоистого основания без учета фильтрационных сил допускается определять:</w:t>
      </w:r>
    </w:p>
    <w:p w:rsidR="00394D4B" w:rsidRDefault="00E01875">
      <w:pPr>
        <w:ind w:firstLine="426"/>
        <w:jc w:val="both"/>
      </w:pPr>
      <w:r>
        <w:t>а) в направлении большей стороны подошвы сооружения по формуле</w:t>
      </w:r>
    </w:p>
    <w:p w:rsidR="00394D4B" w:rsidRDefault="00E01875">
      <w:pPr>
        <w:spacing w:before="120" w:after="120"/>
        <w:ind w:firstLine="425"/>
        <w:jc w:val="right"/>
      </w:pPr>
      <w:r w:rsidRPr="00394D4B">
        <w:rPr>
          <w:position w:val="-28"/>
        </w:rPr>
        <w:object w:dxaOrig="2460" w:dyaOrig="720">
          <v:shape id="_x0000_i1333" type="#_x0000_t75" style="width:123.35pt;height:36.3pt" o:ole="">
            <v:imagedata r:id="rId524" o:title=""/>
          </v:shape>
          <o:OLEObject Type="Embed" ProgID="Equation.3" ShapeID="_x0000_i1333" DrawAspect="Content" ObjectID="_1401607052" r:id="rId525"/>
        </w:object>
      </w:r>
      <w:r>
        <w:tab/>
      </w:r>
      <w:r>
        <w:tab/>
      </w:r>
      <w:r>
        <w:tab/>
        <w:t>(36)</w:t>
      </w:r>
    </w:p>
    <w:p w:rsidR="00394D4B" w:rsidRDefault="00E01875">
      <w:pPr>
        <w:ind w:firstLine="426"/>
        <w:jc w:val="both"/>
      </w:pPr>
      <w:r>
        <w:t>б) в направлении меньшей стороны подошвы сооружения по формуле</w:t>
      </w:r>
    </w:p>
    <w:p w:rsidR="00394D4B" w:rsidRDefault="00E01875">
      <w:pPr>
        <w:spacing w:before="120" w:after="120"/>
        <w:ind w:firstLine="425"/>
        <w:jc w:val="right"/>
      </w:pPr>
      <w:r w:rsidRPr="00394D4B">
        <w:rPr>
          <w:position w:val="-28"/>
        </w:rPr>
        <w:object w:dxaOrig="2560" w:dyaOrig="720">
          <v:shape id="_x0000_i1334" type="#_x0000_t75" style="width:128.35pt;height:36.3pt" o:ole="">
            <v:imagedata r:id="rId526" o:title=""/>
          </v:shape>
          <o:OLEObject Type="Embed" ProgID="Equation.3" ShapeID="_x0000_i1334" DrawAspect="Content" ObjectID="_1401607053" r:id="rId527"/>
        </w:object>
      </w:r>
      <w:r>
        <w:tab/>
      </w:r>
      <w:r>
        <w:tab/>
      </w:r>
      <w:r>
        <w:tab/>
        <w:t>(37)</w:t>
      </w:r>
    </w:p>
    <w:p w:rsidR="00394D4B" w:rsidRDefault="00E01875">
      <w:pPr>
        <w:jc w:val="both"/>
        <w:rPr>
          <w:lang w:val="en-US"/>
        </w:rPr>
      </w:pPr>
      <w:r>
        <w:t xml:space="preserve">где </w:t>
      </w:r>
      <w:r w:rsidRPr="00394D4B">
        <w:rPr>
          <w:position w:val="-10"/>
        </w:rPr>
        <w:object w:dxaOrig="540" w:dyaOrig="320">
          <v:shape id="_x0000_i1335" type="#_x0000_t75" style="width:26.9pt;height:15.65pt" o:ole="">
            <v:imagedata r:id="rId528" o:title=""/>
          </v:shape>
          <o:OLEObject Type="Embed" ProgID="Equation.3" ShapeID="_x0000_i1335" DrawAspect="Content" ObjectID="_1401607054" r:id="rId529"/>
        </w:object>
      </w:r>
      <w:r>
        <w:rPr>
          <w:vertAlign w:val="subscript"/>
          <w:lang w:val="en-US"/>
        </w:rPr>
        <w:t>b</w:t>
      </w:r>
      <w:r>
        <w:t xml:space="preserve"> – углы крена сооружения;</w:t>
      </w:r>
    </w:p>
    <w:p w:rsidR="00394D4B" w:rsidRDefault="00E01875">
      <w:pPr>
        <w:ind w:left="113" w:firstLine="284"/>
        <w:jc w:val="both"/>
      </w:pPr>
      <w:r w:rsidRPr="00394D4B">
        <w:rPr>
          <w:i/>
          <w:position w:val="-10"/>
        </w:rPr>
        <w:object w:dxaOrig="540" w:dyaOrig="320">
          <v:shape id="_x0000_i1336" type="#_x0000_t75" style="width:26.9pt;height:15.65pt" o:ole="">
            <v:imagedata r:id="rId530" o:title=""/>
          </v:shape>
          <o:OLEObject Type="Embed" ProgID="Equation.3" ShapeID="_x0000_i1336" DrawAspect="Content" ObjectID="_1401607055" r:id="rId531"/>
        </w:object>
      </w:r>
      <w:r>
        <w:rPr>
          <w:i/>
        </w:rPr>
        <w:t xml:space="preserve"> –</w:t>
      </w:r>
      <w:r>
        <w:t xml:space="preserve"> безразмерные коэффициенты, определяемые по черт. 3;</w:t>
      </w:r>
    </w:p>
    <w:p w:rsidR="00394D4B" w:rsidRDefault="00E01875">
      <w:pPr>
        <w:ind w:left="1134" w:hanging="992"/>
        <w:jc w:val="both"/>
      </w:pPr>
      <w:r w:rsidRPr="00394D4B">
        <w:rPr>
          <w:i/>
          <w:smallCaps/>
          <w:position w:val="-10"/>
          <w:lang w:val="en-US"/>
        </w:rPr>
        <w:object w:dxaOrig="760" w:dyaOrig="320">
          <v:shape id="_x0000_i1337" type="#_x0000_t75" style="width:38.2pt;height:15.65pt" o:ole="">
            <v:imagedata r:id="rId532" o:title=""/>
          </v:shape>
          <o:OLEObject Type="Embed" ProgID="Equation.3" ShapeID="_x0000_i1337" DrawAspect="Content" ObjectID="_1401607056" r:id="rId533"/>
        </w:object>
      </w:r>
      <w:r>
        <w:rPr>
          <w:i/>
        </w:rPr>
        <w:t xml:space="preserve"> –</w:t>
      </w:r>
      <w:r>
        <w:t xml:space="preserve"> моменты, действующие в вертикальной плоскости, параллельной соответственно большей и меньшей сторонам прямоугольной подошвы;</w:t>
      </w:r>
    </w:p>
    <w:p w:rsidR="00394D4B" w:rsidRDefault="00E01875">
      <w:pPr>
        <w:ind w:firstLine="567"/>
        <w:jc w:val="both"/>
      </w:pPr>
      <w:r>
        <w:rPr>
          <w:i/>
          <w:sz w:val="24"/>
          <w:lang w:val="en-US"/>
        </w:rPr>
        <w:t>l, b</w:t>
      </w:r>
      <w:r>
        <w:t xml:space="preserve"> – соответственно длина и ширина подошвы</w:t>
      </w:r>
      <w:r>
        <w:rPr>
          <w:lang w:val="en-US"/>
        </w:rPr>
        <w:t xml:space="preserve"> </w:t>
      </w:r>
      <w:r>
        <w:t>сооружения;</w:t>
      </w:r>
    </w:p>
    <w:p w:rsidR="00394D4B" w:rsidRDefault="00E01875">
      <w:pPr>
        <w:spacing w:after="120"/>
        <w:ind w:left="1162" w:hanging="878"/>
        <w:jc w:val="both"/>
      </w:pPr>
      <w:r>
        <w:rPr>
          <w:i/>
          <w:sz w:val="24"/>
          <w:lang w:val="en-US"/>
        </w:rPr>
        <w:t>v</w:t>
      </w:r>
      <w:r>
        <w:rPr>
          <w:i/>
          <w:lang w:val="en-US"/>
        </w:rPr>
        <w:t>,</w:t>
      </w:r>
      <w:r>
        <w:rPr>
          <w:i/>
        </w:rPr>
        <w:t xml:space="preserve"> </w:t>
      </w:r>
      <w:r>
        <w:rPr>
          <w:i/>
          <w:sz w:val="24"/>
        </w:rPr>
        <w:t>Е</w:t>
      </w:r>
      <w:r>
        <w:rPr>
          <w:i/>
          <w:sz w:val="24"/>
          <w:vertAlign w:val="subscript"/>
          <w:lang w:val="en-US"/>
        </w:rPr>
        <w:t>m</w:t>
      </w:r>
      <w:r>
        <w:rPr>
          <w:i/>
        </w:rPr>
        <w:t>–</w:t>
      </w:r>
      <w:r>
        <w:t xml:space="preserve"> коэффициент поперечной деформации и модуль деформации, определяемые в соответствии с обязательным приложением 3.</w:t>
      </w:r>
    </w:p>
    <w:p w:rsidR="00394D4B" w:rsidRDefault="00101503">
      <w:pPr>
        <w:jc w:val="center"/>
      </w:pPr>
      <w:r>
        <w:pict>
          <v:shape id="_x0000_i1338" type="#_x0000_t75" style="width:313.65pt;height:132.1pt">
            <v:imagedata r:id="rId534" o:title=""/>
          </v:shape>
        </w:pict>
      </w:r>
    </w:p>
    <w:p w:rsidR="00394D4B" w:rsidRDefault="00E01875">
      <w:pPr>
        <w:spacing w:before="120" w:after="120"/>
        <w:ind w:firstLine="425"/>
        <w:jc w:val="center"/>
        <w:rPr>
          <w:i/>
        </w:rPr>
      </w:pPr>
      <w:r>
        <w:t>Черт. 3. Графики для определения коэффициентов</w:t>
      </w:r>
      <w:r>
        <w:rPr>
          <w:lang w:val="en-US"/>
        </w:rPr>
        <w:t xml:space="preserve"> </w:t>
      </w:r>
      <w:r>
        <w:rPr>
          <w:i/>
          <w:sz w:val="24"/>
        </w:rPr>
        <w:t>К</w:t>
      </w:r>
      <w:r>
        <w:rPr>
          <w:sz w:val="24"/>
          <w:vertAlign w:val="subscript"/>
        </w:rPr>
        <w:t>1</w:t>
      </w:r>
      <w:r>
        <w:t xml:space="preserve"> и </w:t>
      </w:r>
      <w:r>
        <w:rPr>
          <w:i/>
          <w:sz w:val="24"/>
        </w:rPr>
        <w:t>К</w:t>
      </w:r>
      <w:r>
        <w:rPr>
          <w:sz w:val="24"/>
          <w:vertAlign w:val="subscript"/>
        </w:rPr>
        <w:t>2</w:t>
      </w:r>
    </w:p>
    <w:p w:rsidR="00394D4B" w:rsidRDefault="00E01875">
      <w:pPr>
        <w:ind w:firstLine="426"/>
        <w:jc w:val="both"/>
      </w:pPr>
      <w:r>
        <w:rPr>
          <w:b/>
        </w:rPr>
        <w:t>7.13.</w:t>
      </w:r>
      <w:r>
        <w:t xml:space="preserve"> Определение крена сооружения от пригрузки основания вне подошвы сооружения следует производить по формуле</w:t>
      </w:r>
    </w:p>
    <w:p w:rsidR="00394D4B" w:rsidRDefault="00E01875">
      <w:pPr>
        <w:spacing w:before="120" w:after="120"/>
        <w:ind w:firstLine="425"/>
        <w:jc w:val="right"/>
      </w:pPr>
      <w:r w:rsidRPr="00394D4B">
        <w:rPr>
          <w:position w:val="-22"/>
        </w:rPr>
        <w:object w:dxaOrig="1920" w:dyaOrig="620">
          <v:shape id="_x0000_i1339" type="#_x0000_t75" style="width:96.4pt;height:30.7pt" o:ole="">
            <v:imagedata r:id="rId535" o:title=""/>
          </v:shape>
          <o:OLEObject Type="Embed" ProgID="Equation.3" ShapeID="_x0000_i1339" DrawAspect="Content" ObjectID="_1401607057" r:id="rId536"/>
        </w:object>
      </w:r>
      <w:r>
        <w:tab/>
      </w:r>
      <w:r>
        <w:tab/>
      </w:r>
      <w:r>
        <w:tab/>
        <w:t>(38)</w:t>
      </w:r>
    </w:p>
    <w:p w:rsidR="00394D4B" w:rsidRDefault="00E01875">
      <w:pPr>
        <w:tabs>
          <w:tab w:val="left" w:pos="1134"/>
        </w:tabs>
        <w:ind w:left="1134" w:hanging="1134"/>
        <w:jc w:val="both"/>
        <w:rPr>
          <w:lang w:val="en-US"/>
        </w:rPr>
      </w:pPr>
      <w:r>
        <w:t xml:space="preserve">где </w:t>
      </w:r>
      <w:r w:rsidRPr="00394D4B">
        <w:rPr>
          <w:position w:val="-10"/>
        </w:rPr>
        <w:object w:dxaOrig="560" w:dyaOrig="320">
          <v:shape id="_x0000_i1340" type="#_x0000_t75" style="width:28.15pt;height:15.65pt" o:ole="">
            <v:imagedata r:id="rId537" o:title=""/>
          </v:shape>
          <o:OLEObject Type="Embed" ProgID="Equation.3" ShapeID="_x0000_i1340" DrawAspect="Content" ObjectID="_1401607058" r:id="rId538"/>
        </w:object>
      </w:r>
      <w:r>
        <w:rPr>
          <w:i/>
        </w:rPr>
        <w:t xml:space="preserve"> –</w:t>
      </w:r>
      <w:r>
        <w:t xml:space="preserve"> осадка краев подошвы сооружений </w:t>
      </w:r>
      <w:r>
        <w:rPr>
          <w:b/>
          <w:i/>
        </w:rPr>
        <w:t>А</w:t>
      </w:r>
      <w:r>
        <w:t xml:space="preserve"> и </w:t>
      </w:r>
      <w:r>
        <w:rPr>
          <w:b/>
          <w:i/>
        </w:rPr>
        <w:t>В</w:t>
      </w:r>
      <w:r>
        <w:t xml:space="preserve"> (черт. 4), определяемая по указаниям обязательного приложения 11 при </w:t>
      </w:r>
      <w:r w:rsidRPr="00394D4B">
        <w:rPr>
          <w:position w:val="-14"/>
        </w:rPr>
        <w:object w:dxaOrig="1040" w:dyaOrig="360">
          <v:shape id="_x0000_i1341" type="#_x0000_t75" style="width:66.35pt;height:17.55pt" o:ole="">
            <v:imagedata r:id="rId539" o:title=""/>
          </v:shape>
          <o:OLEObject Type="Embed" ProgID="Equation.3" ShapeID="_x0000_i1341" DrawAspect="Content" ObjectID="_1401607059" r:id="rId540"/>
        </w:object>
      </w:r>
      <w:r>
        <w:t xml:space="preserve">и соответственно </w:t>
      </w:r>
      <w:r w:rsidRPr="00394D4B">
        <w:rPr>
          <w:position w:val="-12"/>
        </w:rPr>
        <w:object w:dxaOrig="1120" w:dyaOrig="340">
          <v:shape id="_x0000_i1342" type="#_x0000_t75" style="width:56.35pt;height:16.9pt" o:ole="">
            <v:imagedata r:id="rId541" o:title=""/>
          </v:shape>
          <o:OLEObject Type="Embed" ProgID="Equation.3" ShapeID="_x0000_i1342" DrawAspect="Content" ObjectID="_1401607060" r:id="rId542"/>
        </w:object>
      </w:r>
      <w:r>
        <w:t xml:space="preserve"> и </w:t>
      </w:r>
      <w:r w:rsidRPr="00394D4B">
        <w:rPr>
          <w:position w:val="-14"/>
        </w:rPr>
        <w:object w:dxaOrig="760" w:dyaOrig="360">
          <v:shape id="_x0000_i1343" type="#_x0000_t75" style="width:38.2pt;height:17.55pt" o:ole="">
            <v:imagedata r:id="rId543" o:title=""/>
          </v:shape>
          <o:OLEObject Type="Embed" ProgID="Equation.3" ShapeID="_x0000_i1343" DrawAspect="Content" ObjectID="_1401607061" r:id="rId544"/>
        </w:object>
      </w:r>
      <w:r>
        <w:rPr>
          <w:lang w:val="en-US"/>
        </w:rPr>
        <w:t>;</w:t>
      </w:r>
    </w:p>
    <w:p w:rsidR="00394D4B" w:rsidRDefault="00E01875">
      <w:pPr>
        <w:ind w:left="85" w:firstLine="380"/>
        <w:jc w:val="both"/>
        <w:rPr>
          <w:lang w:val="en-US"/>
        </w:rPr>
      </w:pPr>
      <w:r>
        <w:rPr>
          <w:i/>
          <w:sz w:val="24"/>
          <w:lang w:val="en-US"/>
        </w:rPr>
        <w:t xml:space="preserve">b – </w:t>
      </w:r>
      <w:r>
        <w:t>ширина сооружения;</w:t>
      </w:r>
    </w:p>
    <w:p w:rsidR="00394D4B" w:rsidRDefault="00E01875">
      <w:pPr>
        <w:ind w:left="45" w:firstLine="664"/>
        <w:jc w:val="both"/>
        <w:rPr>
          <w:lang w:val="en-US"/>
        </w:rPr>
      </w:pPr>
      <w:r>
        <w:t>2</w:t>
      </w:r>
      <w:r>
        <w:rPr>
          <w:i/>
          <w:sz w:val="24"/>
        </w:rPr>
        <w:t>c</w:t>
      </w:r>
      <w:r>
        <w:t xml:space="preserve"> – ширина полосы пригрузки.</w:t>
      </w:r>
    </w:p>
    <w:p w:rsidR="00394D4B" w:rsidRDefault="00E01875">
      <w:pPr>
        <w:ind w:left="45"/>
        <w:jc w:val="both"/>
      </w:pPr>
      <w:r>
        <w:t>Пригрузку допускается аппроксимировать прямоугольной, треугольной или трапецеидальной эпюрой в зависимости от формы засыпаемого котлована.</w:t>
      </w:r>
    </w:p>
    <w:p w:rsidR="00394D4B" w:rsidRDefault="00101503">
      <w:pPr>
        <w:spacing w:before="120" w:after="120"/>
        <w:jc w:val="center"/>
      </w:pPr>
      <w:r w:rsidRPr="00394D4B">
        <w:rPr>
          <w:b/>
        </w:rPr>
        <w:pict>
          <v:shape id="_x0000_i1344" type="#_x0000_t75" style="width:314.3pt;height:210.35pt">
            <v:imagedata r:id="rId545" o:title=""/>
          </v:shape>
        </w:pict>
      </w:r>
    </w:p>
    <w:p w:rsidR="00394D4B" w:rsidRDefault="00E01875">
      <w:pPr>
        <w:spacing w:before="120" w:after="120"/>
        <w:ind w:firstLine="425"/>
        <w:jc w:val="center"/>
      </w:pPr>
      <w:r>
        <w:t>Черт. 4. Схема к определению крена сооружения от пригрузки</w:t>
      </w:r>
    </w:p>
    <w:p w:rsidR="00394D4B" w:rsidRDefault="00394D4B">
      <w:pPr>
        <w:spacing w:before="120"/>
        <w:ind w:firstLine="425"/>
        <w:jc w:val="center"/>
        <w:rPr>
          <w:b/>
        </w:rPr>
      </w:pPr>
    </w:p>
    <w:p w:rsidR="00394D4B" w:rsidRDefault="00394D4B">
      <w:pPr>
        <w:spacing w:before="120"/>
        <w:ind w:firstLine="425"/>
        <w:jc w:val="center"/>
        <w:rPr>
          <w:b/>
        </w:rPr>
      </w:pPr>
    </w:p>
    <w:p w:rsidR="00394D4B" w:rsidRDefault="00E01875">
      <w:pPr>
        <w:spacing w:before="120"/>
        <w:ind w:firstLine="425"/>
        <w:jc w:val="center"/>
        <w:rPr>
          <w:b/>
        </w:rPr>
      </w:pPr>
      <w:r>
        <w:rPr>
          <w:b/>
        </w:rPr>
        <w:t xml:space="preserve">РАСЧЕТ ГОРИЗОНТАЛЬНЫХ ПЕРЕМЕЩЕНИЙ </w:t>
      </w:r>
    </w:p>
    <w:p w:rsidR="00394D4B" w:rsidRDefault="00E01875">
      <w:pPr>
        <w:spacing w:after="120"/>
        <w:ind w:firstLine="425"/>
        <w:jc w:val="center"/>
        <w:rPr>
          <w:b/>
        </w:rPr>
      </w:pPr>
      <w:r>
        <w:rPr>
          <w:b/>
        </w:rPr>
        <w:t>СООРУЖЕНИЙ НА НЕСКАЛЬНЫХ ОСНОВАНИЯХ</w:t>
      </w:r>
    </w:p>
    <w:p w:rsidR="00394D4B" w:rsidRDefault="00E01875">
      <w:pPr>
        <w:ind w:firstLine="426"/>
        <w:jc w:val="both"/>
      </w:pPr>
      <w:r>
        <w:rPr>
          <w:b/>
        </w:rPr>
        <w:t>7.14.</w:t>
      </w:r>
      <w:r>
        <w:t xml:space="preserve"> Горизонтальные перемещения сооружений и их элементов, воспринимающих горизонтальную нагрузку (например, подпорных стен, зданий ГЭС, анкерных устройств), следует, как правило, определять методами, учитывающими развитие областей пластических деформаций (применяя в необходимых случаях теорию пластического течения). </w:t>
      </w:r>
    </w:p>
    <w:p w:rsidR="00394D4B" w:rsidRDefault="00E01875">
      <w:pPr>
        <w:ind w:firstLine="426"/>
        <w:jc w:val="both"/>
      </w:pPr>
      <w:r>
        <w:t>Для сооружений</w:t>
      </w:r>
      <w:r>
        <w:rPr>
          <w:lang w:val="en-US"/>
        </w:rPr>
        <w:t xml:space="preserve"> III</w:t>
      </w:r>
      <w:r>
        <w:t xml:space="preserve"> и IV классов горизонтальные перемещения допускается определять упрощенными методами по указаниям рекомендуемого приложения 14 (для конечных горизонтальных перемещений). </w:t>
      </w:r>
    </w:p>
    <w:p w:rsidR="00394D4B" w:rsidRDefault="00E01875">
      <w:pPr>
        <w:ind w:firstLine="426"/>
        <w:jc w:val="both"/>
      </w:pPr>
      <w:r>
        <w:t>Допускается не производить проверку горизонтальных перемещении основания гравитационных и заанкеренных шпунтовых подпорных стен портовых гидротехнических сооружений.</w:t>
      </w:r>
    </w:p>
    <w:p w:rsidR="00394D4B" w:rsidRDefault="00E01875">
      <w:pPr>
        <w:ind w:firstLine="426"/>
        <w:jc w:val="both"/>
      </w:pPr>
      <w:r>
        <w:rPr>
          <w:b/>
        </w:rPr>
        <w:t>7.15.</w:t>
      </w:r>
      <w:r>
        <w:t xml:space="preserve"> Для анкерных устройств и других элементов сооружения, от перемещения которых зависят его прочность и устойчивость, расчеты горизонтальных перемещений выполняются при характеристиках грунта и нагрузках, соответствующих предельным состояниям первой группы.</w:t>
      </w:r>
    </w:p>
    <w:p w:rsidR="00394D4B" w:rsidRDefault="00E01875">
      <w:pPr>
        <w:ind w:firstLine="426"/>
        <w:jc w:val="both"/>
      </w:pPr>
      <w:r>
        <w:rPr>
          <w:b/>
        </w:rPr>
        <w:t xml:space="preserve">7.16. </w:t>
      </w:r>
      <w:r>
        <w:t xml:space="preserve">Нестабилизированные горизонтальные перемещения сооружений </w:t>
      </w:r>
      <w:r>
        <w:rPr>
          <w:i/>
          <w:sz w:val="24"/>
          <w:lang w:val="en-US"/>
        </w:rPr>
        <w:t>u</w:t>
      </w:r>
      <w:r>
        <w:rPr>
          <w:i/>
          <w:sz w:val="24"/>
          <w:vertAlign w:val="subscript"/>
          <w:lang w:val="en-US"/>
        </w:rPr>
        <w:t>t</w:t>
      </w:r>
      <w:r>
        <w:t xml:space="preserve"> к моменту времени</w:t>
      </w:r>
      <w:r>
        <w:rPr>
          <w:lang w:val="en-US"/>
        </w:rPr>
        <w:t xml:space="preserve"> </w:t>
      </w:r>
      <w:r>
        <w:rPr>
          <w:i/>
          <w:sz w:val="24"/>
          <w:lang w:val="en-US"/>
        </w:rPr>
        <w:t>t</w:t>
      </w:r>
      <w:r>
        <w:t xml:space="preserve"> следует определять по формуле</w:t>
      </w:r>
    </w:p>
    <w:p w:rsidR="00394D4B" w:rsidRDefault="00E01875">
      <w:pPr>
        <w:spacing w:before="120" w:after="120"/>
        <w:ind w:firstLine="425"/>
        <w:jc w:val="right"/>
        <w:rPr>
          <w:lang w:val="en-US"/>
        </w:rPr>
      </w:pPr>
      <w:r w:rsidRPr="00394D4B">
        <w:rPr>
          <w:position w:val="-62"/>
          <w:lang w:val="en-US"/>
        </w:rPr>
        <w:object w:dxaOrig="2000" w:dyaOrig="1400">
          <v:shape id="_x0000_i1345" type="#_x0000_t75" style="width:100.15pt;height:70.1pt" o:ole="">
            <v:imagedata r:id="rId546" o:title=""/>
          </v:shape>
          <o:OLEObject Type="Embed" ProgID="Equation.3" ShapeID="_x0000_i1345" DrawAspect="Content" ObjectID="_1401607062" r:id="rId547"/>
        </w:object>
      </w:r>
      <w:r>
        <w:rPr>
          <w:lang w:val="en-US"/>
        </w:rPr>
        <w:tab/>
      </w:r>
      <w:r>
        <w:rPr>
          <w:lang w:val="en-US"/>
        </w:rPr>
        <w:tab/>
      </w:r>
      <w:r>
        <w:rPr>
          <w:lang w:val="en-US"/>
        </w:rPr>
        <w:tab/>
      </w:r>
      <w:r>
        <w:rPr>
          <w:lang w:val="en-US"/>
        </w:rPr>
        <w:tab/>
        <w:t>(39)</w:t>
      </w:r>
    </w:p>
    <w:p w:rsidR="00394D4B" w:rsidRDefault="00E01875">
      <w:pPr>
        <w:jc w:val="both"/>
      </w:pPr>
      <w:r>
        <w:t>где</w:t>
      </w:r>
      <w:r>
        <w:rPr>
          <w:lang w:val="en-US"/>
        </w:rPr>
        <w:t xml:space="preserve"> </w:t>
      </w:r>
      <w:r w:rsidRPr="00394D4B">
        <w:rPr>
          <w:position w:val="-14"/>
          <w:lang w:val="en-US"/>
        </w:rPr>
        <w:object w:dxaOrig="1200" w:dyaOrig="360">
          <v:shape id="_x0000_i1346" type="#_x0000_t75" style="width:60.1pt;height:17.55pt" o:ole="">
            <v:imagedata r:id="rId548" o:title=""/>
          </v:shape>
          <o:OLEObject Type="Embed" ProgID="Equation.3" ShapeID="_x0000_i1346" DrawAspect="Content" ObjectID="_1401607063" r:id="rId549"/>
        </w:object>
      </w:r>
      <w:r>
        <w:t xml:space="preserve"> – то же. что в формуле (34) ;</w:t>
      </w:r>
    </w:p>
    <w:p w:rsidR="00394D4B" w:rsidRDefault="00E01875">
      <w:pPr>
        <w:ind w:left="1645" w:hanging="284"/>
        <w:jc w:val="both"/>
      </w:pPr>
      <w:r>
        <w:rPr>
          <w:i/>
          <w:sz w:val="24"/>
        </w:rPr>
        <w:t>и</w:t>
      </w:r>
      <w:r>
        <w:t xml:space="preserve"> – конечное (стабилизированное) перемещение сооружения, определяемое по указаниям рекомендуемого приложения 14.</w:t>
      </w:r>
    </w:p>
    <w:p w:rsidR="00394D4B" w:rsidRDefault="00E01875">
      <w:pPr>
        <w:spacing w:before="120"/>
        <w:ind w:firstLine="425"/>
        <w:jc w:val="both"/>
        <w:rPr>
          <w:i/>
          <w:lang w:val="en-US"/>
        </w:rPr>
      </w:pPr>
      <w:r>
        <w:rPr>
          <w:b/>
        </w:rPr>
        <w:t>7.17.</w:t>
      </w:r>
      <w:r>
        <w:t xml:space="preserve"> Предельные горизонтальные перемещения сооружения </w:t>
      </w:r>
      <w:r>
        <w:rPr>
          <w:i/>
          <w:sz w:val="24"/>
          <w:lang w:val="en-US"/>
        </w:rPr>
        <w:t>u</w:t>
      </w:r>
      <w:r>
        <w:rPr>
          <w:i/>
          <w:sz w:val="24"/>
          <w:vertAlign w:val="subscript"/>
          <w:lang w:val="en-US"/>
        </w:rPr>
        <w:t>u</w:t>
      </w:r>
      <w:r>
        <w:t xml:space="preserve"> не должны быть более 0,75</w:t>
      </w:r>
      <w:r>
        <w:rPr>
          <w:lang w:val="en-US"/>
        </w:rPr>
        <w:t xml:space="preserve"> </w:t>
      </w:r>
      <w:r>
        <w:rPr>
          <w:i/>
          <w:sz w:val="24"/>
          <w:lang w:val="en-US"/>
        </w:rPr>
        <w:t>u</w:t>
      </w:r>
      <w:r>
        <w:rPr>
          <w:i/>
          <w:sz w:val="24"/>
          <w:vertAlign w:val="subscript"/>
          <w:lang w:val="en-US"/>
        </w:rPr>
        <w:t>lim,</w:t>
      </w:r>
      <w:r>
        <w:rPr>
          <w:i/>
          <w:lang w:val="en-US"/>
        </w:rPr>
        <w:t xml:space="preserve"> </w:t>
      </w:r>
    </w:p>
    <w:p w:rsidR="00394D4B" w:rsidRDefault="00E01875">
      <w:pPr>
        <w:spacing w:before="120"/>
        <w:ind w:firstLine="425"/>
        <w:jc w:val="both"/>
      </w:pPr>
      <w:r>
        <w:t xml:space="preserve">где </w:t>
      </w:r>
      <w:r>
        <w:rPr>
          <w:i/>
          <w:sz w:val="24"/>
          <w:lang w:val="en-US"/>
        </w:rPr>
        <w:t>u</w:t>
      </w:r>
      <w:r>
        <w:rPr>
          <w:i/>
          <w:sz w:val="24"/>
          <w:vertAlign w:val="subscript"/>
          <w:lang w:val="en-US"/>
        </w:rPr>
        <w:t>lim</w:t>
      </w:r>
      <w:r>
        <w:t xml:space="preserve"> – горизонтальное перемещение сооружения, соответствующее достижению предельного равновесия системы сооружение–основание по плоскому сдвигу и определяемое по формуле</w:t>
      </w:r>
    </w:p>
    <w:p w:rsidR="00394D4B" w:rsidRDefault="00E01875">
      <w:pPr>
        <w:spacing w:before="120" w:after="120"/>
        <w:ind w:firstLine="425"/>
        <w:jc w:val="right"/>
        <w:rPr>
          <w:lang w:val="en-US"/>
        </w:rPr>
      </w:pPr>
      <w:r w:rsidRPr="00394D4B">
        <w:rPr>
          <w:position w:val="-30"/>
          <w:lang w:val="en-US"/>
        </w:rPr>
        <w:object w:dxaOrig="2060" w:dyaOrig="740">
          <v:shape id="_x0000_i1347" type="#_x0000_t75" style="width:102.7pt;height:37.55pt" o:ole="">
            <v:imagedata r:id="rId550" o:title=""/>
          </v:shape>
          <o:OLEObject Type="Embed" ProgID="Equation.3" ShapeID="_x0000_i1347" DrawAspect="Content" ObjectID="_1401607064" r:id="rId551"/>
        </w:object>
      </w:r>
      <w:r>
        <w:tab/>
      </w:r>
      <w:r>
        <w:tab/>
      </w:r>
      <w:r>
        <w:tab/>
      </w:r>
      <w:r>
        <w:tab/>
        <w:t>(40)</w:t>
      </w:r>
    </w:p>
    <w:p w:rsidR="00394D4B" w:rsidRDefault="00E01875">
      <w:pPr>
        <w:jc w:val="both"/>
      </w:pPr>
      <w:r>
        <w:t xml:space="preserve">где </w:t>
      </w:r>
      <w:r w:rsidRPr="00394D4B">
        <w:rPr>
          <w:position w:val="-14"/>
          <w:lang w:val="en-US"/>
        </w:rPr>
        <w:object w:dxaOrig="560" w:dyaOrig="360">
          <v:shape id="_x0000_i1348" type="#_x0000_t75" style="width:28.15pt;height:17.55pt" o:ole="">
            <v:imagedata r:id="rId552" o:title=""/>
          </v:shape>
          <o:OLEObject Type="Embed" ProgID="Equation.3" ShapeID="_x0000_i1348" DrawAspect="Content" ObjectID="_1401607065" r:id="rId553"/>
        </w:object>
      </w:r>
      <w:r>
        <w:rPr>
          <w:i/>
        </w:rPr>
        <w:t xml:space="preserve"> –</w:t>
      </w:r>
      <w:r>
        <w:t xml:space="preserve"> предельное перемещение штампа;</w:t>
      </w:r>
    </w:p>
    <w:p w:rsidR="00394D4B" w:rsidRDefault="00E01875">
      <w:pPr>
        <w:ind w:firstLine="567"/>
        <w:jc w:val="both"/>
      </w:pPr>
      <w:r w:rsidRPr="00394D4B">
        <w:rPr>
          <w:i/>
          <w:position w:val="-14"/>
        </w:rPr>
        <w:object w:dxaOrig="360" w:dyaOrig="360">
          <v:shape id="_x0000_i1349" type="#_x0000_t75" style="width:17.55pt;height:17.55pt" o:ole="">
            <v:imagedata r:id="rId554" o:title=""/>
          </v:shape>
          <o:OLEObject Type="Embed" ProgID="Equation.3" ShapeID="_x0000_i1349" DrawAspect="Content" ObjectID="_1401607066" r:id="rId555"/>
        </w:object>
      </w:r>
      <w:r>
        <w:rPr>
          <w:i/>
        </w:rPr>
        <w:t>–</w:t>
      </w:r>
      <w:r>
        <w:t xml:space="preserve"> площадь штампа;</w:t>
      </w:r>
    </w:p>
    <w:p w:rsidR="00394D4B" w:rsidRDefault="00E01875">
      <w:pPr>
        <w:ind w:left="170" w:firstLine="567"/>
        <w:jc w:val="both"/>
      </w:pPr>
      <w:r>
        <w:rPr>
          <w:i/>
          <w:sz w:val="24"/>
        </w:rPr>
        <w:t>А</w:t>
      </w:r>
      <w:r>
        <w:rPr>
          <w:i/>
        </w:rPr>
        <w:t xml:space="preserve"> –</w:t>
      </w:r>
      <w:r>
        <w:t xml:space="preserve"> площадь фундамента сооружения;</w:t>
      </w:r>
    </w:p>
    <w:p w:rsidR="00394D4B" w:rsidRDefault="00E01875">
      <w:pPr>
        <w:ind w:left="1134" w:hanging="425"/>
        <w:jc w:val="both"/>
      </w:pPr>
      <w:r>
        <w:rPr>
          <w:i/>
          <w:sz w:val="24"/>
        </w:rPr>
        <w:t>п</w:t>
      </w:r>
      <w:r>
        <w:rPr>
          <w:i/>
          <w:sz w:val="24"/>
          <w:vertAlign w:val="subscript"/>
          <w:lang w:val="en-US"/>
        </w:rPr>
        <w:t>i</w:t>
      </w:r>
      <w:r>
        <w:rPr>
          <w:i/>
        </w:rPr>
        <w:t xml:space="preserve"> –</w:t>
      </w:r>
      <w:r>
        <w:t xml:space="preserve"> параметр, определяемый в соответствии с указаниями обязательного приложения 3.</w:t>
      </w:r>
    </w:p>
    <w:p w:rsidR="00394D4B" w:rsidRDefault="00394D4B">
      <w:pPr>
        <w:spacing w:before="120"/>
        <w:ind w:firstLine="425"/>
        <w:jc w:val="center"/>
        <w:rPr>
          <w:b/>
          <w:lang w:val="en-US"/>
        </w:rPr>
      </w:pPr>
    </w:p>
    <w:p w:rsidR="00394D4B" w:rsidRDefault="00394D4B">
      <w:pPr>
        <w:spacing w:before="120"/>
        <w:ind w:firstLine="425"/>
        <w:jc w:val="center"/>
        <w:rPr>
          <w:b/>
          <w:lang w:val="en-US"/>
        </w:rPr>
      </w:pPr>
    </w:p>
    <w:p w:rsidR="00394D4B" w:rsidRDefault="00E01875">
      <w:pPr>
        <w:spacing w:before="120"/>
        <w:ind w:firstLine="425"/>
        <w:jc w:val="center"/>
        <w:rPr>
          <w:b/>
          <w:lang w:val="en-US"/>
        </w:rPr>
      </w:pPr>
      <w:r>
        <w:rPr>
          <w:b/>
        </w:rPr>
        <w:t>РАСЧЕТ ПО ДЕФОРМАЦИЯМ ПЛОТИН</w:t>
      </w:r>
    </w:p>
    <w:p w:rsidR="00394D4B" w:rsidRDefault="00E01875">
      <w:pPr>
        <w:spacing w:after="120"/>
        <w:ind w:firstLine="425"/>
        <w:jc w:val="center"/>
        <w:rPr>
          <w:b/>
        </w:rPr>
      </w:pPr>
      <w:r>
        <w:rPr>
          <w:b/>
        </w:rPr>
        <w:t>ИЗ ГРУНТОВЫХ МАТЕРИАЛОВ</w:t>
      </w:r>
    </w:p>
    <w:p w:rsidR="00394D4B" w:rsidRDefault="00E01875">
      <w:pPr>
        <w:ind w:firstLine="426"/>
        <w:jc w:val="both"/>
      </w:pPr>
      <w:r>
        <w:rPr>
          <w:b/>
        </w:rPr>
        <w:t>7.18.</w:t>
      </w:r>
      <w:r>
        <w:t xml:space="preserve"> Нестабилизированные осадки и горизонтальные перемещения плотин из грунтовых материалов следует определять по указаниям пп. 7.10 и 7.16. В расчетах в случае необходимости должны использоваться решения нелинейной теории упругости, теории консолидации или теории вязкопластичности. При этом необходимо учитывать зависимость проницаемости связных грунтов ядер плотин от уплотнения в процессе консолидации, водонасыщенности и других факторов.</w:t>
      </w:r>
    </w:p>
    <w:p w:rsidR="00394D4B" w:rsidRDefault="00E01875">
      <w:pPr>
        <w:ind w:firstLine="426"/>
        <w:jc w:val="both"/>
      </w:pPr>
      <w:r>
        <w:rPr>
          <w:b/>
        </w:rPr>
        <w:t>7.19.</w:t>
      </w:r>
      <w:r>
        <w:t xml:space="preserve"> Осадку плотины следует определять как сумму осадок се основания и тела.</w:t>
      </w:r>
    </w:p>
    <w:p w:rsidR="00394D4B" w:rsidRDefault="00E01875">
      <w:pPr>
        <w:ind w:firstLine="426"/>
        <w:jc w:val="both"/>
      </w:pPr>
      <w:r>
        <w:t>Осадки тела плотины и основания допускается определять методом послойного суммирования по расчетным вертикалям.</w:t>
      </w:r>
    </w:p>
    <w:p w:rsidR="00394D4B" w:rsidRDefault="00E01875">
      <w:pPr>
        <w:ind w:firstLine="426"/>
        <w:jc w:val="both"/>
      </w:pPr>
      <w:r>
        <w:t>Деформацию грунта в каждом слое определяют по компрессионной зависимости. Коэффициент пористости для расчетного момента времени определяют в зависимости от эффективного напряжения.</w:t>
      </w:r>
    </w:p>
    <w:p w:rsidR="00394D4B" w:rsidRDefault="00E01875">
      <w:pPr>
        <w:ind w:firstLine="426"/>
        <w:jc w:val="both"/>
      </w:pPr>
      <w:r>
        <w:t>Осадками и горизонтальными смещениями скального основания, как правило, пренебрегают.</w:t>
      </w:r>
    </w:p>
    <w:p w:rsidR="00394D4B" w:rsidRDefault="00E01875" w:rsidP="00807987">
      <w:pPr>
        <w:numPr>
          <w:ilvl w:val="0"/>
          <w:numId w:val="6"/>
        </w:numPr>
        <w:jc w:val="both"/>
      </w:pPr>
      <w:r>
        <w:t>Расчетами определяют:</w:t>
      </w:r>
    </w:p>
    <w:p w:rsidR="00394D4B" w:rsidRDefault="00E01875">
      <w:pPr>
        <w:ind w:firstLine="426"/>
        <w:jc w:val="both"/>
      </w:pPr>
      <w:r>
        <w:t>строительные осадки</w:t>
      </w:r>
      <w:r>
        <w:rPr>
          <w:lang w:val="en-US"/>
        </w:rPr>
        <w:t xml:space="preserve"> </w:t>
      </w:r>
      <w:r>
        <w:rPr>
          <w:i/>
          <w:sz w:val="24"/>
          <w:lang w:val="en-US"/>
        </w:rPr>
        <w:t>S</w:t>
      </w:r>
      <w:r>
        <w:rPr>
          <w:i/>
          <w:sz w:val="24"/>
          <w:vertAlign w:val="subscript"/>
        </w:rPr>
        <w:t>с</w:t>
      </w:r>
      <w:r>
        <w:rPr>
          <w:i/>
        </w:rPr>
        <w:t xml:space="preserve"> –</w:t>
      </w:r>
      <w:r>
        <w:t xml:space="preserve"> вертикальные перемещения точек плотины к моменту завершения ее строительства;</w:t>
      </w:r>
    </w:p>
    <w:p w:rsidR="00394D4B" w:rsidRDefault="00E01875">
      <w:pPr>
        <w:ind w:firstLine="426"/>
        <w:jc w:val="both"/>
      </w:pPr>
      <w:r>
        <w:t>эксплуатационные осадки</w:t>
      </w:r>
      <w:r>
        <w:rPr>
          <w:lang w:val="en-US"/>
        </w:rPr>
        <w:t xml:space="preserve"> </w:t>
      </w:r>
      <w:r>
        <w:rPr>
          <w:i/>
          <w:sz w:val="24"/>
          <w:lang w:val="en-US"/>
        </w:rPr>
        <w:t>S</w:t>
      </w:r>
      <w:r>
        <w:rPr>
          <w:i/>
          <w:sz w:val="24"/>
          <w:vertAlign w:val="subscript"/>
          <w:lang w:val="en-US"/>
        </w:rPr>
        <w:t>e</w:t>
      </w:r>
      <w:r>
        <w:t xml:space="preserve"> –дополнительные вертикальные перемещения точек плотины, происходящие с момента окончания строительства до момента завершения консолидации грунтов основания и тела плотины;</w:t>
      </w:r>
    </w:p>
    <w:p w:rsidR="00394D4B" w:rsidRDefault="00E01875">
      <w:pPr>
        <w:ind w:firstLine="426"/>
        <w:jc w:val="both"/>
      </w:pPr>
      <w:r>
        <w:t>суммарная осадка</w:t>
      </w:r>
      <w:r>
        <w:rPr>
          <w:lang w:val="en-US"/>
        </w:rPr>
        <w:t xml:space="preserve"> </w:t>
      </w:r>
      <w:r>
        <w:rPr>
          <w:i/>
          <w:sz w:val="24"/>
          <w:lang w:val="en-US"/>
        </w:rPr>
        <w:t>s</w:t>
      </w:r>
      <w:r>
        <w:rPr>
          <w:sz w:val="24"/>
          <w:vertAlign w:val="subscript"/>
          <w:lang w:val="en-US"/>
        </w:rPr>
        <w:sym w:font="Symbol" w:char="F0E5"/>
      </w:r>
      <w:r>
        <w:t xml:space="preserve"> грунта тела плотины и основания.</w:t>
      </w:r>
    </w:p>
    <w:p w:rsidR="00394D4B" w:rsidRDefault="00E01875">
      <w:pPr>
        <w:ind w:firstLine="426"/>
        <w:jc w:val="both"/>
      </w:pPr>
      <w:r>
        <w:t>Суммарную осадку тела плотины и основания допускается определять методом послойного суммирования для условий одномерной задачи по указаниям рекомендуемого приложения 15.</w:t>
      </w:r>
    </w:p>
    <w:p w:rsidR="00394D4B" w:rsidRDefault="00E01875">
      <w:pPr>
        <w:ind w:firstLine="426"/>
        <w:jc w:val="both"/>
      </w:pPr>
      <w:r>
        <w:t>Строительную осадку</w:t>
      </w:r>
      <w:r>
        <w:rPr>
          <w:i/>
          <w:sz w:val="24"/>
          <w:lang w:val="en-US"/>
        </w:rPr>
        <w:t xml:space="preserve"> s</w:t>
      </w:r>
      <w:r>
        <w:rPr>
          <w:sz w:val="24"/>
          <w:vertAlign w:val="subscript"/>
          <w:lang w:val="en-US"/>
        </w:rPr>
        <w:t>c</w:t>
      </w:r>
      <w:r>
        <w:t xml:space="preserve"> необходимо определять как разность суммарной осадки в рассматриваемом слое</w:t>
      </w:r>
      <w:r>
        <w:rPr>
          <w:lang w:val="en-US"/>
        </w:rPr>
        <w:t xml:space="preserve"> </w:t>
      </w:r>
      <w:r>
        <w:rPr>
          <w:i/>
          <w:sz w:val="24"/>
          <w:lang w:val="en-US"/>
        </w:rPr>
        <w:t>s</w:t>
      </w:r>
      <w:r>
        <w:rPr>
          <w:sz w:val="24"/>
          <w:vertAlign w:val="subscript"/>
          <w:lang w:val="en-US"/>
        </w:rPr>
        <w:sym w:font="Symbol" w:char="F0E5"/>
      </w:r>
      <w:r>
        <w:t xml:space="preserve"> на момент окончания строительства и </w:t>
      </w:r>
      <w:r>
        <w:rPr>
          <w:i/>
          <w:sz w:val="24"/>
          <w:lang w:val="en-US"/>
        </w:rPr>
        <w:t>s</w:t>
      </w:r>
      <w:r>
        <w:rPr>
          <w:sz w:val="24"/>
          <w:vertAlign w:val="subscript"/>
          <w:lang w:val="en-US"/>
        </w:rPr>
        <w:sym w:font="Symbol" w:char="F0E5"/>
      </w:r>
      <w:r>
        <w:t xml:space="preserve"> на момент отсыпки этого слоя грунта.</w:t>
      </w:r>
    </w:p>
    <w:p w:rsidR="00394D4B" w:rsidRDefault="00E01875">
      <w:pPr>
        <w:ind w:firstLine="426"/>
        <w:jc w:val="both"/>
      </w:pPr>
      <w:r>
        <w:t xml:space="preserve">Эксплуатационную осадку </w:t>
      </w:r>
      <w:r>
        <w:rPr>
          <w:i/>
          <w:sz w:val="24"/>
          <w:lang w:val="en-US"/>
        </w:rPr>
        <w:t>s</w:t>
      </w:r>
      <w:r>
        <w:rPr>
          <w:sz w:val="24"/>
          <w:vertAlign w:val="subscript"/>
          <w:lang w:val="en-US"/>
        </w:rPr>
        <w:t>e</w:t>
      </w:r>
      <w:r>
        <w:t xml:space="preserve"> следует определять как разность суммарной осадки</w:t>
      </w:r>
      <w:r>
        <w:rPr>
          <w:lang w:val="en-US"/>
        </w:rPr>
        <w:t xml:space="preserve"> </w:t>
      </w:r>
      <w:r>
        <w:rPr>
          <w:i/>
          <w:sz w:val="24"/>
          <w:lang w:val="en-US"/>
        </w:rPr>
        <w:t>s</w:t>
      </w:r>
      <w:r>
        <w:rPr>
          <w:sz w:val="24"/>
          <w:vertAlign w:val="subscript"/>
          <w:lang w:val="en-US"/>
        </w:rPr>
        <w:sym w:font="Symbol" w:char="F0E5"/>
      </w:r>
      <w:r>
        <w:t xml:space="preserve"> на момент завершения консолидации и </w:t>
      </w:r>
      <w:r>
        <w:rPr>
          <w:i/>
          <w:sz w:val="24"/>
          <w:lang w:val="en-US"/>
        </w:rPr>
        <w:t>s</w:t>
      </w:r>
      <w:r>
        <w:rPr>
          <w:sz w:val="24"/>
          <w:vertAlign w:val="subscript"/>
          <w:lang w:val="en-US"/>
        </w:rPr>
        <w:sym w:font="Symbol" w:char="F0E5"/>
      </w:r>
      <w:r>
        <w:t xml:space="preserve"> на момент завершения строительства плотины.</w:t>
      </w:r>
    </w:p>
    <w:p w:rsidR="00394D4B" w:rsidRDefault="00E01875">
      <w:pPr>
        <w:ind w:firstLine="426"/>
        <w:jc w:val="both"/>
      </w:pPr>
      <w:r>
        <w:rPr>
          <w:b/>
        </w:rPr>
        <w:t>7.21.</w:t>
      </w:r>
      <w:r>
        <w:t xml:space="preserve"> Для расчета строительного подъема в соответствии с указаниями СНиП 2.06.05–84 необходимо определить эксплуатационную осадку гребня плотины. Для уточнения дополнительного объема грунта, укладываемого в плотину, определяют разность между суммарным сжатием грунта на момент завершения консолидации и эксплуатационной осадки точек контура плотины.</w:t>
      </w:r>
    </w:p>
    <w:p w:rsidR="00394D4B" w:rsidRDefault="00E01875">
      <w:pPr>
        <w:spacing w:before="120"/>
        <w:ind w:firstLine="425"/>
        <w:jc w:val="center"/>
        <w:rPr>
          <w:b/>
          <w:lang w:val="en-US"/>
        </w:rPr>
      </w:pPr>
      <w:r>
        <w:rPr>
          <w:b/>
        </w:rPr>
        <w:t>РАСЧЕТ ПЕРЕМЕЩЕНИЙ</w:t>
      </w:r>
    </w:p>
    <w:p w:rsidR="00394D4B" w:rsidRDefault="00E01875">
      <w:pPr>
        <w:ind w:firstLine="425"/>
        <w:jc w:val="center"/>
        <w:rPr>
          <w:b/>
          <w:lang w:val="en-US"/>
        </w:rPr>
      </w:pPr>
      <w:r>
        <w:rPr>
          <w:b/>
        </w:rPr>
        <w:t>БЕТОННЫХ И ЖЕЛЕЗОБЕТОННЫХ СООРУЖЕНИЙ</w:t>
      </w:r>
    </w:p>
    <w:p w:rsidR="00394D4B" w:rsidRDefault="00E01875">
      <w:pPr>
        <w:spacing w:after="120"/>
        <w:ind w:firstLine="425"/>
        <w:jc w:val="center"/>
        <w:rPr>
          <w:b/>
        </w:rPr>
      </w:pPr>
      <w:r>
        <w:rPr>
          <w:b/>
        </w:rPr>
        <w:t>НА СКАЛЬНЫХ ОСНОВАНИЯХ</w:t>
      </w:r>
    </w:p>
    <w:p w:rsidR="00394D4B" w:rsidRDefault="00E01875">
      <w:pPr>
        <w:ind w:firstLine="426"/>
        <w:jc w:val="both"/>
      </w:pPr>
      <w:r>
        <w:rPr>
          <w:b/>
        </w:rPr>
        <w:t>7.22.</w:t>
      </w:r>
      <w:r>
        <w:t xml:space="preserve"> Расчет перемещений сооружений, возводимых на скальных основаниях, как правило, следует производить только для сооружений I класса.</w:t>
      </w:r>
    </w:p>
    <w:p w:rsidR="00394D4B" w:rsidRDefault="00E01875">
      <w:pPr>
        <w:ind w:firstLine="426"/>
        <w:jc w:val="both"/>
        <w:rPr>
          <w:i/>
        </w:rPr>
      </w:pPr>
      <w:r>
        <w:rPr>
          <w:b/>
        </w:rPr>
        <w:t>7.23.</w:t>
      </w:r>
      <w:r>
        <w:t xml:space="preserve"> При расчете перемещений, если </w:t>
      </w:r>
      <w:r w:rsidRPr="00394D4B">
        <w:rPr>
          <w:position w:val="-22"/>
        </w:rPr>
        <w:object w:dxaOrig="360" w:dyaOrig="620">
          <v:shape id="_x0000_i1350" type="#_x0000_t75" style="width:17.55pt;height:30.7pt" o:ole="">
            <v:imagedata r:id="rId556" o:title=""/>
          </v:shape>
          <o:OLEObject Type="Embed" ProgID="Equation.3" ShapeID="_x0000_i1350" DrawAspect="Content" ObjectID="_1401607067" r:id="rId557"/>
        </w:object>
      </w:r>
      <w:r>
        <w:rPr>
          <w:lang w:val="en-US"/>
        </w:rPr>
        <w:t xml:space="preserve">&lt; 5 </w:t>
      </w:r>
      <w:r>
        <w:t>(</w:t>
      </w:r>
      <w:r w:rsidRPr="00394D4B">
        <w:rPr>
          <w:position w:val="-10"/>
        </w:rPr>
        <w:object w:dxaOrig="300" w:dyaOrig="320">
          <v:shape id="_x0000_i1351" type="#_x0000_t75" style="width:15.05pt;height:15.65pt" o:ole="">
            <v:imagedata r:id="rId558" o:title=""/>
          </v:shape>
          <o:OLEObject Type="Embed" ProgID="Equation.3" ShapeID="_x0000_i1351" DrawAspect="Content" ObjectID="_1401607068" r:id="rId559"/>
        </w:object>
      </w:r>
      <w:r>
        <w:t xml:space="preserve"> – ширина напорного фронта сооружения, </w:t>
      </w:r>
      <w:r>
        <w:rPr>
          <w:i/>
          <w:sz w:val="24"/>
        </w:rPr>
        <w:t>Н</w:t>
      </w:r>
      <w:r>
        <w:rPr>
          <w:i/>
        </w:rPr>
        <w:t xml:space="preserve"> –</w:t>
      </w:r>
      <w:r>
        <w:rPr>
          <w:i/>
          <w:lang w:val="en-US"/>
        </w:rPr>
        <w:t xml:space="preserve"> </w:t>
      </w:r>
      <w:r>
        <w:t>напор на сооружение), следует рассматривать</w:t>
      </w:r>
      <w:r>
        <w:rPr>
          <w:lang w:val="en-US"/>
        </w:rPr>
        <w:t xml:space="preserve"> </w:t>
      </w:r>
      <w:r>
        <w:t>пространственную задачу, если</w:t>
      </w:r>
      <w:r>
        <w:rPr>
          <w:lang w:val="en-US"/>
        </w:rPr>
        <w:t xml:space="preserve"> </w:t>
      </w:r>
      <w:r w:rsidRPr="00394D4B">
        <w:rPr>
          <w:position w:val="-22"/>
        </w:rPr>
        <w:object w:dxaOrig="540" w:dyaOrig="620">
          <v:shape id="_x0000_i1352" type="#_x0000_t75" style="width:26.9pt;height:30.7pt" o:ole="">
            <v:imagedata r:id="rId560" o:title=""/>
          </v:shape>
          <o:OLEObject Type="Embed" ProgID="Equation.3" ShapeID="_x0000_i1352" DrawAspect="Content" ObjectID="_1401607069" r:id="rId561"/>
        </w:object>
      </w:r>
      <w:r>
        <w:t xml:space="preserve"> 5 – плоскую. При этом для расчета перемещений сооружений могут быть применены методы линейной и нелинейной теории упругости. Условная толщина cжимаемого слоя основания в расчетах принимается равной ширине подошвы сооружения </w:t>
      </w:r>
      <w:r>
        <w:rPr>
          <w:i/>
          <w:sz w:val="24"/>
        </w:rPr>
        <w:t>b</w:t>
      </w:r>
      <w:r>
        <w:rPr>
          <w:i/>
        </w:rPr>
        <w:t>.</w:t>
      </w:r>
    </w:p>
    <w:p w:rsidR="00394D4B" w:rsidRDefault="00E01875">
      <w:pPr>
        <w:ind w:firstLine="426"/>
        <w:jc w:val="both"/>
      </w:pPr>
      <w:r>
        <w:t>На стадии технико–экономического обоснования строительства скальное основание допускается рассматривать в виде линейно–деформируемой среды.</w:t>
      </w:r>
    </w:p>
    <w:p w:rsidR="00394D4B" w:rsidRDefault="00E01875">
      <w:pPr>
        <w:ind w:firstLine="426"/>
        <w:jc w:val="both"/>
      </w:pPr>
      <w:r>
        <w:rPr>
          <w:b/>
        </w:rPr>
        <w:t>7.24.</w:t>
      </w:r>
      <w:r>
        <w:t xml:space="preserve"> При определении перемещений сооружений следует учитывать давление грунта (наносов или засыпки) на ложе водохранилища, объемные фильтрационные силы в основании, нагрузки от сооружения, передаваемые на основание, и взвешивающее действие воды в берегах при наполнении водохранилища. При расчете перемещений склонов в узких</w:t>
      </w:r>
      <w:r>
        <w:rPr>
          <w:lang w:val="en-US"/>
        </w:rPr>
        <w:t xml:space="preserve"> </w:t>
      </w:r>
      <w:r>
        <w:t xml:space="preserve">каньонах </w:t>
      </w:r>
      <w:r>
        <w:rPr>
          <w:lang w:val="en-US"/>
        </w:rPr>
        <w:t>(</w:t>
      </w:r>
      <w:r w:rsidRPr="00394D4B">
        <w:rPr>
          <w:position w:val="-22"/>
        </w:rPr>
        <w:object w:dxaOrig="360" w:dyaOrig="620">
          <v:shape id="_x0000_i1353" type="#_x0000_t75" style="width:17.55pt;height:30.7pt" o:ole="">
            <v:imagedata r:id="rId562" o:title=""/>
          </v:shape>
          <o:OLEObject Type="Embed" ProgID="Equation.3" ShapeID="_x0000_i1353" DrawAspect="Content" ObjectID="_1401607070" r:id="rId563"/>
        </w:object>
      </w:r>
      <w:r>
        <w:t>&lt;</w:t>
      </w:r>
      <w:r>
        <w:rPr>
          <w:lang w:val="en-US"/>
        </w:rPr>
        <w:t xml:space="preserve"> </w:t>
      </w:r>
      <w:r>
        <w:t>2</w:t>
      </w:r>
      <w:r>
        <w:rPr>
          <w:lang w:val="en-US"/>
        </w:rPr>
        <w:t>,</w:t>
      </w:r>
      <w:r>
        <w:t>5</w:t>
      </w:r>
      <w:r>
        <w:rPr>
          <w:lang w:val="en-US"/>
        </w:rPr>
        <w:t xml:space="preserve"> )</w:t>
      </w:r>
      <w:r>
        <w:t xml:space="preserve"> следует учитывать взвешивающее действие воды и фильтрационные силы после наполнения водохранилища до проектной отметки.</w:t>
      </w:r>
    </w:p>
    <w:p w:rsidR="00394D4B" w:rsidRDefault="00E01875" w:rsidP="00807987">
      <w:pPr>
        <w:numPr>
          <w:ilvl w:val="0"/>
          <w:numId w:val="7"/>
        </w:numPr>
        <w:spacing w:before="120"/>
        <w:ind w:left="709" w:hanging="284"/>
        <w:jc w:val="center"/>
        <w:rPr>
          <w:b/>
        </w:rPr>
      </w:pPr>
      <w:r>
        <w:rPr>
          <w:b/>
        </w:rPr>
        <w:t>ИНЖЕНЕРНЫЕ МЕРОПРИЯТИЯ</w:t>
      </w:r>
    </w:p>
    <w:p w:rsidR="00394D4B" w:rsidRDefault="00E01875">
      <w:pPr>
        <w:spacing w:after="120"/>
        <w:ind w:left="425"/>
        <w:jc w:val="center"/>
        <w:rPr>
          <w:b/>
        </w:rPr>
      </w:pPr>
      <w:r>
        <w:rPr>
          <w:b/>
        </w:rPr>
        <w:t>ПО ОБЕСПЕЧЕНИЮ НАДЕЖНОСТИ ОСНОВАНИЙ</w:t>
      </w:r>
    </w:p>
    <w:p w:rsidR="00394D4B" w:rsidRDefault="00E01875">
      <w:pPr>
        <w:spacing w:before="120"/>
        <w:ind w:firstLine="425"/>
        <w:jc w:val="center"/>
        <w:rPr>
          <w:b/>
        </w:rPr>
      </w:pPr>
      <w:r>
        <w:rPr>
          <w:b/>
        </w:rPr>
        <w:t>ОБЕСПЕЧЕНИЕ СОПРЯЖЕНИЯ</w:t>
      </w:r>
    </w:p>
    <w:p w:rsidR="00394D4B" w:rsidRDefault="00E01875">
      <w:pPr>
        <w:spacing w:after="120"/>
        <w:ind w:firstLine="425"/>
        <w:jc w:val="center"/>
        <w:rPr>
          <w:b/>
        </w:rPr>
      </w:pPr>
      <w:r>
        <w:rPr>
          <w:b/>
        </w:rPr>
        <w:t>СООРУЖЕНИЙ С ОСНОВАНИЕМ</w:t>
      </w:r>
    </w:p>
    <w:p w:rsidR="00394D4B" w:rsidRDefault="00E01875">
      <w:pPr>
        <w:ind w:firstLine="426"/>
        <w:jc w:val="both"/>
      </w:pPr>
      <w:r>
        <w:rPr>
          <w:b/>
        </w:rPr>
        <w:t>8.1</w:t>
      </w:r>
      <w:r>
        <w:t xml:space="preserve"> При проектировании оснований сооружений необходимо предусматривать мероприятия по сопряжению сооружения с основанием, обеспечивающие устойчивость сооружения, прочность основания (в том числе фильтрационную), допустимое напряженно–деформированное состояние сооружения и его основания при всех расчетных сочетаниях нагрузок и воздействий.</w:t>
      </w:r>
    </w:p>
    <w:p w:rsidR="00394D4B" w:rsidRDefault="00E01875">
      <w:pPr>
        <w:ind w:firstLine="426"/>
        <w:jc w:val="both"/>
      </w:pPr>
      <w:r>
        <w:t>Во всех случаях при проектировании сопряжения сооружения с основанием следует учитывать</w:t>
      </w:r>
      <w:r>
        <w:rPr>
          <w:b/>
        </w:rPr>
        <w:t xml:space="preserve"> </w:t>
      </w:r>
      <w:r>
        <w:t>возможное изменение фильтрационных характеристик и характеристик прочности и деформируемости грунтов в процессе возведения и эксплуатации сооружения.</w:t>
      </w:r>
    </w:p>
    <w:p w:rsidR="00394D4B" w:rsidRDefault="00E01875">
      <w:pPr>
        <w:ind w:firstLine="426"/>
        <w:jc w:val="both"/>
      </w:pPr>
      <w:r>
        <w:rPr>
          <w:b/>
        </w:rPr>
        <w:t>8.2</w:t>
      </w:r>
      <w:r>
        <w:rPr>
          <w:i/>
        </w:rPr>
        <w:t>.</w:t>
      </w:r>
      <w:r>
        <w:t xml:space="preserve"> При проектировании сопряжений сооружений с основанием следует, как правило, предусматривать удаление или замену слабых (или ослабленных в процессе строительства) грунтов с поверхности на глубину, ниже которой характеристики грунтов (с учетом возможного их улучшения) удовлетворяют условиям устойчивости сооружения, прочности основания и заданного фильтрационного режима.</w:t>
      </w:r>
    </w:p>
    <w:p w:rsidR="00394D4B" w:rsidRDefault="00E01875">
      <w:pPr>
        <w:ind w:firstLine="426"/>
        <w:jc w:val="both"/>
      </w:pPr>
      <w:r>
        <w:t>Крутизна откосов береговых примыканий сооружений должна быть выбрана из условий обеспечения устойчивости как самих откосов, так и сооружений на периоды строительства и эксплуатации.</w:t>
      </w:r>
    </w:p>
    <w:p w:rsidR="00394D4B" w:rsidRDefault="00E01875">
      <w:pPr>
        <w:ind w:firstLine="426"/>
        <w:jc w:val="both"/>
      </w:pPr>
      <w:r>
        <w:rPr>
          <w:b/>
        </w:rPr>
        <w:t>8.3.</w:t>
      </w:r>
      <w:r>
        <w:t xml:space="preserve"> При проектировании сопряжения сооружения со скальным основанием в случаях, если удаление грунта экономически нецелесообразно, для обеспечения выполнения требований устойчивости сооружения или его береговых упоров, прочности и деформируемости основания, для уменьшения объемов удаления скального грунта следует рассматривать следующие мероприятия:</w:t>
      </w:r>
    </w:p>
    <w:p w:rsidR="00394D4B" w:rsidRDefault="00E01875">
      <w:pPr>
        <w:ind w:firstLine="426"/>
        <w:jc w:val="both"/>
      </w:pPr>
      <w:r>
        <w:t>снижение противодавления в основании напорных сооружений и береговых массивах примыканий;</w:t>
      </w:r>
    </w:p>
    <w:p w:rsidR="00394D4B" w:rsidRDefault="00E01875">
      <w:pPr>
        <w:ind w:firstLine="426"/>
        <w:jc w:val="both"/>
      </w:pPr>
      <w:r>
        <w:t>создание уклона в сторону верхнего бьефа на контакте сооружения с основанием</w:t>
      </w:r>
      <w:r>
        <w:rPr>
          <w:lang w:val="en-US"/>
        </w:rPr>
        <w:t>;</w:t>
      </w:r>
    </w:p>
    <w:p w:rsidR="00394D4B" w:rsidRDefault="00E01875">
      <w:pPr>
        <w:ind w:firstLine="426"/>
        <w:jc w:val="both"/>
      </w:pPr>
      <w:r>
        <w:t>создание упора в основании со стороны нижнего бьефа;</w:t>
      </w:r>
    </w:p>
    <w:p w:rsidR="00394D4B" w:rsidRDefault="00E01875">
      <w:pPr>
        <w:ind w:firstLine="426"/>
        <w:jc w:val="both"/>
      </w:pPr>
      <w:r>
        <w:t>применение конструкций, обеспечивающих наиболее благоприятное направление усилий и воздействий на основание и береговые примыкания сооружения;</w:t>
      </w:r>
    </w:p>
    <w:p w:rsidR="00394D4B" w:rsidRDefault="00E01875">
      <w:pPr>
        <w:ind w:firstLine="426"/>
        <w:jc w:val="both"/>
      </w:pPr>
      <w:r>
        <w:t>анкеровку секций сооружения и</w:t>
      </w:r>
      <w:r>
        <w:rPr>
          <w:b/>
        </w:rPr>
        <w:t xml:space="preserve"> </w:t>
      </w:r>
      <w:r>
        <w:t>береговых примыканий;</w:t>
      </w:r>
    </w:p>
    <w:p w:rsidR="00394D4B" w:rsidRDefault="00E01875">
      <w:pPr>
        <w:ind w:firstLine="426"/>
        <w:jc w:val="both"/>
      </w:pPr>
      <w:r>
        <w:t>инъекционное укрепление грунтов основания.</w:t>
      </w:r>
    </w:p>
    <w:p w:rsidR="00394D4B" w:rsidRDefault="00E01875">
      <w:pPr>
        <w:ind w:firstLine="426"/>
        <w:jc w:val="both"/>
      </w:pPr>
      <w:r>
        <w:t>При недостаточной технико–экономической эффективности указанных мероприятий должно быть предусмотрено заглубление подошвы сооружения в более сохранную зону скальных грунтов.</w:t>
      </w:r>
    </w:p>
    <w:p w:rsidR="00394D4B" w:rsidRDefault="00E01875">
      <w:pPr>
        <w:ind w:firstLine="426"/>
        <w:jc w:val="both"/>
      </w:pPr>
      <w:r>
        <w:rPr>
          <w:b/>
        </w:rPr>
        <w:t>8.4.</w:t>
      </w:r>
      <w:r>
        <w:t xml:space="preserve"> Для обеспечения устойчивости сооружений на нескальных основаниях, обеспечения прочности и допустимых осадок и смещений при проектировании сопряжения сооружения с основанием в необходимых случаях следует предусматривать устройство верхового и низового зубьев, дренирование малопроницаемых слоев основания, уплотнение и инъекционное укрепление грунтов и другие мероприятия.</w:t>
      </w:r>
    </w:p>
    <w:p w:rsidR="00394D4B" w:rsidRDefault="00E01875">
      <w:pPr>
        <w:ind w:firstLine="426"/>
        <w:jc w:val="both"/>
      </w:pPr>
      <w:r>
        <w:t>При проектировании портовых сооружений следует предусматривать в необходимых случаях устройство каменной постели, разгружающих и анкерующих устройств, а также снятие гидростатического (фильтрационного) давления в грунте за стенкой.</w:t>
      </w:r>
    </w:p>
    <w:p w:rsidR="00394D4B" w:rsidRDefault="00E01875">
      <w:pPr>
        <w:ind w:firstLine="426"/>
        <w:jc w:val="both"/>
      </w:pPr>
      <w:r>
        <w:t>Для сооружений мелиоративного назначения, для которых в процессе эксплуатации допускаются осушение водотока и промораживание всего или части основания, и возводимых на пылевато–глинистых или мелких песчаных грунтах в необходимых случаях в проектах следует предусматривать соответствующие инженерные мероприятия (устройство дренажей, противомиграционные экраны, замену части грунта основания грунтом требуемых свойств и т. п.), исключающие вредные последствия промораживания и оттаивания грунтов для устойчивости сооружения и прочности основания.</w:t>
      </w:r>
    </w:p>
    <w:p w:rsidR="00394D4B" w:rsidRDefault="00E01875">
      <w:pPr>
        <w:ind w:firstLine="426"/>
        <w:jc w:val="both"/>
      </w:pPr>
      <w:r>
        <w:rPr>
          <w:b/>
        </w:rPr>
        <w:t>8.5.</w:t>
      </w:r>
      <w:r>
        <w:t xml:space="preserve"> В проектах основания грунтовых плотин, возводимых на нескальном основании, как правило, следует предусматривать подготовку и выравнивание основания, удаление растительного слоя и слоя, пронизанного корневищами деревьев и кустов или ходами землеройных животных,</w:t>
      </w:r>
      <w:r>
        <w:rPr>
          <w:lang w:val="en-US"/>
        </w:rPr>
        <w:t xml:space="preserve"> </w:t>
      </w:r>
      <w:r>
        <w:t>а также удаление грунта, содержащего более 5 % по массе органических включений или такое же количество солей, легко растворимых в воде.</w:t>
      </w:r>
    </w:p>
    <w:p w:rsidR="00394D4B" w:rsidRDefault="00E01875">
      <w:pPr>
        <w:ind w:firstLine="426"/>
        <w:jc w:val="both"/>
      </w:pPr>
      <w:r>
        <w:rPr>
          <w:b/>
        </w:rPr>
        <w:t>8.6.</w:t>
      </w:r>
      <w:r>
        <w:t xml:space="preserve"> При проектировании сопряжений плотин из грунтовых материалов с основанием следует предусматривать мероприятия (расчистку поверхности основания, заглубление подошвы плотины, заделку трещин в скальных грунтах, дренаж и т. п.), направленные на обеспечение устойчивости плотин, уменьшение неравномерных деформаций основания и сооружения, предотвращение суффозии и недопустимого снижения прочности грунта основания при его водонасыщении и т. д.</w:t>
      </w:r>
    </w:p>
    <w:p w:rsidR="00394D4B" w:rsidRDefault="00E01875">
      <w:pPr>
        <w:ind w:firstLine="426"/>
        <w:jc w:val="both"/>
      </w:pPr>
      <w:r>
        <w:t>При обосновании допускается строительство грунтовых плотин на основаниях, содержащих водорастворимые включения и биогенные грунты.</w:t>
      </w:r>
    </w:p>
    <w:p w:rsidR="00394D4B" w:rsidRDefault="00E01875">
      <w:pPr>
        <w:ind w:firstLine="426"/>
        <w:jc w:val="both"/>
      </w:pPr>
      <w:r>
        <w:rPr>
          <w:b/>
        </w:rPr>
        <w:t>8.7.</w:t>
      </w:r>
      <w:r>
        <w:t xml:space="preserve"> При проектировании сопряжения водонепроницаемых элементов грунтовых плотин, возводимых на скальном основании, должны быть предусмотрены удаление разрушенной скалы, в том числе отдельно лежащих крупных камней и скоплений камней, разделка и бетонирование разведочных геологических и строительных выработок, крупных трещин.</w:t>
      </w:r>
    </w:p>
    <w:p w:rsidR="00394D4B" w:rsidRDefault="00E01875">
      <w:pPr>
        <w:ind w:firstLine="426"/>
        <w:jc w:val="both"/>
      </w:pPr>
      <w:r>
        <w:t>При наличии в основании водонерастворимых, слабоводопроницаемых скальных грунтов, как правило, следует предусматривать только выравнивание поверхности основания под подошвой водонепроницаемого элемента плотины. В остальных случаях следует, как правило, предусматривать следующие мероприятия</w:t>
      </w:r>
      <w:r>
        <w:rPr>
          <w:lang w:val="en-US"/>
        </w:rPr>
        <w:t>:</w:t>
      </w:r>
      <w:r>
        <w:t xml:space="preserve"> устройство бетонной плиты, покрытие скалы торкретом, инъекционное уплотнение части основания, прилегающей к подошве водонепроницаемого элемента.</w:t>
      </w:r>
    </w:p>
    <w:p w:rsidR="00394D4B" w:rsidRDefault="00E01875">
      <w:pPr>
        <w:ind w:firstLine="426"/>
        <w:jc w:val="both"/>
      </w:pPr>
      <w:r>
        <w:t>На участках сопряжения противофильтрационных элементов грунтовых плотин с наклонными неровными поверхностями скальных берегов в проектах следует предусматривать постепенное уположение откоса берегового примыкания от гребня плотины к основанию без резких переломов профиля, с наименьшим экономически обоснованным общим наклоном примыкания. При этом следует, как правило, предусматривать срезку выступающих участков откоса и заполнение углублений бетоном.</w:t>
      </w:r>
    </w:p>
    <w:p w:rsidR="00394D4B" w:rsidRDefault="00E01875">
      <w:pPr>
        <w:ind w:firstLine="426"/>
        <w:jc w:val="both"/>
      </w:pPr>
      <w:r>
        <w:t>На участках сопряжения с основанием частей профиля плотины, выполняемых из более водопроницаемых материалов, чем противофильтрационные устройства, удаление разборной разрушенной (выветрелой) скалы не обязательно.</w:t>
      </w:r>
    </w:p>
    <w:p w:rsidR="00394D4B" w:rsidRDefault="00E01875">
      <w:pPr>
        <w:ind w:firstLine="426"/>
        <w:jc w:val="both"/>
      </w:pPr>
      <w:r>
        <w:rPr>
          <w:b/>
        </w:rPr>
        <w:t>8.8.</w:t>
      </w:r>
      <w:r>
        <w:t xml:space="preserve"> В проекте оснований сооружений должны быть указаны мероприятия, обеспечивающие предотвращение в процессе строительства промерзания, выветривания, разуплотнения и разжижения грунтов, а также исключающие возможность фильтрации напорных вод через дно котлована.</w:t>
      </w:r>
    </w:p>
    <w:p w:rsidR="00394D4B" w:rsidRDefault="00E01875">
      <w:pPr>
        <w:ind w:firstLine="426"/>
        <w:jc w:val="both"/>
      </w:pPr>
      <w:r>
        <w:rPr>
          <w:b/>
        </w:rPr>
        <w:t>8.9.</w:t>
      </w:r>
      <w:r>
        <w:t xml:space="preserve"> Глубину заложения подошвы сооружений следует принимать минимально возможной с учетом:</w:t>
      </w:r>
    </w:p>
    <w:p w:rsidR="00394D4B" w:rsidRDefault="00E01875">
      <w:pPr>
        <w:ind w:firstLine="426"/>
        <w:jc w:val="both"/>
      </w:pPr>
      <w:r>
        <w:t>типа и конструктивных особенностей сооружений;</w:t>
      </w:r>
    </w:p>
    <w:p w:rsidR="00394D4B" w:rsidRDefault="00E01875">
      <w:pPr>
        <w:ind w:firstLine="426"/>
        <w:jc w:val="both"/>
      </w:pPr>
      <w:r>
        <w:t>характера нагрузок и воздействий на основание;</w:t>
      </w:r>
    </w:p>
    <w:p w:rsidR="00394D4B" w:rsidRDefault="00E01875">
      <w:pPr>
        <w:ind w:firstLine="426"/>
        <w:jc w:val="both"/>
      </w:pPr>
      <w:r>
        <w:t>геологических условий площадки строительства (строительных свойств грунтов, структуры основания, наличия ослабленных поверхностей – слабых прослоев, зон тектонических нарушений и др.) ;</w:t>
      </w:r>
    </w:p>
    <w:p w:rsidR="00394D4B" w:rsidRDefault="00E01875">
      <w:pPr>
        <w:ind w:firstLine="426"/>
        <w:jc w:val="both"/>
      </w:pPr>
      <w:r>
        <w:t>топографических условий территории строительства;</w:t>
      </w:r>
    </w:p>
    <w:p w:rsidR="00394D4B" w:rsidRDefault="00E01875">
      <w:pPr>
        <w:ind w:firstLine="426"/>
        <w:jc w:val="both"/>
      </w:pPr>
      <w:r>
        <w:t>гидрогеологических условий (водопроницаемости грунтов, напоров, уровней и агрессивности грунтовых вод и др.) ;</w:t>
      </w:r>
    </w:p>
    <w:p w:rsidR="00394D4B" w:rsidRDefault="00E01875">
      <w:pPr>
        <w:ind w:firstLine="426"/>
        <w:jc w:val="both"/>
      </w:pPr>
      <w:r>
        <w:t>области размыва грунтов в нижнем бьефе;</w:t>
      </w:r>
    </w:p>
    <w:p w:rsidR="00394D4B" w:rsidRDefault="00E01875">
      <w:pPr>
        <w:ind w:firstLine="426"/>
        <w:jc w:val="both"/>
      </w:pPr>
      <w:r>
        <w:t>глубины сезонного промерзания и оттаивания грунтов;</w:t>
      </w:r>
    </w:p>
    <w:p w:rsidR="00394D4B" w:rsidRDefault="00E01875">
      <w:pPr>
        <w:ind w:firstLine="426"/>
        <w:jc w:val="both"/>
      </w:pPr>
      <w:r>
        <w:t>судоходных уровней воды и др.</w:t>
      </w:r>
    </w:p>
    <w:p w:rsidR="00394D4B" w:rsidRDefault="00E01875">
      <w:pPr>
        <w:spacing w:before="120" w:after="120"/>
        <w:ind w:firstLine="425"/>
        <w:jc w:val="both"/>
        <w:rPr>
          <w:sz w:val="16"/>
        </w:rPr>
      </w:pPr>
      <w:r>
        <w:rPr>
          <w:sz w:val="16"/>
        </w:rPr>
        <w:t>Примечание. Для мелиоративных гидротехнических сооружений допускается принимать глубину заложения их подошвы независимо от глубины промерзания, при этом необходимо учитывать указания п. 8.4.</w:t>
      </w:r>
    </w:p>
    <w:p w:rsidR="00394D4B" w:rsidRDefault="00E01875">
      <w:pPr>
        <w:ind w:firstLine="426"/>
        <w:jc w:val="both"/>
      </w:pPr>
      <w:r>
        <w:rPr>
          <w:b/>
        </w:rPr>
        <w:t>8.10.</w:t>
      </w:r>
      <w:r>
        <w:t xml:space="preserve"> При проектировании сопряжений бетонных и железобетонных сооружений со скальным основанием следует предусматривать:</w:t>
      </w:r>
    </w:p>
    <w:p w:rsidR="00394D4B" w:rsidRDefault="00E01875">
      <w:pPr>
        <w:ind w:firstLine="426"/>
        <w:jc w:val="both"/>
      </w:pPr>
      <w:r>
        <w:t>для однородных оснований – удаление интенсивно выветрелых грунтов (разборного слоя), имеющих низкие прочностные и деформационные характеристики и слабо поддающихся омоноличиванию из–за наличия глинистого заполнителя в трещинах (при обосновании допускается удалять слабые грунты только с низовой стороны сооружения);</w:t>
      </w:r>
    </w:p>
    <w:p w:rsidR="00394D4B" w:rsidRDefault="00E01875">
      <w:pPr>
        <w:ind w:firstLine="426"/>
        <w:jc w:val="both"/>
      </w:pPr>
      <w:r>
        <w:t>для неоднородных оснований, имеющих крупные нарушения и области глубокого избирательного выветривания, – удаление грунта, объем которого следует принимать на основе результатов анализа напряженного состояния и устойчивости сооружения с учетом возможного укрепления ослабленных областей основания и заделки трещин.</w:t>
      </w:r>
    </w:p>
    <w:p w:rsidR="00394D4B" w:rsidRDefault="00E01875">
      <w:pPr>
        <w:spacing w:before="120" w:after="120"/>
        <w:ind w:firstLine="425"/>
        <w:jc w:val="center"/>
        <w:rPr>
          <w:b/>
        </w:rPr>
      </w:pPr>
      <w:r>
        <w:rPr>
          <w:b/>
        </w:rPr>
        <w:t>ЗАКРЕПЛЕНИЕ И УПЛОТНЕНИЕ ГРУНТОВ ОСНОВАНИЙ</w:t>
      </w:r>
    </w:p>
    <w:p w:rsidR="00394D4B" w:rsidRDefault="00E01875">
      <w:pPr>
        <w:ind w:firstLine="426"/>
        <w:jc w:val="both"/>
      </w:pPr>
      <w:r>
        <w:rPr>
          <w:b/>
        </w:rPr>
        <w:t>8.11.</w:t>
      </w:r>
      <w:r>
        <w:t xml:space="preserve"> Закрепление и уплотнение грунтов в основании сооружений следует предусматривать для изменения прочностных и деформационных характеристик грунтов с целью повышения несущей способности оснований, уменьшения осадок и смещений, а также для обеспечения требуемой проектом водопроницаемости и фильтрационной прочности.</w:t>
      </w:r>
    </w:p>
    <w:p w:rsidR="00394D4B" w:rsidRDefault="00E01875">
      <w:pPr>
        <w:ind w:firstLine="426"/>
        <w:jc w:val="both"/>
      </w:pPr>
      <w:r>
        <w:t>В качестве мероприятий по изменению прочностных и деформационных свойств грунтов могут быть рекомендованы цементация, химические методы закрепления, замораживание грунтов, механическое уплотнение, дренирование массива, устройство набивных свай и т. д.</w:t>
      </w:r>
    </w:p>
    <w:p w:rsidR="00394D4B" w:rsidRDefault="00E01875">
      <w:pPr>
        <w:ind w:firstLine="426"/>
        <w:jc w:val="both"/>
      </w:pPr>
      <w:r>
        <w:t>Закрепление и уплотнение грунтов в основании водоподпорных сооружений, предусматриваемые в проекте с целью уменьшения фильтрации под сооружением или в обход его и устранения опасных последствий фильтрации, должны включать устройство противофильтрационных преград (завес, зубьев, шпунтовых рядов, „стен в грунте", понуров и др.),  а также механическое и инъекционное уплотнение грунта.</w:t>
      </w:r>
    </w:p>
    <w:p w:rsidR="00394D4B" w:rsidRDefault="00E01875">
      <w:pPr>
        <w:spacing w:before="120" w:after="120"/>
        <w:ind w:firstLine="425"/>
        <w:jc w:val="both"/>
        <w:rPr>
          <w:sz w:val="16"/>
        </w:rPr>
      </w:pPr>
      <w:r>
        <w:rPr>
          <w:sz w:val="16"/>
        </w:rPr>
        <w:t>Примечание. При проектировании укрепления основания следует учитывать, что изменение прочностных и деформационных характеристик грунтов влечет за собой изменение их фильтрационных свойств и наоборот.</w:t>
      </w:r>
    </w:p>
    <w:p w:rsidR="00394D4B" w:rsidRDefault="00E01875">
      <w:pPr>
        <w:ind w:firstLine="426"/>
        <w:jc w:val="both"/>
      </w:pPr>
      <w:r>
        <w:rPr>
          <w:b/>
        </w:rPr>
        <w:t>8.12.</w:t>
      </w:r>
      <w:r>
        <w:t xml:space="preserve"> При проектировании подпорных сооружений при необходимости следует предусматривать в первую очередь закрепление грунтов в области, примыкающей к низовой грани сооружения, а также закрепление и уплотнение выходов в пределах контура сооружения и основания крупных трещин, тектонических зон и других разрывных нарушений и прослоек ослабленных грунтов. Сплошное усиление основания должно быть обосновано.</w:t>
      </w:r>
    </w:p>
    <w:p w:rsidR="00394D4B" w:rsidRDefault="00E01875">
      <w:pPr>
        <w:ind w:firstLine="426"/>
        <w:jc w:val="both"/>
      </w:pPr>
      <w:r>
        <w:t xml:space="preserve">При проектировании подпорных сооружений </w:t>
      </w:r>
      <w:r>
        <w:rPr>
          <w:lang w:val="en-US"/>
        </w:rPr>
        <w:t>I</w:t>
      </w:r>
      <w:r>
        <w:t xml:space="preserve"> и II классов определение способа и объемов работ по укреплению основания должно обосновываться расчетами, а для сооружений </w:t>
      </w:r>
      <w:r>
        <w:rPr>
          <w:lang w:val="en-US"/>
        </w:rPr>
        <w:t>I</w:t>
      </w:r>
      <w:r>
        <w:t xml:space="preserve"> класса при необходимости – и экспериментальными исследованиями напряженно–деформированного состояния сооружения и основания.</w:t>
      </w:r>
    </w:p>
    <w:p w:rsidR="00394D4B" w:rsidRDefault="00E01875">
      <w:pPr>
        <w:ind w:firstLine="426"/>
        <w:jc w:val="both"/>
      </w:pPr>
      <w:r>
        <w:t>Для сооружений</w:t>
      </w:r>
      <w:r>
        <w:rPr>
          <w:lang w:val="en-US"/>
        </w:rPr>
        <w:t xml:space="preserve"> III</w:t>
      </w:r>
      <w:r>
        <w:t xml:space="preserve"> и IV классов на всех стадиях проектирования, а также для сооружений </w:t>
      </w:r>
      <w:r>
        <w:rPr>
          <w:lang w:val="en-US"/>
        </w:rPr>
        <w:t>I</w:t>
      </w:r>
      <w:r>
        <w:t xml:space="preserve"> и II классов на стадии технико–экономического обоснования способы и объемы работ по укреплению основания допускается устанавливать по аналогам.</w:t>
      </w:r>
    </w:p>
    <w:p w:rsidR="00394D4B" w:rsidRDefault="00E01875">
      <w:pPr>
        <w:ind w:firstLine="426"/>
        <w:jc w:val="both"/>
      </w:pPr>
      <w:r>
        <w:rPr>
          <w:b/>
        </w:rPr>
        <w:t>8.13.</w:t>
      </w:r>
      <w:r>
        <w:t xml:space="preserve"> При проектировании портовых сооружений на сильнодеформируемых и слабопрочных грунтах следует предусматривать закрепление грунтов в зоне отпора перед лицевой и анкерной стенами, а также в пределах засыпки. В этом случае способ закрепления на стадии технико–экономического обоснования также устанавливается по аналогам. На стадиях проекта и рабочей документации способ укрепления грунта и объем работ определяются на основе расчетов и экспериментальных исследований.</w:t>
      </w:r>
    </w:p>
    <w:p w:rsidR="00394D4B" w:rsidRDefault="00E01875">
      <w:pPr>
        <w:ind w:firstLine="426"/>
        <w:jc w:val="both"/>
      </w:pPr>
      <w:r>
        <w:rPr>
          <w:b/>
        </w:rPr>
        <w:t>8.14.</w:t>
      </w:r>
      <w:r>
        <w:t xml:space="preserve"> Устройство противофильтрационных завес (преград) обязательно в тех случаях, когда основание сложено фильтрующими слабоводоустойчивыми и быстрорастворимыми грунтами. При водостойких грунтах устройство завесы должно быть обосновано.</w:t>
      </w:r>
    </w:p>
    <w:p w:rsidR="00394D4B" w:rsidRDefault="00E01875">
      <w:pPr>
        <w:ind w:firstLine="426"/>
        <w:jc w:val="both"/>
      </w:pPr>
      <w:r>
        <w:t>Глубину и ширину противофильтрационной завесы следует обосновывать расчетом или результатом экспериментальных исследований.</w:t>
      </w:r>
    </w:p>
    <w:p w:rsidR="00394D4B" w:rsidRDefault="00E01875">
      <w:pPr>
        <w:ind w:firstLine="426"/>
        <w:jc w:val="both"/>
      </w:pPr>
      <w:r>
        <w:t>При проектировании скальных оснований бетонных плотин рекомендуется рассматривать возможность расположения противофильтрационных завес за пределами зоны трещинообразования под напорной гранью, а также их наклона в сторону верхнего бьефа.</w:t>
      </w:r>
    </w:p>
    <w:p w:rsidR="00394D4B" w:rsidRDefault="00E01875">
      <w:pPr>
        <w:spacing w:before="120"/>
        <w:ind w:firstLine="425"/>
        <w:jc w:val="both"/>
        <w:rPr>
          <w:sz w:val="16"/>
        </w:rPr>
      </w:pPr>
      <w:r>
        <w:rPr>
          <w:sz w:val="16"/>
        </w:rPr>
        <w:t>Примечание. Проектирование подземного контура, в том числе противофильтрационных</w:t>
      </w:r>
      <w:r>
        <w:rPr>
          <w:sz w:val="16"/>
          <w:lang w:val="en-US"/>
        </w:rPr>
        <w:t xml:space="preserve"> </w:t>
      </w:r>
      <w:r>
        <w:rPr>
          <w:sz w:val="16"/>
        </w:rPr>
        <w:t>завес и дренажей, должно выполняться в соответствии с требованиями СНиП 2.06.06–85 и СНиП 2.06.05–84.</w:t>
      </w:r>
    </w:p>
    <w:p w:rsidR="00394D4B" w:rsidRDefault="00E01875">
      <w:pPr>
        <w:spacing w:before="120"/>
        <w:ind w:firstLine="425"/>
        <w:jc w:val="both"/>
      </w:pPr>
      <w:r>
        <w:rPr>
          <w:b/>
        </w:rPr>
        <w:t>8.15.</w:t>
      </w:r>
      <w:r>
        <w:t xml:space="preserve"> На участке сопряжения завесы с подошвой сооружения в целях предотвращения фильтрации в зоне наибольших градиентов напора в проекте следует предусматривать местное усиление завесы дополнительными рядами неглубоких скважин, располагаемых у напорной грани сооружения, параллельной основному ряду (или рядам) скважин, или в пределах самой завесы. Расстояние между дополнительными скважинами допускается принимать большим, чем между основными скважинами в завесе.</w:t>
      </w:r>
    </w:p>
    <w:p w:rsidR="00394D4B" w:rsidRDefault="00E01875">
      <w:pPr>
        <w:ind w:firstLine="426"/>
        <w:jc w:val="both"/>
      </w:pPr>
      <w:r>
        <w:rPr>
          <w:b/>
        </w:rPr>
        <w:t>8.16.</w:t>
      </w:r>
      <w:r>
        <w:t xml:space="preserve"> В местах сопряжения противофильтрационных устройств (зубьев, диафрагм, шпунта и т.д.) с основанием или берегами следует предусматривать тщательную укладку и уплотнение грунта с применением для этой цели более устойчивого к суффозии и пластичного грунта, способного кольматировать трещины в скальном основании.</w:t>
      </w:r>
    </w:p>
    <w:p w:rsidR="00394D4B" w:rsidRDefault="00E01875">
      <w:pPr>
        <w:ind w:firstLine="426"/>
        <w:jc w:val="both"/>
      </w:pPr>
      <w:r>
        <w:rPr>
          <w:b/>
        </w:rPr>
        <w:t>8.17.</w:t>
      </w:r>
      <w:r>
        <w:t xml:space="preserve"> В проектах оснований водоподпорных сооружений в качестве мероприятия по снижению противодавления следует предусматривать устройство дренажа. В скальных основаниях дренаж следует располагать главным образом со стороны напорной грани сооружения, а при необходимости – и в средней части его подошвы.</w:t>
      </w:r>
    </w:p>
    <w:p w:rsidR="00394D4B" w:rsidRDefault="00E01875">
      <w:pPr>
        <w:spacing w:before="240"/>
        <w:ind w:firstLine="425"/>
        <w:jc w:val="right"/>
      </w:pPr>
      <w:r>
        <w:t>ПРИЛОЖЕНИЕ 1</w:t>
      </w:r>
    </w:p>
    <w:p w:rsidR="00394D4B" w:rsidRDefault="00E01875">
      <w:pPr>
        <w:spacing w:before="120"/>
        <w:ind w:firstLine="425"/>
        <w:jc w:val="right"/>
        <w:rPr>
          <w:i/>
        </w:rPr>
      </w:pPr>
      <w:r>
        <w:rPr>
          <w:i/>
        </w:rPr>
        <w:t>Рекомендуемое</w:t>
      </w:r>
    </w:p>
    <w:p w:rsidR="00394D4B" w:rsidRDefault="00E01875">
      <w:pPr>
        <w:spacing w:before="120"/>
        <w:ind w:firstLine="425"/>
        <w:jc w:val="center"/>
        <w:rPr>
          <w:b/>
        </w:rPr>
      </w:pPr>
      <w:r>
        <w:rPr>
          <w:b/>
        </w:rPr>
        <w:t>КЛАССИФИКАЦИЯ МАССИВОВ СКАЛЬНЫХ ГРУНТОВ</w:t>
      </w:r>
    </w:p>
    <w:p w:rsidR="00394D4B" w:rsidRDefault="00E01875">
      <w:pPr>
        <w:spacing w:before="120"/>
        <w:ind w:firstLine="425"/>
        <w:jc w:val="right"/>
      </w:pPr>
      <w:r>
        <w:t>Таблица 1</w:t>
      </w:r>
    </w:p>
    <w:p w:rsidR="00394D4B" w:rsidRDefault="00E01875">
      <w:pPr>
        <w:spacing w:before="120" w:after="120"/>
        <w:ind w:firstLine="425"/>
        <w:jc w:val="center"/>
        <w:rPr>
          <w:b/>
        </w:rPr>
      </w:pPr>
      <w:r>
        <w:rPr>
          <w:b/>
        </w:rPr>
        <w:t>Классификация по трещиноватости</w:t>
      </w:r>
    </w:p>
    <w:tbl>
      <w:tblPr>
        <w:tblW w:w="0" w:type="auto"/>
        <w:tblInd w:w="40" w:type="dxa"/>
        <w:tblLayout w:type="fixed"/>
        <w:tblCellMar>
          <w:left w:w="40" w:type="dxa"/>
          <w:right w:w="40" w:type="dxa"/>
        </w:tblCellMar>
        <w:tblLook w:val="0000"/>
      </w:tblPr>
      <w:tblGrid>
        <w:gridCol w:w="2268"/>
        <w:gridCol w:w="2268"/>
        <w:gridCol w:w="1843"/>
      </w:tblGrid>
      <w:tr w:rsidR="00394D4B">
        <w:tc>
          <w:tcPr>
            <w:tcW w:w="2268" w:type="dxa"/>
            <w:tcBorders>
              <w:top w:val="single" w:sz="6" w:space="0" w:color="auto"/>
              <w:left w:val="single" w:sz="6" w:space="0" w:color="auto"/>
              <w:bottom w:val="single" w:sz="6" w:space="0" w:color="auto"/>
              <w:right w:val="single" w:sz="6" w:space="0" w:color="auto"/>
            </w:tcBorders>
          </w:tcPr>
          <w:p w:rsidR="00394D4B" w:rsidRDefault="00E01875">
            <w:pPr>
              <w:jc w:val="center"/>
            </w:pPr>
            <w:r>
              <w:t>Степень трещиноватости</w:t>
            </w:r>
          </w:p>
        </w:tc>
        <w:tc>
          <w:tcPr>
            <w:tcW w:w="2268" w:type="dxa"/>
            <w:tcBorders>
              <w:top w:val="single" w:sz="6" w:space="0" w:color="auto"/>
              <w:left w:val="single" w:sz="6" w:space="0" w:color="auto"/>
              <w:bottom w:val="single" w:sz="6" w:space="0" w:color="auto"/>
              <w:right w:val="single" w:sz="6" w:space="0" w:color="auto"/>
            </w:tcBorders>
          </w:tcPr>
          <w:p w:rsidR="00394D4B" w:rsidRDefault="00E01875">
            <w:pPr>
              <w:jc w:val="center"/>
              <w:rPr>
                <w:i/>
                <w:lang w:val="en-US"/>
              </w:rPr>
            </w:pPr>
            <w:r>
              <w:t>Модуль трещино</w:t>
            </w:r>
            <w:r>
              <w:softHyphen/>
              <w:t>ватости</w:t>
            </w:r>
            <w:r>
              <w:rPr>
                <w:lang w:val="en-US"/>
              </w:rPr>
              <w:t xml:space="preserve"> </w:t>
            </w:r>
            <w:r>
              <w:rPr>
                <w:i/>
                <w:sz w:val="24"/>
                <w:lang w:val="en-US"/>
              </w:rPr>
              <w:t>M</w:t>
            </w:r>
            <w:r>
              <w:rPr>
                <w:i/>
                <w:sz w:val="24"/>
                <w:vertAlign w:val="subscript"/>
                <w:lang w:val="en-US"/>
              </w:rPr>
              <w:t>j</w:t>
            </w:r>
          </w:p>
        </w:tc>
        <w:tc>
          <w:tcPr>
            <w:tcW w:w="1843" w:type="dxa"/>
            <w:tcBorders>
              <w:top w:val="single" w:sz="6" w:space="0" w:color="auto"/>
              <w:left w:val="single" w:sz="6" w:space="0" w:color="auto"/>
              <w:bottom w:val="single" w:sz="6" w:space="0" w:color="auto"/>
              <w:right w:val="single" w:sz="6" w:space="0" w:color="auto"/>
            </w:tcBorders>
          </w:tcPr>
          <w:p w:rsidR="00394D4B" w:rsidRDefault="00E01875">
            <w:pPr>
              <w:jc w:val="center"/>
              <w:rPr>
                <w:lang w:val="en-US"/>
              </w:rPr>
            </w:pPr>
            <w:r>
              <w:t xml:space="preserve">Показатель качества породы </w:t>
            </w:r>
            <w:r>
              <w:rPr>
                <w:lang w:val="en-US"/>
              </w:rPr>
              <w:t>RQD</w:t>
            </w:r>
            <w:r>
              <w:t xml:space="preserve">, </w:t>
            </w:r>
            <w:r>
              <w:rPr>
                <w:lang w:val="en-US"/>
              </w:rPr>
              <w:t>%</w:t>
            </w:r>
          </w:p>
        </w:tc>
      </w:tr>
      <w:tr w:rsidR="00394D4B">
        <w:tc>
          <w:tcPr>
            <w:tcW w:w="2268" w:type="dxa"/>
            <w:tcBorders>
              <w:top w:val="single" w:sz="6" w:space="0" w:color="auto"/>
              <w:left w:val="single" w:sz="6" w:space="0" w:color="auto"/>
              <w:right w:val="single" w:sz="6" w:space="0" w:color="auto"/>
            </w:tcBorders>
          </w:tcPr>
          <w:p w:rsidR="00394D4B" w:rsidRDefault="00E01875">
            <w:r>
              <w:t>Очень слаботрещиноватые</w:t>
            </w:r>
          </w:p>
        </w:tc>
        <w:tc>
          <w:tcPr>
            <w:tcW w:w="2268" w:type="dxa"/>
            <w:tcBorders>
              <w:top w:val="single" w:sz="6" w:space="0" w:color="auto"/>
              <w:left w:val="single" w:sz="6" w:space="0" w:color="auto"/>
              <w:right w:val="single" w:sz="6" w:space="0" w:color="auto"/>
            </w:tcBorders>
          </w:tcPr>
          <w:p w:rsidR="00394D4B" w:rsidRDefault="00E01875">
            <w:pPr>
              <w:jc w:val="center"/>
            </w:pPr>
            <w:r>
              <w:t>Менее 1,5</w:t>
            </w:r>
          </w:p>
        </w:tc>
        <w:tc>
          <w:tcPr>
            <w:tcW w:w="1843" w:type="dxa"/>
            <w:tcBorders>
              <w:top w:val="single" w:sz="6" w:space="0" w:color="auto"/>
              <w:left w:val="single" w:sz="6" w:space="0" w:color="auto"/>
              <w:right w:val="single" w:sz="6" w:space="0" w:color="auto"/>
            </w:tcBorders>
          </w:tcPr>
          <w:p w:rsidR="00394D4B" w:rsidRDefault="00E01875">
            <w:pPr>
              <w:jc w:val="center"/>
            </w:pPr>
            <w:r>
              <w:t>90–100</w:t>
            </w:r>
          </w:p>
        </w:tc>
      </w:tr>
      <w:tr w:rsidR="00394D4B">
        <w:tc>
          <w:tcPr>
            <w:tcW w:w="2268" w:type="dxa"/>
            <w:tcBorders>
              <w:left w:val="single" w:sz="6" w:space="0" w:color="auto"/>
              <w:right w:val="single" w:sz="6" w:space="0" w:color="auto"/>
            </w:tcBorders>
          </w:tcPr>
          <w:p w:rsidR="00394D4B" w:rsidRDefault="00E01875">
            <w:r>
              <w:t>Слаботрещиноватые</w:t>
            </w:r>
          </w:p>
        </w:tc>
        <w:tc>
          <w:tcPr>
            <w:tcW w:w="2268" w:type="dxa"/>
            <w:tcBorders>
              <w:left w:val="single" w:sz="6" w:space="0" w:color="auto"/>
              <w:right w:val="single" w:sz="6" w:space="0" w:color="auto"/>
            </w:tcBorders>
          </w:tcPr>
          <w:p w:rsidR="00394D4B" w:rsidRDefault="00E01875">
            <w:pPr>
              <w:jc w:val="center"/>
            </w:pPr>
            <w:r>
              <w:t>От 1</w:t>
            </w:r>
            <w:r>
              <w:rPr>
                <w:lang w:val="en-US"/>
              </w:rPr>
              <w:t>,</w:t>
            </w:r>
            <w:r>
              <w:t>5 до 5</w:t>
            </w:r>
          </w:p>
        </w:tc>
        <w:tc>
          <w:tcPr>
            <w:tcW w:w="1843" w:type="dxa"/>
            <w:tcBorders>
              <w:left w:val="single" w:sz="6" w:space="0" w:color="auto"/>
              <w:right w:val="single" w:sz="6" w:space="0" w:color="auto"/>
            </w:tcBorders>
          </w:tcPr>
          <w:p w:rsidR="00394D4B" w:rsidRDefault="00E01875">
            <w:pPr>
              <w:jc w:val="center"/>
            </w:pPr>
            <w:r>
              <w:t>75–90</w:t>
            </w:r>
          </w:p>
        </w:tc>
      </w:tr>
      <w:tr w:rsidR="00394D4B">
        <w:tc>
          <w:tcPr>
            <w:tcW w:w="2268" w:type="dxa"/>
            <w:tcBorders>
              <w:left w:val="single" w:sz="6" w:space="0" w:color="auto"/>
              <w:right w:val="single" w:sz="6" w:space="0" w:color="auto"/>
            </w:tcBorders>
          </w:tcPr>
          <w:p w:rsidR="00394D4B" w:rsidRDefault="00E01875">
            <w:r>
              <w:t>Среднетрещиноватые</w:t>
            </w:r>
          </w:p>
        </w:tc>
        <w:tc>
          <w:tcPr>
            <w:tcW w:w="2268" w:type="dxa"/>
            <w:tcBorders>
              <w:left w:val="single" w:sz="6" w:space="0" w:color="auto"/>
              <w:right w:val="single" w:sz="6" w:space="0" w:color="auto"/>
            </w:tcBorders>
          </w:tcPr>
          <w:p w:rsidR="00394D4B" w:rsidRDefault="00E01875">
            <w:pPr>
              <w:jc w:val="center"/>
            </w:pPr>
            <w:r>
              <w:t>От 5 до10</w:t>
            </w:r>
          </w:p>
        </w:tc>
        <w:tc>
          <w:tcPr>
            <w:tcW w:w="1843" w:type="dxa"/>
            <w:tcBorders>
              <w:left w:val="single" w:sz="6" w:space="0" w:color="auto"/>
              <w:right w:val="single" w:sz="6" w:space="0" w:color="auto"/>
            </w:tcBorders>
          </w:tcPr>
          <w:p w:rsidR="00394D4B" w:rsidRDefault="00E01875">
            <w:pPr>
              <w:jc w:val="center"/>
            </w:pPr>
            <w:r>
              <w:t>50–75</w:t>
            </w:r>
          </w:p>
        </w:tc>
      </w:tr>
      <w:tr w:rsidR="00394D4B">
        <w:tc>
          <w:tcPr>
            <w:tcW w:w="2268" w:type="dxa"/>
            <w:tcBorders>
              <w:left w:val="single" w:sz="6" w:space="0" w:color="auto"/>
              <w:right w:val="single" w:sz="6" w:space="0" w:color="auto"/>
            </w:tcBorders>
          </w:tcPr>
          <w:p w:rsidR="00394D4B" w:rsidRDefault="00E01875">
            <w:r>
              <w:t>Сильнотрещиноватые</w:t>
            </w:r>
          </w:p>
        </w:tc>
        <w:tc>
          <w:tcPr>
            <w:tcW w:w="2268" w:type="dxa"/>
            <w:tcBorders>
              <w:left w:val="single" w:sz="6" w:space="0" w:color="auto"/>
              <w:right w:val="single" w:sz="6" w:space="0" w:color="auto"/>
            </w:tcBorders>
          </w:tcPr>
          <w:p w:rsidR="00394D4B" w:rsidRDefault="00E01875">
            <w:pPr>
              <w:jc w:val="center"/>
            </w:pPr>
            <w:r>
              <w:t>От 10 до 30</w:t>
            </w:r>
          </w:p>
        </w:tc>
        <w:tc>
          <w:tcPr>
            <w:tcW w:w="1843" w:type="dxa"/>
            <w:tcBorders>
              <w:left w:val="single" w:sz="6" w:space="0" w:color="auto"/>
              <w:right w:val="single" w:sz="6" w:space="0" w:color="auto"/>
            </w:tcBorders>
          </w:tcPr>
          <w:p w:rsidR="00394D4B" w:rsidRDefault="00E01875">
            <w:pPr>
              <w:jc w:val="center"/>
            </w:pPr>
            <w:r>
              <w:t>25–50</w:t>
            </w:r>
          </w:p>
        </w:tc>
      </w:tr>
      <w:tr w:rsidR="00394D4B">
        <w:tc>
          <w:tcPr>
            <w:tcW w:w="2268" w:type="dxa"/>
            <w:tcBorders>
              <w:left w:val="single" w:sz="6" w:space="0" w:color="auto"/>
              <w:right w:val="single" w:sz="6" w:space="0" w:color="auto"/>
            </w:tcBorders>
          </w:tcPr>
          <w:p w:rsidR="00394D4B" w:rsidRDefault="00E01875">
            <w:r>
              <w:t>Очень сильнотрещиноватые</w:t>
            </w:r>
          </w:p>
        </w:tc>
        <w:tc>
          <w:tcPr>
            <w:tcW w:w="2268" w:type="dxa"/>
            <w:tcBorders>
              <w:left w:val="single" w:sz="6" w:space="0" w:color="auto"/>
              <w:right w:val="single" w:sz="6" w:space="0" w:color="auto"/>
            </w:tcBorders>
          </w:tcPr>
          <w:p w:rsidR="00394D4B" w:rsidRDefault="00E01875">
            <w:pPr>
              <w:jc w:val="center"/>
            </w:pPr>
            <w:r>
              <w:t>Св. 30</w:t>
            </w:r>
          </w:p>
        </w:tc>
        <w:tc>
          <w:tcPr>
            <w:tcW w:w="1843" w:type="dxa"/>
            <w:tcBorders>
              <w:left w:val="single" w:sz="6" w:space="0" w:color="auto"/>
              <w:right w:val="single" w:sz="6" w:space="0" w:color="auto"/>
            </w:tcBorders>
          </w:tcPr>
          <w:p w:rsidR="00394D4B" w:rsidRDefault="00E01875">
            <w:pPr>
              <w:jc w:val="center"/>
            </w:pPr>
            <w:r>
              <w:t>0–25</w:t>
            </w:r>
          </w:p>
        </w:tc>
      </w:tr>
      <w:tr w:rsidR="00394D4B">
        <w:tc>
          <w:tcPr>
            <w:tcW w:w="6379" w:type="dxa"/>
            <w:gridSpan w:val="3"/>
            <w:tcBorders>
              <w:left w:val="single" w:sz="6" w:space="0" w:color="auto"/>
              <w:bottom w:val="single" w:sz="6" w:space="0" w:color="auto"/>
              <w:right w:val="single" w:sz="6" w:space="0" w:color="auto"/>
            </w:tcBorders>
          </w:tcPr>
          <w:p w:rsidR="00394D4B" w:rsidRDefault="00E01875">
            <w:pPr>
              <w:ind w:firstLine="426"/>
              <w:jc w:val="both"/>
            </w:pPr>
            <w:r>
              <w:rPr>
                <w:i/>
                <w:sz w:val="24"/>
              </w:rPr>
              <w:t>М</w:t>
            </w:r>
            <w:r>
              <w:rPr>
                <w:i/>
                <w:sz w:val="24"/>
                <w:vertAlign w:val="subscript"/>
                <w:lang w:val="en-US"/>
              </w:rPr>
              <w:t>j</w:t>
            </w:r>
            <w:r>
              <w:rPr>
                <w:i/>
              </w:rPr>
              <w:t>–</w:t>
            </w:r>
            <w:r>
              <w:t xml:space="preserve"> число трещин на 1 м линии измерения нормально главной или главным системам трещин;</w:t>
            </w:r>
          </w:p>
          <w:p w:rsidR="00394D4B" w:rsidRDefault="00E01875">
            <w:pPr>
              <w:ind w:firstLine="426"/>
              <w:jc w:val="both"/>
            </w:pPr>
            <w:r>
              <w:rPr>
                <w:b/>
                <w:lang w:val="en-US"/>
              </w:rPr>
              <w:t>RQD</w:t>
            </w:r>
            <w:r>
              <w:t xml:space="preserve"> – отношение общей длины сохранных кусков керна длиной более 10 см к длине пробуренного интервала в скважине.</w:t>
            </w:r>
          </w:p>
          <w:p w:rsidR="00394D4B" w:rsidRDefault="00394D4B">
            <w:pPr>
              <w:jc w:val="center"/>
            </w:pPr>
          </w:p>
        </w:tc>
      </w:tr>
    </w:tbl>
    <w:p w:rsidR="00394D4B" w:rsidRDefault="00E01875">
      <w:pPr>
        <w:spacing w:before="120" w:after="120"/>
        <w:ind w:firstLine="425"/>
        <w:jc w:val="right"/>
      </w:pPr>
      <w:r>
        <w:t>Таблица 2</w:t>
      </w:r>
    </w:p>
    <w:p w:rsidR="00394D4B" w:rsidRDefault="00E01875">
      <w:pPr>
        <w:spacing w:before="120" w:after="120"/>
        <w:ind w:firstLine="425"/>
        <w:jc w:val="center"/>
        <w:rPr>
          <w:b/>
        </w:rPr>
      </w:pPr>
      <w:r>
        <w:rPr>
          <w:b/>
        </w:rPr>
        <w:t>Классификация по вoдoпpoницaемocти</w:t>
      </w:r>
    </w:p>
    <w:tbl>
      <w:tblPr>
        <w:tblW w:w="0" w:type="auto"/>
        <w:tblInd w:w="40" w:type="dxa"/>
        <w:tblLayout w:type="fixed"/>
        <w:tblCellMar>
          <w:left w:w="40" w:type="dxa"/>
          <w:right w:w="40" w:type="dxa"/>
        </w:tblCellMar>
        <w:tblLook w:val="0000"/>
      </w:tblPr>
      <w:tblGrid>
        <w:gridCol w:w="1985"/>
        <w:gridCol w:w="1820"/>
        <w:gridCol w:w="2432"/>
      </w:tblGrid>
      <w:tr w:rsidR="00394D4B">
        <w:tc>
          <w:tcPr>
            <w:tcW w:w="1985" w:type="dxa"/>
            <w:tcBorders>
              <w:top w:val="single" w:sz="6" w:space="0" w:color="auto"/>
              <w:left w:val="single" w:sz="6" w:space="0" w:color="auto"/>
              <w:bottom w:val="single" w:sz="6" w:space="0" w:color="auto"/>
              <w:right w:val="single" w:sz="6" w:space="0" w:color="auto"/>
            </w:tcBorders>
          </w:tcPr>
          <w:p w:rsidR="00394D4B" w:rsidRDefault="00E01875">
            <w:pPr>
              <w:jc w:val="center"/>
            </w:pPr>
            <w:r>
              <w:t>Степень водопроницаемости</w:t>
            </w:r>
          </w:p>
        </w:tc>
        <w:tc>
          <w:tcPr>
            <w:tcW w:w="1820" w:type="dxa"/>
            <w:tcBorders>
              <w:top w:val="single" w:sz="6" w:space="0" w:color="auto"/>
              <w:left w:val="single" w:sz="6" w:space="0" w:color="auto"/>
              <w:bottom w:val="single" w:sz="6" w:space="0" w:color="auto"/>
              <w:right w:val="single" w:sz="6" w:space="0" w:color="auto"/>
            </w:tcBorders>
          </w:tcPr>
          <w:p w:rsidR="00394D4B" w:rsidRDefault="00E01875">
            <w:pPr>
              <w:jc w:val="center"/>
            </w:pPr>
            <w:r>
              <w:t>Коэффициент фильтрации</w:t>
            </w:r>
            <w:r>
              <w:rPr>
                <w:lang w:val="en-US"/>
              </w:rPr>
              <w:t xml:space="preserve"> </w:t>
            </w:r>
            <w:r>
              <w:rPr>
                <w:i/>
                <w:sz w:val="24"/>
                <w:lang w:val="en-US"/>
              </w:rPr>
              <w:t>k</w:t>
            </w:r>
            <w:r>
              <w:rPr>
                <w:smallCaps/>
                <w:lang w:val="en-US"/>
              </w:rPr>
              <w:t xml:space="preserve">, </w:t>
            </w:r>
            <w:r>
              <w:t>м/сут</w:t>
            </w:r>
          </w:p>
        </w:tc>
        <w:tc>
          <w:tcPr>
            <w:tcW w:w="2432" w:type="dxa"/>
            <w:tcBorders>
              <w:top w:val="single" w:sz="6" w:space="0" w:color="auto"/>
              <w:left w:val="single" w:sz="6" w:space="0" w:color="auto"/>
              <w:bottom w:val="single" w:sz="6" w:space="0" w:color="auto"/>
              <w:right w:val="single" w:sz="6" w:space="0" w:color="auto"/>
            </w:tcBorders>
          </w:tcPr>
          <w:p w:rsidR="00394D4B" w:rsidRDefault="00E01875">
            <w:pPr>
              <w:jc w:val="center"/>
            </w:pPr>
            <w:r>
              <w:t xml:space="preserve">Удельное водопоглощение </w:t>
            </w:r>
            <w:r>
              <w:rPr>
                <w:i/>
                <w:sz w:val="24"/>
              </w:rPr>
              <w:t>q</w:t>
            </w:r>
            <w:r>
              <w:rPr>
                <w:i/>
                <w:sz w:val="24"/>
                <w:lang w:val="en-US"/>
              </w:rPr>
              <w:t>,</w:t>
            </w:r>
            <w:r>
              <w:rPr>
                <w:i/>
              </w:rPr>
              <w:t xml:space="preserve"> </w:t>
            </w:r>
            <w:r>
              <w:t>л/мин</w:t>
            </w:r>
          </w:p>
        </w:tc>
      </w:tr>
      <w:tr w:rsidR="00394D4B">
        <w:tc>
          <w:tcPr>
            <w:tcW w:w="1985" w:type="dxa"/>
            <w:tcBorders>
              <w:top w:val="single" w:sz="6" w:space="0" w:color="auto"/>
              <w:left w:val="single" w:sz="6" w:space="0" w:color="auto"/>
              <w:right w:val="single" w:sz="6" w:space="0" w:color="auto"/>
            </w:tcBorders>
          </w:tcPr>
          <w:p w:rsidR="00394D4B" w:rsidRDefault="00E01875">
            <w:r>
              <w:t>Практически водонепроницаемые</w:t>
            </w:r>
          </w:p>
        </w:tc>
        <w:tc>
          <w:tcPr>
            <w:tcW w:w="1820" w:type="dxa"/>
            <w:tcBorders>
              <w:top w:val="single" w:sz="6" w:space="0" w:color="auto"/>
              <w:left w:val="single" w:sz="6" w:space="0" w:color="auto"/>
              <w:right w:val="single" w:sz="6" w:space="0" w:color="auto"/>
            </w:tcBorders>
          </w:tcPr>
          <w:p w:rsidR="00394D4B" w:rsidRDefault="00E01875">
            <w:pPr>
              <w:jc w:val="center"/>
            </w:pPr>
            <w:r>
              <w:t>Менее 0,005</w:t>
            </w:r>
          </w:p>
        </w:tc>
        <w:tc>
          <w:tcPr>
            <w:tcW w:w="2432" w:type="dxa"/>
            <w:tcBorders>
              <w:top w:val="single" w:sz="6" w:space="0" w:color="auto"/>
              <w:left w:val="single" w:sz="6" w:space="0" w:color="auto"/>
              <w:right w:val="single" w:sz="6" w:space="0" w:color="auto"/>
            </w:tcBorders>
          </w:tcPr>
          <w:p w:rsidR="00394D4B" w:rsidRDefault="00E01875">
            <w:pPr>
              <w:jc w:val="center"/>
            </w:pPr>
            <w:r>
              <w:t>Менее 0,01</w:t>
            </w:r>
          </w:p>
        </w:tc>
      </w:tr>
      <w:tr w:rsidR="00394D4B">
        <w:tc>
          <w:tcPr>
            <w:tcW w:w="1985" w:type="dxa"/>
            <w:tcBorders>
              <w:left w:val="single" w:sz="6" w:space="0" w:color="auto"/>
              <w:right w:val="single" w:sz="6" w:space="0" w:color="auto"/>
            </w:tcBorders>
          </w:tcPr>
          <w:p w:rsidR="00394D4B" w:rsidRDefault="00E01875">
            <w:r>
              <w:t>Слабоводопроницае</w:t>
            </w:r>
            <w:r>
              <w:softHyphen/>
              <w:t>мые</w:t>
            </w:r>
          </w:p>
        </w:tc>
        <w:tc>
          <w:tcPr>
            <w:tcW w:w="1820" w:type="dxa"/>
            <w:tcBorders>
              <w:left w:val="single" w:sz="6" w:space="0" w:color="auto"/>
              <w:right w:val="single" w:sz="6" w:space="0" w:color="auto"/>
            </w:tcBorders>
          </w:tcPr>
          <w:p w:rsidR="00394D4B" w:rsidRDefault="00E01875">
            <w:pPr>
              <w:jc w:val="center"/>
            </w:pPr>
            <w:r>
              <w:t>От 0,005 до 0,3</w:t>
            </w:r>
          </w:p>
        </w:tc>
        <w:tc>
          <w:tcPr>
            <w:tcW w:w="2432" w:type="dxa"/>
            <w:tcBorders>
              <w:left w:val="single" w:sz="6" w:space="0" w:color="auto"/>
              <w:right w:val="single" w:sz="6" w:space="0" w:color="auto"/>
            </w:tcBorders>
          </w:tcPr>
          <w:p w:rsidR="00394D4B" w:rsidRDefault="00E01875">
            <w:pPr>
              <w:jc w:val="center"/>
            </w:pPr>
            <w:r>
              <w:t>От 0,01 до 0,1</w:t>
            </w:r>
          </w:p>
        </w:tc>
      </w:tr>
      <w:tr w:rsidR="00394D4B">
        <w:tc>
          <w:tcPr>
            <w:tcW w:w="1985" w:type="dxa"/>
            <w:tcBorders>
              <w:left w:val="single" w:sz="6" w:space="0" w:color="auto"/>
              <w:right w:val="single" w:sz="6" w:space="0" w:color="auto"/>
            </w:tcBorders>
          </w:tcPr>
          <w:p w:rsidR="00394D4B" w:rsidRDefault="00E01875">
            <w:r>
              <w:t>Водопроницаемые</w:t>
            </w:r>
          </w:p>
        </w:tc>
        <w:tc>
          <w:tcPr>
            <w:tcW w:w="1820" w:type="dxa"/>
            <w:tcBorders>
              <w:left w:val="single" w:sz="6" w:space="0" w:color="auto"/>
              <w:right w:val="single" w:sz="6" w:space="0" w:color="auto"/>
            </w:tcBorders>
          </w:tcPr>
          <w:p w:rsidR="00394D4B" w:rsidRDefault="00E01875">
            <w:pPr>
              <w:jc w:val="center"/>
            </w:pPr>
            <w:r>
              <w:t>От 0,3 до 3</w:t>
            </w:r>
          </w:p>
        </w:tc>
        <w:tc>
          <w:tcPr>
            <w:tcW w:w="2432" w:type="dxa"/>
            <w:tcBorders>
              <w:left w:val="single" w:sz="6" w:space="0" w:color="auto"/>
              <w:right w:val="single" w:sz="6" w:space="0" w:color="auto"/>
            </w:tcBorders>
          </w:tcPr>
          <w:p w:rsidR="00394D4B" w:rsidRDefault="00E01875">
            <w:pPr>
              <w:jc w:val="center"/>
            </w:pPr>
            <w:r>
              <w:t>От 0,1 до 1</w:t>
            </w:r>
          </w:p>
        </w:tc>
      </w:tr>
      <w:tr w:rsidR="00394D4B">
        <w:tc>
          <w:tcPr>
            <w:tcW w:w="1985" w:type="dxa"/>
            <w:tcBorders>
              <w:left w:val="single" w:sz="6" w:space="0" w:color="auto"/>
              <w:right w:val="single" w:sz="6" w:space="0" w:color="auto"/>
            </w:tcBorders>
          </w:tcPr>
          <w:p w:rsidR="00394D4B" w:rsidRDefault="00E01875">
            <w:r>
              <w:t>Сильноводопроницае</w:t>
            </w:r>
            <w:r>
              <w:softHyphen/>
              <w:t>мые</w:t>
            </w:r>
          </w:p>
        </w:tc>
        <w:tc>
          <w:tcPr>
            <w:tcW w:w="1820" w:type="dxa"/>
            <w:tcBorders>
              <w:left w:val="single" w:sz="6" w:space="0" w:color="auto"/>
              <w:right w:val="single" w:sz="6" w:space="0" w:color="auto"/>
            </w:tcBorders>
          </w:tcPr>
          <w:p w:rsidR="00394D4B" w:rsidRDefault="00E01875">
            <w:pPr>
              <w:jc w:val="center"/>
            </w:pPr>
            <w:r>
              <w:t>От 3 до 30</w:t>
            </w:r>
          </w:p>
        </w:tc>
        <w:tc>
          <w:tcPr>
            <w:tcW w:w="2432" w:type="dxa"/>
            <w:tcBorders>
              <w:left w:val="single" w:sz="6" w:space="0" w:color="auto"/>
              <w:right w:val="single" w:sz="6" w:space="0" w:color="auto"/>
            </w:tcBorders>
          </w:tcPr>
          <w:p w:rsidR="00394D4B" w:rsidRDefault="00E01875">
            <w:pPr>
              <w:jc w:val="center"/>
            </w:pPr>
            <w:r>
              <w:t>От 1 до 10</w:t>
            </w:r>
          </w:p>
        </w:tc>
      </w:tr>
      <w:tr w:rsidR="00394D4B">
        <w:tc>
          <w:tcPr>
            <w:tcW w:w="1985" w:type="dxa"/>
            <w:tcBorders>
              <w:left w:val="single" w:sz="6" w:space="0" w:color="auto"/>
              <w:bottom w:val="single" w:sz="6" w:space="0" w:color="auto"/>
              <w:right w:val="single" w:sz="6" w:space="0" w:color="auto"/>
            </w:tcBorders>
          </w:tcPr>
          <w:p w:rsidR="00394D4B" w:rsidRDefault="00E01875">
            <w:r>
              <w:t>Очень сильноводопроницаемые</w:t>
            </w:r>
          </w:p>
        </w:tc>
        <w:tc>
          <w:tcPr>
            <w:tcW w:w="1820" w:type="dxa"/>
            <w:tcBorders>
              <w:left w:val="single" w:sz="6" w:space="0" w:color="auto"/>
              <w:bottom w:val="single" w:sz="6" w:space="0" w:color="auto"/>
              <w:right w:val="single" w:sz="6" w:space="0" w:color="auto"/>
            </w:tcBorders>
          </w:tcPr>
          <w:p w:rsidR="00394D4B" w:rsidRDefault="00E01875">
            <w:pPr>
              <w:jc w:val="center"/>
            </w:pPr>
            <w:r>
              <w:t>Св.30</w:t>
            </w:r>
          </w:p>
        </w:tc>
        <w:tc>
          <w:tcPr>
            <w:tcW w:w="2432" w:type="dxa"/>
            <w:tcBorders>
              <w:left w:val="single" w:sz="6" w:space="0" w:color="auto"/>
              <w:bottom w:val="single" w:sz="6" w:space="0" w:color="auto"/>
              <w:right w:val="single" w:sz="6" w:space="0" w:color="auto"/>
            </w:tcBorders>
          </w:tcPr>
          <w:p w:rsidR="00394D4B" w:rsidRDefault="00E01875">
            <w:pPr>
              <w:jc w:val="center"/>
            </w:pPr>
            <w:r>
              <w:t>Св. 10</w:t>
            </w:r>
          </w:p>
        </w:tc>
      </w:tr>
    </w:tbl>
    <w:p w:rsidR="00394D4B" w:rsidRDefault="00E01875">
      <w:pPr>
        <w:spacing w:before="120" w:after="120"/>
        <w:ind w:firstLine="425"/>
        <w:jc w:val="right"/>
      </w:pPr>
      <w:r>
        <w:t>Таблица 3</w:t>
      </w:r>
    </w:p>
    <w:p w:rsidR="00394D4B" w:rsidRDefault="00E01875">
      <w:pPr>
        <w:spacing w:before="120" w:after="120"/>
        <w:ind w:firstLine="425"/>
        <w:jc w:val="center"/>
        <w:rPr>
          <w:b/>
        </w:rPr>
      </w:pPr>
      <w:r>
        <w:rPr>
          <w:b/>
        </w:rPr>
        <w:t>Классификация по деформируемости</w:t>
      </w:r>
    </w:p>
    <w:tbl>
      <w:tblPr>
        <w:tblW w:w="0" w:type="auto"/>
        <w:tblInd w:w="40" w:type="dxa"/>
        <w:tblLayout w:type="fixed"/>
        <w:tblCellMar>
          <w:left w:w="40" w:type="dxa"/>
          <w:right w:w="40" w:type="dxa"/>
        </w:tblCellMar>
        <w:tblLook w:val="0000"/>
      </w:tblPr>
      <w:tblGrid>
        <w:gridCol w:w="2410"/>
        <w:gridCol w:w="3827"/>
      </w:tblGrid>
      <w:tr w:rsidR="00394D4B">
        <w:tc>
          <w:tcPr>
            <w:tcW w:w="2410" w:type="dxa"/>
            <w:tcBorders>
              <w:top w:val="single" w:sz="6" w:space="0" w:color="auto"/>
              <w:left w:val="single" w:sz="6" w:space="0" w:color="auto"/>
              <w:bottom w:val="single" w:sz="6" w:space="0" w:color="auto"/>
              <w:right w:val="single" w:sz="6" w:space="0" w:color="auto"/>
            </w:tcBorders>
          </w:tcPr>
          <w:p w:rsidR="00394D4B" w:rsidRDefault="00E01875">
            <w:pPr>
              <w:jc w:val="center"/>
            </w:pPr>
            <w:r>
              <w:t>Степень деформируемости</w:t>
            </w:r>
          </w:p>
        </w:tc>
        <w:tc>
          <w:tcPr>
            <w:tcW w:w="3827" w:type="dxa"/>
            <w:tcBorders>
              <w:top w:val="single" w:sz="6" w:space="0" w:color="auto"/>
              <w:left w:val="single" w:sz="6" w:space="0" w:color="auto"/>
              <w:bottom w:val="single" w:sz="6" w:space="0" w:color="auto"/>
              <w:right w:val="single" w:sz="6" w:space="0" w:color="auto"/>
            </w:tcBorders>
          </w:tcPr>
          <w:p w:rsidR="00394D4B" w:rsidRDefault="00E01875">
            <w:pPr>
              <w:jc w:val="center"/>
            </w:pPr>
            <w:r>
              <w:t xml:space="preserve">Модуль деформации массива </w:t>
            </w:r>
            <w:r>
              <w:rPr>
                <w:i/>
                <w:sz w:val="24"/>
              </w:rPr>
              <w:t>Е,</w:t>
            </w:r>
            <w:r>
              <w:rPr>
                <w:i/>
              </w:rPr>
              <w:t xml:space="preserve"> </w:t>
            </w:r>
            <w:r>
              <w:t>10</w:t>
            </w:r>
            <w:r>
              <w:rPr>
                <w:vertAlign w:val="superscript"/>
                <w:lang w:val="en-US"/>
              </w:rPr>
              <w:t>3</w:t>
            </w:r>
            <w:r>
              <w:t xml:space="preserve"> Мпа</w:t>
            </w:r>
          </w:p>
          <w:p w:rsidR="00394D4B" w:rsidRDefault="00E01875">
            <w:pPr>
              <w:jc w:val="center"/>
            </w:pPr>
            <w:r>
              <w:t>(10</w:t>
            </w:r>
            <w:r>
              <w:rPr>
                <w:vertAlign w:val="superscript"/>
              </w:rPr>
              <w:t>3</w:t>
            </w:r>
            <w:r>
              <w:t xml:space="preserve"> кгс/см</w:t>
            </w:r>
            <w:r>
              <w:rPr>
                <w:vertAlign w:val="superscript"/>
                <w:lang w:val="en-US"/>
              </w:rPr>
              <w:t>2</w:t>
            </w:r>
            <w:r>
              <w:t>)</w:t>
            </w:r>
          </w:p>
        </w:tc>
      </w:tr>
      <w:tr w:rsidR="00394D4B">
        <w:tc>
          <w:tcPr>
            <w:tcW w:w="2410" w:type="dxa"/>
            <w:tcBorders>
              <w:top w:val="single" w:sz="6" w:space="0" w:color="auto"/>
              <w:left w:val="single" w:sz="6" w:space="0" w:color="auto"/>
              <w:right w:val="single" w:sz="6" w:space="0" w:color="auto"/>
            </w:tcBorders>
          </w:tcPr>
          <w:p w:rsidR="00394D4B" w:rsidRDefault="00E01875">
            <w:r>
              <w:t>Очень</w:t>
            </w:r>
          </w:p>
          <w:p w:rsidR="00394D4B" w:rsidRDefault="00E01875">
            <w:r>
              <w:t>слабодеформируемые</w:t>
            </w:r>
          </w:p>
        </w:tc>
        <w:tc>
          <w:tcPr>
            <w:tcW w:w="3827" w:type="dxa"/>
            <w:tcBorders>
              <w:top w:val="single" w:sz="6" w:space="0" w:color="auto"/>
              <w:left w:val="single" w:sz="6" w:space="0" w:color="auto"/>
              <w:right w:val="single" w:sz="6" w:space="0" w:color="auto"/>
            </w:tcBorders>
          </w:tcPr>
          <w:p w:rsidR="00394D4B" w:rsidRDefault="00E01875">
            <w:pPr>
              <w:jc w:val="center"/>
            </w:pPr>
            <w:r>
              <w:t>Св. 20 (200)</w:t>
            </w:r>
          </w:p>
        </w:tc>
      </w:tr>
      <w:tr w:rsidR="00394D4B">
        <w:tc>
          <w:tcPr>
            <w:tcW w:w="2410" w:type="dxa"/>
            <w:tcBorders>
              <w:left w:val="single" w:sz="6" w:space="0" w:color="auto"/>
              <w:right w:val="single" w:sz="6" w:space="0" w:color="auto"/>
            </w:tcBorders>
          </w:tcPr>
          <w:p w:rsidR="00394D4B" w:rsidRDefault="00E01875">
            <w:r>
              <w:t>Слабодеформируемые</w:t>
            </w:r>
          </w:p>
        </w:tc>
        <w:tc>
          <w:tcPr>
            <w:tcW w:w="3827" w:type="dxa"/>
            <w:tcBorders>
              <w:left w:val="single" w:sz="6" w:space="0" w:color="auto"/>
              <w:right w:val="single" w:sz="6" w:space="0" w:color="auto"/>
            </w:tcBorders>
          </w:tcPr>
          <w:p w:rsidR="00394D4B" w:rsidRDefault="00E01875">
            <w:pPr>
              <w:jc w:val="center"/>
            </w:pPr>
            <w:r>
              <w:t>От 10(100) до 20 (200)</w:t>
            </w:r>
          </w:p>
        </w:tc>
      </w:tr>
      <w:tr w:rsidR="00394D4B">
        <w:tc>
          <w:tcPr>
            <w:tcW w:w="2410" w:type="dxa"/>
            <w:tcBorders>
              <w:left w:val="single" w:sz="6" w:space="0" w:color="auto"/>
              <w:right w:val="single" w:sz="6" w:space="0" w:color="auto"/>
            </w:tcBorders>
          </w:tcPr>
          <w:p w:rsidR="00394D4B" w:rsidRDefault="00E01875">
            <w:r>
              <w:t>Среднедеформируемые</w:t>
            </w:r>
          </w:p>
        </w:tc>
        <w:tc>
          <w:tcPr>
            <w:tcW w:w="3827" w:type="dxa"/>
            <w:tcBorders>
              <w:left w:val="single" w:sz="6" w:space="0" w:color="auto"/>
              <w:right w:val="single" w:sz="6" w:space="0" w:color="auto"/>
            </w:tcBorders>
          </w:tcPr>
          <w:p w:rsidR="00394D4B" w:rsidRDefault="00E01875">
            <w:pPr>
              <w:jc w:val="center"/>
            </w:pPr>
            <w:r>
              <w:t>От 5 (50) до 10 (100)</w:t>
            </w:r>
          </w:p>
        </w:tc>
      </w:tr>
      <w:tr w:rsidR="00394D4B">
        <w:tc>
          <w:tcPr>
            <w:tcW w:w="2410" w:type="dxa"/>
            <w:tcBorders>
              <w:left w:val="single" w:sz="6" w:space="0" w:color="auto"/>
              <w:right w:val="single" w:sz="6" w:space="0" w:color="auto"/>
            </w:tcBorders>
          </w:tcPr>
          <w:p w:rsidR="00394D4B" w:rsidRDefault="00E01875">
            <w:r>
              <w:t>Сильнодеформируемые</w:t>
            </w:r>
          </w:p>
        </w:tc>
        <w:tc>
          <w:tcPr>
            <w:tcW w:w="3827" w:type="dxa"/>
            <w:tcBorders>
              <w:left w:val="single" w:sz="6" w:space="0" w:color="auto"/>
              <w:right w:val="single" w:sz="6" w:space="0" w:color="auto"/>
            </w:tcBorders>
          </w:tcPr>
          <w:p w:rsidR="00394D4B" w:rsidRDefault="00E01875">
            <w:pPr>
              <w:jc w:val="center"/>
            </w:pPr>
            <w:r>
              <w:t>От 2 (20) до 5 (50)</w:t>
            </w:r>
          </w:p>
        </w:tc>
      </w:tr>
      <w:tr w:rsidR="00394D4B">
        <w:tc>
          <w:tcPr>
            <w:tcW w:w="2410" w:type="dxa"/>
            <w:tcBorders>
              <w:left w:val="single" w:sz="6" w:space="0" w:color="auto"/>
              <w:bottom w:val="single" w:sz="6" w:space="0" w:color="auto"/>
              <w:right w:val="single" w:sz="6" w:space="0" w:color="auto"/>
            </w:tcBorders>
          </w:tcPr>
          <w:p w:rsidR="00394D4B" w:rsidRDefault="00E01875">
            <w:r>
              <w:t>Очень</w:t>
            </w:r>
          </w:p>
          <w:p w:rsidR="00394D4B" w:rsidRDefault="00E01875">
            <w:r>
              <w:t>сильнодеформируемые</w:t>
            </w:r>
          </w:p>
        </w:tc>
        <w:tc>
          <w:tcPr>
            <w:tcW w:w="3827" w:type="dxa"/>
            <w:tcBorders>
              <w:left w:val="single" w:sz="6" w:space="0" w:color="auto"/>
              <w:bottom w:val="single" w:sz="6" w:space="0" w:color="auto"/>
              <w:right w:val="single" w:sz="6" w:space="0" w:color="auto"/>
            </w:tcBorders>
          </w:tcPr>
          <w:p w:rsidR="00394D4B" w:rsidRDefault="00E01875">
            <w:pPr>
              <w:jc w:val="center"/>
            </w:pPr>
            <w:r>
              <w:t>Менее 2 (20)</w:t>
            </w:r>
          </w:p>
        </w:tc>
      </w:tr>
    </w:tbl>
    <w:p w:rsidR="00394D4B" w:rsidRDefault="00E01875">
      <w:pPr>
        <w:spacing w:before="120" w:after="120"/>
        <w:ind w:firstLine="425"/>
        <w:jc w:val="right"/>
      </w:pPr>
      <w:r>
        <w:t>Таблица 4</w:t>
      </w:r>
    </w:p>
    <w:p w:rsidR="00394D4B" w:rsidRDefault="00E01875">
      <w:pPr>
        <w:spacing w:before="120" w:after="120"/>
        <w:ind w:firstLine="425"/>
        <w:jc w:val="center"/>
        <w:rPr>
          <w:b/>
        </w:rPr>
      </w:pPr>
      <w:r>
        <w:rPr>
          <w:b/>
        </w:rPr>
        <w:t>Классификация по степени выветрелости</w:t>
      </w:r>
    </w:p>
    <w:tbl>
      <w:tblPr>
        <w:tblW w:w="0" w:type="auto"/>
        <w:tblInd w:w="40" w:type="dxa"/>
        <w:tblLayout w:type="fixed"/>
        <w:tblCellMar>
          <w:left w:w="40" w:type="dxa"/>
          <w:right w:w="40" w:type="dxa"/>
        </w:tblCellMar>
        <w:tblLook w:val="0000"/>
      </w:tblPr>
      <w:tblGrid>
        <w:gridCol w:w="2694"/>
        <w:gridCol w:w="3543"/>
      </w:tblGrid>
      <w:tr w:rsidR="00394D4B">
        <w:tc>
          <w:tcPr>
            <w:tcW w:w="2694" w:type="dxa"/>
            <w:tcBorders>
              <w:top w:val="single" w:sz="6" w:space="0" w:color="auto"/>
              <w:left w:val="single" w:sz="6" w:space="0" w:color="auto"/>
              <w:bottom w:val="single" w:sz="6" w:space="0" w:color="auto"/>
              <w:right w:val="single" w:sz="6" w:space="0" w:color="auto"/>
            </w:tcBorders>
          </w:tcPr>
          <w:p w:rsidR="00394D4B" w:rsidRDefault="00E01875">
            <w:pPr>
              <w:jc w:val="center"/>
            </w:pPr>
            <w:r>
              <w:t>Степень выветрелости</w:t>
            </w:r>
          </w:p>
        </w:tc>
        <w:tc>
          <w:tcPr>
            <w:tcW w:w="3543" w:type="dxa"/>
            <w:tcBorders>
              <w:top w:val="single" w:sz="6" w:space="0" w:color="auto"/>
              <w:left w:val="single" w:sz="6" w:space="0" w:color="auto"/>
              <w:bottom w:val="single" w:sz="6" w:space="0" w:color="auto"/>
              <w:right w:val="single" w:sz="6" w:space="0" w:color="auto"/>
            </w:tcBorders>
          </w:tcPr>
          <w:p w:rsidR="00394D4B" w:rsidRDefault="00E01875">
            <w:pPr>
              <w:jc w:val="center"/>
              <w:rPr>
                <w:lang w:val="en-US"/>
              </w:rPr>
            </w:pPr>
            <w:r>
              <w:t>Коэффициент выветрелости</w:t>
            </w:r>
            <w:r>
              <w:rPr>
                <w:lang w:val="en-US"/>
              </w:rPr>
              <w:t xml:space="preserve"> </w:t>
            </w:r>
            <w:r>
              <w:rPr>
                <w:i/>
                <w:sz w:val="24"/>
                <w:lang w:val="en-US"/>
              </w:rPr>
              <w:t>k</w:t>
            </w:r>
            <w:r>
              <w:rPr>
                <w:i/>
                <w:sz w:val="24"/>
                <w:vertAlign w:val="subscript"/>
                <w:lang w:val="en-US"/>
              </w:rPr>
              <w:t>w</w:t>
            </w:r>
          </w:p>
        </w:tc>
      </w:tr>
      <w:tr w:rsidR="00394D4B">
        <w:tc>
          <w:tcPr>
            <w:tcW w:w="2694" w:type="dxa"/>
            <w:tcBorders>
              <w:top w:val="single" w:sz="6" w:space="0" w:color="auto"/>
              <w:left w:val="single" w:sz="6" w:space="0" w:color="auto"/>
              <w:right w:val="single" w:sz="6" w:space="0" w:color="auto"/>
            </w:tcBorders>
          </w:tcPr>
          <w:p w:rsidR="00394D4B" w:rsidRDefault="00E01875">
            <w:r>
              <w:t>Сильновыветрелые</w:t>
            </w:r>
          </w:p>
        </w:tc>
        <w:tc>
          <w:tcPr>
            <w:tcW w:w="3543" w:type="dxa"/>
            <w:tcBorders>
              <w:top w:val="single" w:sz="6" w:space="0" w:color="auto"/>
              <w:left w:val="single" w:sz="6" w:space="0" w:color="auto"/>
              <w:right w:val="single" w:sz="6" w:space="0" w:color="auto"/>
            </w:tcBorders>
          </w:tcPr>
          <w:p w:rsidR="00394D4B" w:rsidRDefault="00E01875">
            <w:pPr>
              <w:jc w:val="center"/>
            </w:pPr>
            <w:r>
              <w:t>Менее 0,8</w:t>
            </w:r>
          </w:p>
        </w:tc>
      </w:tr>
      <w:tr w:rsidR="00394D4B">
        <w:tc>
          <w:tcPr>
            <w:tcW w:w="2694" w:type="dxa"/>
            <w:tcBorders>
              <w:left w:val="single" w:sz="6" w:space="0" w:color="auto"/>
              <w:right w:val="single" w:sz="6" w:space="0" w:color="auto"/>
            </w:tcBorders>
          </w:tcPr>
          <w:p w:rsidR="00394D4B" w:rsidRDefault="00E01875">
            <w:r>
              <w:t>Выветрелые</w:t>
            </w:r>
          </w:p>
        </w:tc>
        <w:tc>
          <w:tcPr>
            <w:tcW w:w="3543" w:type="dxa"/>
            <w:tcBorders>
              <w:left w:val="single" w:sz="6" w:space="0" w:color="auto"/>
              <w:right w:val="single" w:sz="6" w:space="0" w:color="auto"/>
            </w:tcBorders>
          </w:tcPr>
          <w:p w:rsidR="00394D4B" w:rsidRDefault="00E01875">
            <w:pPr>
              <w:jc w:val="center"/>
            </w:pPr>
            <w:r>
              <w:t>От 0,8 до 0,9</w:t>
            </w:r>
          </w:p>
        </w:tc>
      </w:tr>
      <w:tr w:rsidR="00394D4B">
        <w:tc>
          <w:tcPr>
            <w:tcW w:w="2694" w:type="dxa"/>
            <w:tcBorders>
              <w:left w:val="single" w:sz="6" w:space="0" w:color="auto"/>
              <w:right w:val="single" w:sz="6" w:space="0" w:color="auto"/>
            </w:tcBorders>
          </w:tcPr>
          <w:p w:rsidR="00394D4B" w:rsidRDefault="00E01875">
            <w:r>
              <w:t>Слабовыветрелые</w:t>
            </w:r>
          </w:p>
        </w:tc>
        <w:tc>
          <w:tcPr>
            <w:tcW w:w="3543" w:type="dxa"/>
            <w:tcBorders>
              <w:left w:val="single" w:sz="6" w:space="0" w:color="auto"/>
              <w:right w:val="single" w:sz="6" w:space="0" w:color="auto"/>
            </w:tcBorders>
          </w:tcPr>
          <w:p w:rsidR="00394D4B" w:rsidRDefault="00E01875">
            <w:pPr>
              <w:jc w:val="center"/>
            </w:pPr>
            <w:r>
              <w:t>От 0,9 до 1,0</w:t>
            </w:r>
          </w:p>
        </w:tc>
      </w:tr>
      <w:tr w:rsidR="00394D4B">
        <w:tc>
          <w:tcPr>
            <w:tcW w:w="2694" w:type="dxa"/>
            <w:tcBorders>
              <w:left w:val="single" w:sz="6" w:space="0" w:color="auto"/>
              <w:right w:val="single" w:sz="6" w:space="0" w:color="auto"/>
            </w:tcBorders>
          </w:tcPr>
          <w:p w:rsidR="00394D4B" w:rsidRDefault="00E01875">
            <w:r>
              <w:t>Невыветрелые</w:t>
            </w:r>
          </w:p>
        </w:tc>
        <w:tc>
          <w:tcPr>
            <w:tcW w:w="3543" w:type="dxa"/>
            <w:tcBorders>
              <w:left w:val="single" w:sz="6" w:space="0" w:color="auto"/>
              <w:right w:val="single" w:sz="6" w:space="0" w:color="auto"/>
            </w:tcBorders>
          </w:tcPr>
          <w:p w:rsidR="00394D4B" w:rsidRDefault="00E01875">
            <w:pPr>
              <w:jc w:val="center"/>
            </w:pPr>
            <w:r>
              <w:t>1,0</w:t>
            </w:r>
          </w:p>
        </w:tc>
      </w:tr>
      <w:tr w:rsidR="00394D4B">
        <w:tc>
          <w:tcPr>
            <w:tcW w:w="6237" w:type="dxa"/>
            <w:gridSpan w:val="2"/>
            <w:tcBorders>
              <w:left w:val="single" w:sz="6" w:space="0" w:color="auto"/>
              <w:bottom w:val="single" w:sz="6" w:space="0" w:color="auto"/>
              <w:right w:val="single" w:sz="6" w:space="0" w:color="auto"/>
            </w:tcBorders>
          </w:tcPr>
          <w:p w:rsidR="00394D4B" w:rsidRDefault="00E01875">
            <w:pPr>
              <w:jc w:val="center"/>
            </w:pPr>
            <w:r>
              <w:rPr>
                <w:i/>
                <w:sz w:val="24"/>
                <w:lang w:val="en-US"/>
              </w:rPr>
              <w:t>k</w:t>
            </w:r>
            <w:r>
              <w:rPr>
                <w:i/>
                <w:sz w:val="24"/>
                <w:vertAlign w:val="subscript"/>
                <w:lang w:val="en-US"/>
              </w:rPr>
              <w:t>w</w:t>
            </w:r>
            <w:r>
              <w:rPr>
                <w:lang w:val="en-US"/>
              </w:rPr>
              <w:t xml:space="preserve"> </w:t>
            </w:r>
            <w:r>
              <w:t>– отношение плотности выветрелого образца грунта к плотности невыветрелого образца того же грунта.</w:t>
            </w:r>
          </w:p>
        </w:tc>
      </w:tr>
    </w:tbl>
    <w:p w:rsidR="00394D4B" w:rsidRDefault="00E01875">
      <w:pPr>
        <w:spacing w:before="120" w:after="120"/>
        <w:ind w:firstLine="425"/>
        <w:jc w:val="right"/>
      </w:pPr>
      <w:r>
        <w:t>Таблица 5</w:t>
      </w:r>
    </w:p>
    <w:p w:rsidR="00394D4B" w:rsidRDefault="00E01875">
      <w:pPr>
        <w:spacing w:before="120" w:after="120"/>
        <w:ind w:firstLine="425"/>
        <w:jc w:val="center"/>
        <w:rPr>
          <w:b/>
        </w:rPr>
      </w:pPr>
      <w:r>
        <w:rPr>
          <w:b/>
        </w:rPr>
        <w:t>Классификация по характеру нарушения</w:t>
      </w:r>
    </w:p>
    <w:tbl>
      <w:tblPr>
        <w:tblW w:w="0" w:type="auto"/>
        <w:tblInd w:w="40" w:type="dxa"/>
        <w:tblLayout w:type="fixed"/>
        <w:tblCellMar>
          <w:left w:w="40" w:type="dxa"/>
          <w:right w:w="40" w:type="dxa"/>
        </w:tblCellMar>
        <w:tblLook w:val="0000"/>
      </w:tblPr>
      <w:tblGrid>
        <w:gridCol w:w="2127"/>
        <w:gridCol w:w="2126"/>
        <w:gridCol w:w="2126"/>
      </w:tblGrid>
      <w:tr w:rsidR="00394D4B">
        <w:tc>
          <w:tcPr>
            <w:tcW w:w="2127" w:type="dxa"/>
            <w:tcBorders>
              <w:top w:val="single" w:sz="6" w:space="0" w:color="auto"/>
              <w:left w:val="single" w:sz="6" w:space="0" w:color="auto"/>
              <w:bottom w:val="single" w:sz="6" w:space="0" w:color="auto"/>
              <w:right w:val="single" w:sz="6" w:space="0" w:color="auto"/>
            </w:tcBorders>
          </w:tcPr>
          <w:p w:rsidR="00394D4B" w:rsidRDefault="00E01875">
            <w:pPr>
              <w:jc w:val="center"/>
            </w:pPr>
            <w:r>
              <w:t>Характер нарушения сплошности массива</w:t>
            </w:r>
          </w:p>
        </w:tc>
        <w:tc>
          <w:tcPr>
            <w:tcW w:w="2126" w:type="dxa"/>
            <w:tcBorders>
              <w:top w:val="single" w:sz="6" w:space="0" w:color="auto"/>
              <w:left w:val="single" w:sz="6" w:space="0" w:color="auto"/>
              <w:bottom w:val="single" w:sz="6" w:space="0" w:color="auto"/>
              <w:right w:val="single" w:sz="6" w:space="0" w:color="auto"/>
            </w:tcBorders>
          </w:tcPr>
          <w:p w:rsidR="00394D4B" w:rsidRDefault="00E01875">
            <w:pPr>
              <w:jc w:val="center"/>
            </w:pPr>
            <w:r>
              <w:t>Мощность зоны дробления разломов или ширина трещин</w:t>
            </w:r>
          </w:p>
        </w:tc>
        <w:tc>
          <w:tcPr>
            <w:tcW w:w="2126" w:type="dxa"/>
            <w:tcBorders>
              <w:top w:val="single" w:sz="6" w:space="0" w:color="auto"/>
              <w:left w:val="single" w:sz="6" w:space="0" w:color="auto"/>
              <w:bottom w:val="single" w:sz="6" w:space="0" w:color="auto"/>
              <w:right w:val="single" w:sz="6" w:space="0" w:color="auto"/>
            </w:tcBorders>
          </w:tcPr>
          <w:p w:rsidR="00394D4B" w:rsidRDefault="00E01875">
            <w:pPr>
              <w:jc w:val="center"/>
            </w:pPr>
            <w:r>
              <w:t>Протяженность</w:t>
            </w:r>
          </w:p>
          <w:p w:rsidR="00394D4B" w:rsidRDefault="00E01875">
            <w:pPr>
              <w:jc w:val="center"/>
            </w:pPr>
            <w:r>
              <w:t>нарушения</w:t>
            </w:r>
          </w:p>
        </w:tc>
      </w:tr>
      <w:tr w:rsidR="00394D4B">
        <w:tc>
          <w:tcPr>
            <w:tcW w:w="2127" w:type="dxa"/>
            <w:tcBorders>
              <w:top w:val="single" w:sz="6" w:space="0" w:color="auto"/>
              <w:left w:val="single" w:sz="6" w:space="0" w:color="auto"/>
              <w:right w:val="single" w:sz="6" w:space="0" w:color="auto"/>
            </w:tcBorders>
          </w:tcPr>
          <w:p w:rsidR="00394D4B" w:rsidRDefault="00E01875">
            <w:r>
              <w:t xml:space="preserve">Разломы </w:t>
            </w:r>
            <w:r>
              <w:rPr>
                <w:lang w:val="en-US"/>
              </w:rPr>
              <w:t>I</w:t>
            </w:r>
            <w:r>
              <w:t xml:space="preserve"> порядка – глубинные, сейсмогенные</w:t>
            </w:r>
          </w:p>
        </w:tc>
        <w:tc>
          <w:tcPr>
            <w:tcW w:w="2126" w:type="dxa"/>
            <w:tcBorders>
              <w:top w:val="single" w:sz="6" w:space="0" w:color="auto"/>
              <w:left w:val="single" w:sz="6" w:space="0" w:color="auto"/>
              <w:right w:val="single" w:sz="6" w:space="0" w:color="auto"/>
            </w:tcBorders>
          </w:tcPr>
          <w:p w:rsidR="00394D4B" w:rsidRDefault="00E01875">
            <w:pPr>
              <w:jc w:val="center"/>
            </w:pPr>
            <w:r>
              <w:t>Сотни и тысячи метров</w:t>
            </w:r>
          </w:p>
        </w:tc>
        <w:tc>
          <w:tcPr>
            <w:tcW w:w="2126" w:type="dxa"/>
            <w:tcBorders>
              <w:top w:val="single" w:sz="6" w:space="0" w:color="auto"/>
              <w:left w:val="single" w:sz="6" w:space="0" w:color="auto"/>
              <w:right w:val="single" w:sz="6" w:space="0" w:color="auto"/>
            </w:tcBorders>
          </w:tcPr>
          <w:p w:rsidR="00394D4B" w:rsidRDefault="00E01875">
            <w:pPr>
              <w:jc w:val="center"/>
            </w:pPr>
            <w:r>
              <w:t>Сотни и тысячи километров</w:t>
            </w:r>
          </w:p>
        </w:tc>
      </w:tr>
      <w:tr w:rsidR="00394D4B">
        <w:tc>
          <w:tcPr>
            <w:tcW w:w="2127" w:type="dxa"/>
            <w:tcBorders>
              <w:left w:val="single" w:sz="6" w:space="0" w:color="auto"/>
              <w:right w:val="single" w:sz="6" w:space="0" w:color="auto"/>
            </w:tcBorders>
          </w:tcPr>
          <w:p w:rsidR="00394D4B" w:rsidRDefault="00E01875">
            <w:r>
              <w:t xml:space="preserve">Разломы </w:t>
            </w:r>
            <w:r>
              <w:rPr>
                <w:lang w:val="en-US"/>
              </w:rPr>
              <w:t>II</w:t>
            </w:r>
            <w:r>
              <w:t xml:space="preserve"> порядка – глубинные, несейсмогенные и частично сейсмогенные</w:t>
            </w:r>
          </w:p>
        </w:tc>
        <w:tc>
          <w:tcPr>
            <w:tcW w:w="2126" w:type="dxa"/>
            <w:tcBorders>
              <w:left w:val="single" w:sz="6" w:space="0" w:color="auto"/>
              <w:right w:val="single" w:sz="6" w:space="0" w:color="auto"/>
            </w:tcBorders>
          </w:tcPr>
          <w:p w:rsidR="00394D4B" w:rsidRDefault="00E01875">
            <w:pPr>
              <w:jc w:val="center"/>
            </w:pPr>
            <w:r>
              <w:t>Десятки и сотни метров</w:t>
            </w:r>
          </w:p>
        </w:tc>
        <w:tc>
          <w:tcPr>
            <w:tcW w:w="2126" w:type="dxa"/>
            <w:tcBorders>
              <w:left w:val="single" w:sz="6" w:space="0" w:color="auto"/>
              <w:right w:val="single" w:sz="6" w:space="0" w:color="auto"/>
            </w:tcBorders>
          </w:tcPr>
          <w:p w:rsidR="00394D4B" w:rsidRDefault="00E01875">
            <w:pPr>
              <w:jc w:val="center"/>
            </w:pPr>
            <w:r>
              <w:t>Десятки и сотни километров</w:t>
            </w:r>
          </w:p>
        </w:tc>
      </w:tr>
      <w:tr w:rsidR="00394D4B">
        <w:tc>
          <w:tcPr>
            <w:tcW w:w="2127" w:type="dxa"/>
            <w:tcBorders>
              <w:left w:val="single" w:sz="6" w:space="0" w:color="auto"/>
              <w:right w:val="single" w:sz="6" w:space="0" w:color="auto"/>
            </w:tcBorders>
          </w:tcPr>
          <w:p w:rsidR="00394D4B" w:rsidRDefault="00E01875">
            <w:r>
              <w:t>Разломы</w:t>
            </w:r>
            <w:r>
              <w:rPr>
                <w:lang w:val="en-US"/>
              </w:rPr>
              <w:t xml:space="preserve"> III</w:t>
            </w:r>
            <w:r>
              <w:t xml:space="preserve"> порядка</w:t>
            </w:r>
          </w:p>
        </w:tc>
        <w:tc>
          <w:tcPr>
            <w:tcW w:w="2126" w:type="dxa"/>
            <w:tcBorders>
              <w:left w:val="single" w:sz="6" w:space="0" w:color="auto"/>
              <w:right w:val="single" w:sz="6" w:space="0" w:color="auto"/>
            </w:tcBorders>
          </w:tcPr>
          <w:p w:rsidR="00394D4B" w:rsidRDefault="00E01875">
            <w:pPr>
              <w:jc w:val="center"/>
            </w:pPr>
            <w:r>
              <w:t>Метры и десятки метров</w:t>
            </w:r>
          </w:p>
        </w:tc>
        <w:tc>
          <w:tcPr>
            <w:tcW w:w="2126" w:type="dxa"/>
            <w:tcBorders>
              <w:left w:val="single" w:sz="6" w:space="0" w:color="auto"/>
              <w:right w:val="single" w:sz="6" w:space="0" w:color="auto"/>
            </w:tcBorders>
          </w:tcPr>
          <w:p w:rsidR="00394D4B" w:rsidRDefault="00E01875">
            <w:pPr>
              <w:jc w:val="center"/>
            </w:pPr>
            <w:r>
              <w:t>Километры и десятки километров</w:t>
            </w:r>
          </w:p>
        </w:tc>
      </w:tr>
      <w:tr w:rsidR="00394D4B">
        <w:tc>
          <w:tcPr>
            <w:tcW w:w="2127" w:type="dxa"/>
            <w:tcBorders>
              <w:left w:val="single" w:sz="6" w:space="0" w:color="auto"/>
              <w:right w:val="single" w:sz="6" w:space="0" w:color="auto"/>
            </w:tcBorders>
          </w:tcPr>
          <w:p w:rsidR="00394D4B" w:rsidRDefault="00E01875">
            <w:r>
              <w:t>Разломы IV порядка</w:t>
            </w:r>
          </w:p>
        </w:tc>
        <w:tc>
          <w:tcPr>
            <w:tcW w:w="2126" w:type="dxa"/>
            <w:tcBorders>
              <w:left w:val="single" w:sz="6" w:space="0" w:color="auto"/>
              <w:right w:val="single" w:sz="6" w:space="0" w:color="auto"/>
            </w:tcBorders>
          </w:tcPr>
          <w:p w:rsidR="00394D4B" w:rsidRDefault="00E01875">
            <w:pPr>
              <w:jc w:val="center"/>
            </w:pPr>
            <w:r>
              <w:t>Десятки и сотни сантиметров</w:t>
            </w:r>
          </w:p>
        </w:tc>
        <w:tc>
          <w:tcPr>
            <w:tcW w:w="2126" w:type="dxa"/>
            <w:tcBorders>
              <w:left w:val="single" w:sz="6" w:space="0" w:color="auto"/>
              <w:right w:val="single" w:sz="6" w:space="0" w:color="auto"/>
            </w:tcBorders>
          </w:tcPr>
          <w:p w:rsidR="00394D4B" w:rsidRDefault="00E01875">
            <w:pPr>
              <w:jc w:val="center"/>
            </w:pPr>
            <w:r>
              <w:t>Сотни и тысячи метров</w:t>
            </w:r>
          </w:p>
        </w:tc>
      </w:tr>
      <w:tr w:rsidR="00394D4B">
        <w:tc>
          <w:tcPr>
            <w:tcW w:w="2127" w:type="dxa"/>
            <w:tcBorders>
              <w:left w:val="single" w:sz="6" w:space="0" w:color="auto"/>
              <w:right w:val="single" w:sz="6" w:space="0" w:color="auto"/>
            </w:tcBorders>
          </w:tcPr>
          <w:p w:rsidR="00394D4B" w:rsidRDefault="00E01875">
            <w:r>
              <w:t>Крупные трещины V порядка</w:t>
            </w:r>
          </w:p>
        </w:tc>
        <w:tc>
          <w:tcPr>
            <w:tcW w:w="2126" w:type="dxa"/>
            <w:tcBorders>
              <w:left w:val="single" w:sz="6" w:space="0" w:color="auto"/>
              <w:right w:val="single" w:sz="6" w:space="0" w:color="auto"/>
            </w:tcBorders>
          </w:tcPr>
          <w:p w:rsidR="00394D4B" w:rsidRDefault="00E01875">
            <w:pPr>
              <w:jc w:val="center"/>
            </w:pPr>
            <w:r>
              <w:t>Св. 20 мм</w:t>
            </w:r>
          </w:p>
        </w:tc>
        <w:tc>
          <w:tcPr>
            <w:tcW w:w="2126" w:type="dxa"/>
            <w:tcBorders>
              <w:left w:val="single" w:sz="6" w:space="0" w:color="auto"/>
              <w:right w:val="single" w:sz="6" w:space="0" w:color="auto"/>
            </w:tcBorders>
          </w:tcPr>
          <w:p w:rsidR="00394D4B" w:rsidRDefault="00E01875">
            <w:pPr>
              <w:jc w:val="center"/>
            </w:pPr>
            <w:r>
              <w:t>Св. 10 м</w:t>
            </w:r>
          </w:p>
        </w:tc>
      </w:tr>
      <w:tr w:rsidR="00394D4B">
        <w:tc>
          <w:tcPr>
            <w:tcW w:w="2127" w:type="dxa"/>
            <w:tcBorders>
              <w:left w:val="single" w:sz="6" w:space="0" w:color="auto"/>
              <w:right w:val="single" w:sz="6" w:space="0" w:color="auto"/>
            </w:tcBorders>
          </w:tcPr>
          <w:p w:rsidR="00394D4B" w:rsidRDefault="00E01875">
            <w:r>
              <w:t>Средние трещины VI порядка</w:t>
            </w:r>
          </w:p>
        </w:tc>
        <w:tc>
          <w:tcPr>
            <w:tcW w:w="2126" w:type="dxa"/>
            <w:tcBorders>
              <w:left w:val="single" w:sz="6" w:space="0" w:color="auto"/>
              <w:right w:val="single" w:sz="6" w:space="0" w:color="auto"/>
            </w:tcBorders>
          </w:tcPr>
          <w:p w:rsidR="00394D4B" w:rsidRDefault="00E01875">
            <w:pPr>
              <w:jc w:val="center"/>
            </w:pPr>
            <w:r>
              <w:t>10–20 мм</w:t>
            </w:r>
          </w:p>
        </w:tc>
        <w:tc>
          <w:tcPr>
            <w:tcW w:w="2126" w:type="dxa"/>
            <w:tcBorders>
              <w:left w:val="single" w:sz="6" w:space="0" w:color="auto"/>
              <w:right w:val="single" w:sz="6" w:space="0" w:color="auto"/>
            </w:tcBorders>
          </w:tcPr>
          <w:p w:rsidR="00394D4B" w:rsidRDefault="00E01875">
            <w:pPr>
              <w:jc w:val="center"/>
            </w:pPr>
            <w:r>
              <w:t>1–10 м</w:t>
            </w:r>
          </w:p>
        </w:tc>
      </w:tr>
      <w:tr w:rsidR="00394D4B">
        <w:tc>
          <w:tcPr>
            <w:tcW w:w="2127" w:type="dxa"/>
            <w:tcBorders>
              <w:left w:val="single" w:sz="6" w:space="0" w:color="auto"/>
              <w:right w:val="single" w:sz="6" w:space="0" w:color="auto"/>
            </w:tcBorders>
          </w:tcPr>
          <w:p w:rsidR="00394D4B" w:rsidRDefault="00E01875">
            <w:r>
              <w:t>Мелкие трещины VII порядка</w:t>
            </w:r>
          </w:p>
        </w:tc>
        <w:tc>
          <w:tcPr>
            <w:tcW w:w="2126" w:type="dxa"/>
            <w:tcBorders>
              <w:left w:val="single" w:sz="6" w:space="0" w:color="auto"/>
              <w:right w:val="single" w:sz="6" w:space="0" w:color="auto"/>
            </w:tcBorders>
          </w:tcPr>
          <w:p w:rsidR="00394D4B" w:rsidRDefault="00E01875">
            <w:pPr>
              <w:jc w:val="center"/>
            </w:pPr>
            <w:r>
              <w:t>2–10 мм</w:t>
            </w:r>
          </w:p>
        </w:tc>
        <w:tc>
          <w:tcPr>
            <w:tcW w:w="2126" w:type="dxa"/>
            <w:tcBorders>
              <w:left w:val="single" w:sz="6" w:space="0" w:color="auto"/>
              <w:right w:val="single" w:sz="6" w:space="0" w:color="auto"/>
            </w:tcBorders>
          </w:tcPr>
          <w:p w:rsidR="00394D4B" w:rsidRDefault="00E01875">
            <w:pPr>
              <w:jc w:val="center"/>
            </w:pPr>
            <w:r>
              <w:t>0,1–1 м</w:t>
            </w:r>
          </w:p>
        </w:tc>
      </w:tr>
      <w:tr w:rsidR="00394D4B">
        <w:tc>
          <w:tcPr>
            <w:tcW w:w="2127" w:type="dxa"/>
            <w:tcBorders>
              <w:left w:val="single" w:sz="6" w:space="0" w:color="auto"/>
              <w:bottom w:val="single" w:sz="6" w:space="0" w:color="auto"/>
              <w:right w:val="single" w:sz="6" w:space="0" w:color="auto"/>
            </w:tcBorders>
          </w:tcPr>
          <w:p w:rsidR="00394D4B" w:rsidRDefault="00E01875">
            <w:r>
              <w:t>Тонкие трещины. VIII порядка</w:t>
            </w:r>
          </w:p>
        </w:tc>
        <w:tc>
          <w:tcPr>
            <w:tcW w:w="2126" w:type="dxa"/>
            <w:tcBorders>
              <w:left w:val="single" w:sz="6" w:space="0" w:color="auto"/>
              <w:bottom w:val="single" w:sz="6" w:space="0" w:color="auto"/>
              <w:right w:val="single" w:sz="6" w:space="0" w:color="auto"/>
            </w:tcBorders>
          </w:tcPr>
          <w:p w:rsidR="00394D4B" w:rsidRDefault="00E01875">
            <w:pPr>
              <w:jc w:val="center"/>
            </w:pPr>
            <w:r>
              <w:t>Менее 2 мм</w:t>
            </w:r>
          </w:p>
        </w:tc>
        <w:tc>
          <w:tcPr>
            <w:tcW w:w="2126" w:type="dxa"/>
            <w:tcBorders>
              <w:left w:val="single" w:sz="6" w:space="0" w:color="auto"/>
              <w:bottom w:val="single" w:sz="6" w:space="0" w:color="auto"/>
              <w:right w:val="single" w:sz="6" w:space="0" w:color="auto"/>
            </w:tcBorders>
          </w:tcPr>
          <w:p w:rsidR="00394D4B" w:rsidRDefault="00E01875">
            <w:pPr>
              <w:jc w:val="center"/>
            </w:pPr>
            <w:r>
              <w:t>Менее 0,1 мм</w:t>
            </w:r>
          </w:p>
        </w:tc>
      </w:tr>
    </w:tbl>
    <w:p w:rsidR="00394D4B" w:rsidRDefault="00E01875">
      <w:pPr>
        <w:spacing w:before="240"/>
        <w:ind w:firstLine="425"/>
        <w:jc w:val="right"/>
      </w:pPr>
      <w:r>
        <w:t>ПРИЛОЖЕНИЕ 2</w:t>
      </w:r>
    </w:p>
    <w:p w:rsidR="00394D4B" w:rsidRDefault="00E01875">
      <w:pPr>
        <w:spacing w:before="120"/>
        <w:ind w:firstLine="425"/>
        <w:jc w:val="right"/>
        <w:rPr>
          <w:i/>
        </w:rPr>
      </w:pPr>
      <w:r>
        <w:rPr>
          <w:i/>
        </w:rPr>
        <w:t>Обязательное</w:t>
      </w:r>
    </w:p>
    <w:p w:rsidR="00394D4B" w:rsidRDefault="00E01875">
      <w:pPr>
        <w:spacing w:before="120"/>
        <w:ind w:firstLine="425"/>
        <w:jc w:val="center"/>
        <w:rPr>
          <w:b/>
        </w:rPr>
      </w:pPr>
      <w:r>
        <w:rPr>
          <w:b/>
        </w:rPr>
        <w:t>МЕТОДИКА ОПРЕДЕЛЕНИЯ НОРМАТИВНЫХ И РАСЧЕТНЫХ ЗНАЧЕНИЙ ХАРАКТЕРИСТИК ПРОЧНОСТИ</w:t>
      </w:r>
      <w:r>
        <w:rPr>
          <w:b/>
          <w:lang w:val="en-US"/>
        </w:rPr>
        <w:t xml:space="preserve"> tg</w:t>
      </w:r>
      <w:r>
        <w:rPr>
          <w:b/>
        </w:rPr>
        <w:t xml:space="preserve"> </w:t>
      </w:r>
      <w:r w:rsidRPr="00394D4B">
        <w:rPr>
          <w:b/>
          <w:position w:val="-10"/>
        </w:rPr>
        <w:object w:dxaOrig="220" w:dyaOrig="260">
          <v:shape id="_x0000_i1354" type="#_x0000_t75" style="width:11.25pt;height:13.15pt" o:ole="">
            <v:imagedata r:id="rId564" o:title=""/>
          </v:shape>
          <o:OLEObject Type="Embed" ProgID="Equation.3" ShapeID="_x0000_i1354" DrawAspect="Content" ObjectID="_1401607071" r:id="rId565"/>
        </w:object>
      </w:r>
      <w:r>
        <w:rPr>
          <w:b/>
        </w:rPr>
        <w:t xml:space="preserve"> и </w:t>
      </w:r>
      <w:r>
        <w:rPr>
          <w:i/>
          <w:sz w:val="24"/>
        </w:rPr>
        <w:t xml:space="preserve">с </w:t>
      </w:r>
      <w:r>
        <w:rPr>
          <w:b/>
        </w:rPr>
        <w:t>ПО РЕЗУЛЬТАТАМ ИСПЫТАНИЙ МЕТОДАМИ СРЕЗА (СДВИГА) И ТРЕХОСНОГО СЖАТИЯ</w:t>
      </w:r>
    </w:p>
    <w:p w:rsidR="00394D4B" w:rsidRDefault="00E01875">
      <w:pPr>
        <w:ind w:firstLine="426"/>
        <w:jc w:val="both"/>
        <w:rPr>
          <w:i/>
        </w:rPr>
      </w:pPr>
      <w:r>
        <w:t>Нормативные значения характеристик</w:t>
      </w:r>
      <w:r>
        <w:rPr>
          <w:lang w:val="en-US"/>
        </w:rPr>
        <w:t xml:space="preserve"> tg</w:t>
      </w:r>
      <w:r>
        <w:t xml:space="preserve"> </w:t>
      </w:r>
      <w:r w:rsidRPr="00394D4B">
        <w:rPr>
          <w:position w:val="-10"/>
        </w:rPr>
        <w:object w:dxaOrig="279" w:dyaOrig="320">
          <v:shape id="_x0000_i1355" type="#_x0000_t75" style="width:13.75pt;height:15.65pt" o:ole="">
            <v:imagedata r:id="rId566" o:title=""/>
          </v:shape>
          <o:OLEObject Type="Embed" ProgID="Equation.3" ShapeID="_x0000_i1355" DrawAspect="Content" ObjectID="_1401607072" r:id="rId567"/>
        </w:object>
      </w:r>
      <w:r>
        <w:t xml:space="preserve"> и </w:t>
      </w:r>
      <w:r>
        <w:rPr>
          <w:i/>
          <w:sz w:val="24"/>
        </w:rPr>
        <w:t>с</w:t>
      </w:r>
      <w:r>
        <w:rPr>
          <w:i/>
          <w:sz w:val="24"/>
          <w:vertAlign w:val="subscript"/>
          <w:lang w:val="en-US"/>
        </w:rPr>
        <w:t>n</w:t>
      </w:r>
      <w:r>
        <w:rPr>
          <w:lang w:val="en-US"/>
        </w:rPr>
        <w:t xml:space="preserve"> </w:t>
      </w:r>
      <w:r>
        <w:t>по результатам испытаний методом среза вычисляются по формулам:</w:t>
      </w:r>
    </w:p>
    <w:p w:rsidR="00394D4B" w:rsidRDefault="00E01875">
      <w:pPr>
        <w:spacing w:before="120" w:after="120"/>
        <w:ind w:firstLine="425"/>
        <w:jc w:val="right"/>
      </w:pPr>
      <w:r w:rsidRPr="00394D4B">
        <w:rPr>
          <w:position w:val="-60"/>
        </w:rPr>
        <w:object w:dxaOrig="3300" w:dyaOrig="1340">
          <v:shape id="_x0000_i1356" type="#_x0000_t75" style="width:164.65pt;height:67pt" o:ole="">
            <v:imagedata r:id="rId568" o:title=""/>
          </v:shape>
          <o:OLEObject Type="Embed" ProgID="Equation.3" ShapeID="_x0000_i1356" DrawAspect="Content" ObjectID="_1401607073" r:id="rId569"/>
        </w:object>
      </w:r>
      <w:r>
        <w:tab/>
      </w:r>
      <w:r>
        <w:tab/>
        <w:t>(1)</w:t>
      </w:r>
    </w:p>
    <w:p w:rsidR="00394D4B" w:rsidRDefault="00E01875">
      <w:pPr>
        <w:spacing w:before="120" w:after="120"/>
        <w:ind w:firstLine="425"/>
        <w:jc w:val="right"/>
      </w:pPr>
      <w:r w:rsidRPr="00394D4B">
        <w:rPr>
          <w:position w:val="-26"/>
        </w:rPr>
        <w:object w:dxaOrig="2799" w:dyaOrig="680">
          <v:shape id="_x0000_i1357" type="#_x0000_t75" style="width:140.25pt;height:33.8pt" o:ole="">
            <v:imagedata r:id="rId570" o:title=""/>
          </v:shape>
          <o:OLEObject Type="Embed" ProgID="Equation.3" ShapeID="_x0000_i1357" DrawAspect="Content" ObjectID="_1401607074" r:id="rId571"/>
        </w:object>
      </w:r>
      <w:r>
        <w:tab/>
      </w:r>
      <w:r>
        <w:tab/>
      </w:r>
      <w:r>
        <w:tab/>
        <w:t>(2)</w:t>
      </w:r>
    </w:p>
    <w:p w:rsidR="00394D4B" w:rsidRDefault="00E01875">
      <w:pPr>
        <w:ind w:firstLine="426"/>
        <w:jc w:val="both"/>
      </w:pPr>
      <w:r>
        <w:t>При получении</w:t>
      </w:r>
      <w:r>
        <w:rPr>
          <w:lang w:val="en-US"/>
        </w:rPr>
        <w:t xml:space="preserve"> </w:t>
      </w:r>
      <w:r>
        <w:rPr>
          <w:i/>
          <w:sz w:val="24"/>
        </w:rPr>
        <w:t>с</w:t>
      </w:r>
      <w:r>
        <w:rPr>
          <w:i/>
          <w:sz w:val="24"/>
          <w:vertAlign w:val="subscript"/>
          <w:lang w:val="en-US"/>
        </w:rPr>
        <w:t>n</w:t>
      </w:r>
      <w:r>
        <w:t xml:space="preserve"> &lt; 0 следует принять </w:t>
      </w:r>
      <w:r>
        <w:rPr>
          <w:i/>
          <w:sz w:val="24"/>
        </w:rPr>
        <w:t>с</w:t>
      </w:r>
      <w:r>
        <w:rPr>
          <w:i/>
          <w:sz w:val="24"/>
          <w:vertAlign w:val="subscript"/>
          <w:lang w:val="en-US"/>
        </w:rPr>
        <w:t>n</w:t>
      </w:r>
      <w:r>
        <w:t xml:space="preserve"> = 0, а значение </w:t>
      </w:r>
      <w:r>
        <w:rPr>
          <w:lang w:val="en-US"/>
        </w:rPr>
        <w:t>tg</w:t>
      </w:r>
      <w:r>
        <w:t xml:space="preserve"> </w:t>
      </w:r>
      <w:r w:rsidRPr="00394D4B">
        <w:rPr>
          <w:position w:val="-10"/>
        </w:rPr>
        <w:object w:dxaOrig="279" w:dyaOrig="320">
          <v:shape id="_x0000_i1358" type="#_x0000_t75" style="width:13.75pt;height:15.65pt" o:ole="">
            <v:imagedata r:id="rId566" o:title=""/>
          </v:shape>
          <o:OLEObject Type="Embed" ProgID="Equation.3" ShapeID="_x0000_i1358" DrawAspect="Content" ObjectID="_1401607075" r:id="rId572"/>
        </w:object>
      </w:r>
      <w:r>
        <w:t xml:space="preserve"> вновь вычислить по формуле</w:t>
      </w:r>
    </w:p>
    <w:p w:rsidR="00394D4B" w:rsidRDefault="00E01875">
      <w:pPr>
        <w:spacing w:before="120" w:after="120"/>
        <w:ind w:firstLine="425"/>
        <w:jc w:val="right"/>
      </w:pPr>
      <w:r w:rsidRPr="00394D4B">
        <w:rPr>
          <w:position w:val="-60"/>
        </w:rPr>
        <w:object w:dxaOrig="1740" w:dyaOrig="1340">
          <v:shape id="_x0000_i1359" type="#_x0000_t75" style="width:87.05pt;height:67pt" o:ole="">
            <v:imagedata r:id="rId573" o:title=""/>
          </v:shape>
          <o:OLEObject Type="Embed" ProgID="Equation.3" ShapeID="_x0000_i1359" DrawAspect="Content" ObjectID="_1401607076" r:id="rId574"/>
        </w:object>
      </w:r>
      <w:r>
        <w:tab/>
      </w:r>
      <w:r>
        <w:tab/>
      </w:r>
      <w:r>
        <w:tab/>
        <w:t>(3)</w:t>
      </w:r>
    </w:p>
    <w:p w:rsidR="00394D4B" w:rsidRDefault="00E01875">
      <w:r>
        <w:t>В формулах (1) –(3) :</w:t>
      </w:r>
    </w:p>
    <w:p w:rsidR="00394D4B" w:rsidRDefault="00E01875">
      <w:pPr>
        <w:ind w:left="1276" w:hanging="850"/>
        <w:jc w:val="both"/>
      </w:pPr>
      <w:r w:rsidRPr="00394D4B">
        <w:rPr>
          <w:position w:val="-14"/>
        </w:rPr>
        <w:object w:dxaOrig="740" w:dyaOrig="360">
          <v:shape id="_x0000_i1360" type="#_x0000_t75" style="width:37.55pt;height:17.55pt" o:ole="">
            <v:imagedata r:id="rId575" o:title=""/>
          </v:shape>
          <o:OLEObject Type="Embed" ProgID="Equation.3" ShapeID="_x0000_i1360" DrawAspect="Content" ObjectID="_1401607077" r:id="rId576"/>
        </w:object>
      </w:r>
      <w:r>
        <w:t>–парные частные значения средних нормальных и предельных касательных к плоскости сдвига напряжений, полученные в отдельных испытаниях;</w:t>
      </w:r>
    </w:p>
    <w:p w:rsidR="00394D4B" w:rsidRDefault="00E01875">
      <w:pPr>
        <w:ind w:left="1276" w:hanging="312"/>
        <w:jc w:val="both"/>
      </w:pPr>
      <w:r>
        <w:rPr>
          <w:i/>
        </w:rPr>
        <w:t>п –</w:t>
      </w:r>
      <w:r>
        <w:t xml:space="preserve"> число парных значений </w:t>
      </w:r>
      <w:r w:rsidRPr="00394D4B">
        <w:rPr>
          <w:position w:val="-10"/>
        </w:rPr>
        <w:object w:dxaOrig="260" w:dyaOrig="320">
          <v:shape id="_x0000_i1361" type="#_x0000_t75" style="width:13.15pt;height:15.65pt" o:ole="">
            <v:imagedata r:id="rId577" o:title=""/>
          </v:shape>
          <o:OLEObject Type="Embed" ProgID="Equation.3" ShapeID="_x0000_i1361" DrawAspect="Content" ObjectID="_1401607078" r:id="rId578"/>
        </w:object>
      </w:r>
      <w:r>
        <w:t xml:space="preserve"> и </w:t>
      </w:r>
      <w:r w:rsidRPr="00394D4B">
        <w:rPr>
          <w:position w:val="-14"/>
        </w:rPr>
        <w:object w:dxaOrig="440" w:dyaOrig="360">
          <v:shape id="_x0000_i1362" type="#_x0000_t75" style="width:21.3pt;height:17.55pt" o:ole="">
            <v:imagedata r:id="rId579" o:title=""/>
          </v:shape>
          <o:OLEObject Type="Embed" ProgID="Equation.3" ShapeID="_x0000_i1362" DrawAspect="Content" ObjectID="_1401607079" r:id="rId580"/>
        </w:object>
      </w:r>
      <w:r>
        <w:t xml:space="preserve">, включенных в одну совокупность </w:t>
      </w:r>
      <w:r>
        <w:rPr>
          <w:i/>
        </w:rPr>
        <w:t xml:space="preserve">( </w:t>
      </w:r>
      <w:r>
        <w:rPr>
          <w:i/>
          <w:sz w:val="24"/>
        </w:rPr>
        <w:t>п</w:t>
      </w:r>
      <w:r>
        <w:rPr>
          <w:i/>
        </w:rPr>
        <w:t xml:space="preserve"> </w:t>
      </w:r>
      <w:r>
        <w:t>должно быть не менее 6 ).</w:t>
      </w:r>
    </w:p>
    <w:p w:rsidR="00394D4B" w:rsidRDefault="00E01875">
      <w:pPr>
        <w:ind w:firstLine="426"/>
        <w:jc w:val="both"/>
      </w:pPr>
      <w:r>
        <w:t xml:space="preserve">Для определения нормативных значений характеристик </w:t>
      </w:r>
      <w:r>
        <w:rPr>
          <w:lang w:val="en-US"/>
        </w:rPr>
        <w:t>tg</w:t>
      </w:r>
      <w:r w:rsidRPr="00394D4B">
        <w:rPr>
          <w:position w:val="-10"/>
        </w:rPr>
        <w:object w:dxaOrig="279" w:dyaOrig="320">
          <v:shape id="_x0000_i1363" type="#_x0000_t75" style="width:13.75pt;height:15.65pt" o:ole="">
            <v:imagedata r:id="rId566" o:title=""/>
          </v:shape>
          <o:OLEObject Type="Embed" ProgID="Equation.3" ShapeID="_x0000_i1363" DrawAspect="Content" ObjectID="_1401607080" r:id="rId581"/>
        </w:object>
      </w:r>
      <w:r>
        <w:t xml:space="preserve"> и </w:t>
      </w:r>
      <w:r>
        <w:rPr>
          <w:i/>
          <w:sz w:val="24"/>
        </w:rPr>
        <w:t>с</w:t>
      </w:r>
      <w:r>
        <w:rPr>
          <w:i/>
          <w:sz w:val="24"/>
          <w:vertAlign w:val="subscript"/>
          <w:lang w:val="en-US"/>
        </w:rPr>
        <w:t>n</w:t>
      </w:r>
      <w:r>
        <w:rPr>
          <w:lang w:val="en-US"/>
        </w:rPr>
        <w:t xml:space="preserve"> </w:t>
      </w:r>
      <w:r>
        <w:t>по результатам испытаний методом трехосного сжатия предварительно необходимо вычислить коэффициенты</w:t>
      </w:r>
      <w:r>
        <w:rPr>
          <w:lang w:val="en-US"/>
        </w:rPr>
        <w:t xml:space="preserve"> </w:t>
      </w:r>
      <w:r>
        <w:rPr>
          <w:i/>
          <w:sz w:val="24"/>
          <w:lang w:val="en-US"/>
        </w:rPr>
        <w:t>N</w:t>
      </w:r>
      <w:r>
        <w:t xml:space="preserve"> и </w:t>
      </w:r>
      <w:r>
        <w:rPr>
          <w:i/>
          <w:sz w:val="24"/>
        </w:rPr>
        <w:t>М</w:t>
      </w:r>
      <w:r>
        <w:rPr>
          <w:sz w:val="24"/>
        </w:rPr>
        <w:t xml:space="preserve"> </w:t>
      </w:r>
      <w:r>
        <w:t>по формулам:</w:t>
      </w:r>
    </w:p>
    <w:p w:rsidR="00394D4B" w:rsidRDefault="00E01875">
      <w:pPr>
        <w:spacing w:before="120" w:after="120"/>
        <w:ind w:firstLine="425"/>
        <w:jc w:val="right"/>
      </w:pPr>
      <w:r w:rsidRPr="00394D4B">
        <w:rPr>
          <w:position w:val="-58"/>
        </w:rPr>
        <w:object w:dxaOrig="4000" w:dyaOrig="1340">
          <v:shape id="_x0000_i1364" type="#_x0000_t75" style="width:200.35pt;height:67pt" o:ole="">
            <v:imagedata r:id="rId582" o:title=""/>
          </v:shape>
          <o:OLEObject Type="Embed" ProgID="Equation.3" ShapeID="_x0000_i1364" DrawAspect="Content" ObjectID="_1401607081" r:id="rId583"/>
        </w:object>
      </w:r>
      <w:r>
        <w:tab/>
        <w:t>(4)</w:t>
      </w:r>
    </w:p>
    <w:p w:rsidR="00394D4B" w:rsidRDefault="00E01875">
      <w:pPr>
        <w:spacing w:before="120" w:after="120"/>
        <w:ind w:firstLine="425"/>
        <w:jc w:val="right"/>
      </w:pPr>
      <w:r w:rsidRPr="00394D4B">
        <w:rPr>
          <w:position w:val="-26"/>
        </w:rPr>
        <w:object w:dxaOrig="3060" w:dyaOrig="680">
          <v:shape id="_x0000_i1365" type="#_x0000_t75" style="width:153.4pt;height:33.8pt" o:ole="">
            <v:imagedata r:id="rId584" o:title=""/>
          </v:shape>
          <o:OLEObject Type="Embed" ProgID="Equation.3" ShapeID="_x0000_i1365" DrawAspect="Content" ObjectID="_1401607082" r:id="rId585"/>
        </w:object>
      </w:r>
      <w:r>
        <w:tab/>
      </w:r>
      <w:r>
        <w:tab/>
      </w:r>
      <w:r>
        <w:tab/>
        <w:t>(5)</w:t>
      </w:r>
    </w:p>
    <w:p w:rsidR="00394D4B" w:rsidRDefault="00E01875">
      <w:pPr>
        <w:ind w:firstLine="426"/>
        <w:jc w:val="both"/>
      </w:pPr>
      <w:r>
        <w:t>При получении</w:t>
      </w:r>
      <w:r>
        <w:rPr>
          <w:lang w:val="en-US"/>
        </w:rPr>
        <w:t xml:space="preserve"> </w:t>
      </w:r>
      <w:r>
        <w:rPr>
          <w:i/>
          <w:sz w:val="24"/>
          <w:lang w:val="en-US"/>
        </w:rPr>
        <w:t>M</w:t>
      </w:r>
      <w:r>
        <w:t xml:space="preserve"> &lt; 0 следует принять </w:t>
      </w:r>
      <w:r>
        <w:rPr>
          <w:i/>
          <w:sz w:val="24"/>
        </w:rPr>
        <w:t>М</w:t>
      </w:r>
      <w:r>
        <w:t xml:space="preserve"> = 0, а коэффициент </w:t>
      </w:r>
      <w:r>
        <w:rPr>
          <w:lang w:val="en-US"/>
        </w:rPr>
        <w:t xml:space="preserve">N </w:t>
      </w:r>
      <w:r>
        <w:t>вычислить вновь по формуле</w:t>
      </w:r>
    </w:p>
    <w:p w:rsidR="00394D4B" w:rsidRDefault="00E01875">
      <w:pPr>
        <w:spacing w:before="120" w:after="120"/>
        <w:ind w:firstLine="425"/>
        <w:jc w:val="right"/>
        <w:rPr>
          <w:lang w:val="en-US"/>
        </w:rPr>
      </w:pPr>
      <w:r w:rsidRPr="00394D4B">
        <w:rPr>
          <w:position w:val="-60"/>
        </w:rPr>
        <w:object w:dxaOrig="1980" w:dyaOrig="1340">
          <v:shape id="_x0000_i1366" type="#_x0000_t75" style="width:98.9pt;height:67pt" o:ole="">
            <v:imagedata r:id="rId586" o:title=""/>
          </v:shape>
          <o:OLEObject Type="Embed" ProgID="Equation.3" ShapeID="_x0000_i1366" DrawAspect="Content" ObjectID="_1401607083" r:id="rId587"/>
        </w:object>
      </w:r>
      <w:r>
        <w:rPr>
          <w:lang w:val="en-US"/>
        </w:rPr>
        <w:tab/>
      </w:r>
      <w:r>
        <w:rPr>
          <w:lang w:val="en-US"/>
        </w:rPr>
        <w:tab/>
      </w:r>
      <w:r>
        <w:rPr>
          <w:lang w:val="en-US"/>
        </w:rPr>
        <w:tab/>
        <w:t>(6)</w:t>
      </w:r>
    </w:p>
    <w:p w:rsidR="00394D4B" w:rsidRDefault="00E01875">
      <w:pPr>
        <w:jc w:val="both"/>
      </w:pPr>
      <w:r>
        <w:t>В формулах (4) – (6) :</w:t>
      </w:r>
    </w:p>
    <w:p w:rsidR="00394D4B" w:rsidRDefault="00E01875">
      <w:pPr>
        <w:ind w:left="1843" w:hanging="1417"/>
        <w:jc w:val="both"/>
      </w:pPr>
      <w:r w:rsidRPr="00394D4B">
        <w:rPr>
          <w:position w:val="-14"/>
        </w:rPr>
        <w:object w:dxaOrig="1200" w:dyaOrig="360">
          <v:shape id="_x0000_i1367" type="#_x0000_t75" style="width:60.1pt;height:17.55pt" o:ole="">
            <v:imagedata r:id="rId588" o:title=""/>
          </v:shape>
          <o:OLEObject Type="Embed" ProgID="Equation.3" ShapeID="_x0000_i1367" DrawAspect="Content" ObjectID="_1401607084" r:id="rId589"/>
        </w:object>
      </w:r>
      <w:r>
        <w:rPr>
          <w:lang w:val="en-US"/>
        </w:rPr>
        <w:t xml:space="preserve"> –</w:t>
      </w:r>
      <w:r>
        <w:t xml:space="preserve"> частные предельные значения максимальных и минимальных напряжений,</w:t>
      </w:r>
      <w:r>
        <w:rPr>
          <w:lang w:val="en-US"/>
        </w:rPr>
        <w:t xml:space="preserve"> </w:t>
      </w:r>
      <w:r>
        <w:t>полученные в отдельных испытаниях</w:t>
      </w:r>
      <w:r>
        <w:rPr>
          <w:lang w:val="en-US"/>
        </w:rPr>
        <w:t>;</w:t>
      </w:r>
    </w:p>
    <w:p w:rsidR="00394D4B" w:rsidRDefault="00E01875">
      <w:pPr>
        <w:spacing w:after="120"/>
        <w:ind w:left="1871" w:hanging="453"/>
        <w:jc w:val="both"/>
      </w:pPr>
      <w:r>
        <w:rPr>
          <w:i/>
          <w:sz w:val="24"/>
          <w:lang w:val="en-US"/>
        </w:rPr>
        <w:t>n</w:t>
      </w:r>
      <w:r>
        <w:t xml:space="preserve"> – число парных значений </w:t>
      </w:r>
      <w:r w:rsidRPr="00394D4B">
        <w:rPr>
          <w:position w:val="-14"/>
        </w:rPr>
        <w:object w:dxaOrig="1200" w:dyaOrig="360">
          <v:shape id="_x0000_i1368" type="#_x0000_t75" style="width:60.1pt;height:17.55pt" o:ole="">
            <v:imagedata r:id="rId588" o:title=""/>
          </v:shape>
          <o:OLEObject Type="Embed" ProgID="Equation.3" ShapeID="_x0000_i1368" DrawAspect="Content" ObjectID="_1401607085" r:id="rId590"/>
        </w:object>
      </w:r>
      <w:r>
        <w:rPr>
          <w:lang w:val="en-US"/>
        </w:rPr>
        <w:t>,</w:t>
      </w:r>
      <w:r>
        <w:t xml:space="preserve"> включенных в одну совокупность </w:t>
      </w:r>
      <w:r>
        <w:rPr>
          <w:i/>
        </w:rPr>
        <w:t>(</w:t>
      </w:r>
      <w:r>
        <w:rPr>
          <w:i/>
          <w:sz w:val="24"/>
        </w:rPr>
        <w:t>п</w:t>
      </w:r>
      <w:r>
        <w:rPr>
          <w:i/>
        </w:rPr>
        <w:t xml:space="preserve"> </w:t>
      </w:r>
      <w:r>
        <w:t xml:space="preserve">должно быть не менее 6). </w:t>
      </w:r>
    </w:p>
    <w:p w:rsidR="00394D4B" w:rsidRDefault="00E01875">
      <w:pPr>
        <w:ind w:firstLine="426"/>
        <w:jc w:val="both"/>
      </w:pPr>
      <w:r>
        <w:t>Нормативные значения</w:t>
      </w:r>
      <w:r>
        <w:rPr>
          <w:lang w:val="en-US"/>
        </w:rPr>
        <w:t xml:space="preserve"> tg</w:t>
      </w:r>
      <w:r w:rsidRPr="00394D4B">
        <w:rPr>
          <w:position w:val="-10"/>
        </w:rPr>
        <w:object w:dxaOrig="279" w:dyaOrig="320">
          <v:shape id="_x0000_i1369" type="#_x0000_t75" style="width:13.75pt;height:15.65pt" o:ole="">
            <v:imagedata r:id="rId566" o:title=""/>
          </v:shape>
          <o:OLEObject Type="Embed" ProgID="Equation.3" ShapeID="_x0000_i1369" DrawAspect="Content" ObjectID="_1401607086" r:id="rId591"/>
        </w:object>
      </w:r>
      <w:r>
        <w:t xml:space="preserve"> и </w:t>
      </w:r>
      <w:r>
        <w:rPr>
          <w:i/>
          <w:sz w:val="24"/>
        </w:rPr>
        <w:t>с</w:t>
      </w:r>
      <w:r>
        <w:rPr>
          <w:i/>
          <w:sz w:val="24"/>
          <w:vertAlign w:val="subscript"/>
          <w:lang w:val="en-US"/>
        </w:rPr>
        <w:t>n</w:t>
      </w:r>
      <w:r>
        <w:rPr>
          <w:lang w:val="en-US"/>
        </w:rPr>
        <w:t xml:space="preserve"> </w:t>
      </w:r>
      <w:r>
        <w:t>по найденным значениям коэффициентов</w:t>
      </w:r>
      <w:r>
        <w:rPr>
          <w:lang w:val="en-US"/>
        </w:rPr>
        <w:t xml:space="preserve"> </w:t>
      </w:r>
      <w:r>
        <w:rPr>
          <w:i/>
          <w:sz w:val="24"/>
          <w:lang w:val="en-US"/>
        </w:rPr>
        <w:t>N</w:t>
      </w:r>
      <w:r>
        <w:t xml:space="preserve"> и </w:t>
      </w:r>
      <w:r>
        <w:rPr>
          <w:i/>
          <w:sz w:val="24"/>
        </w:rPr>
        <w:t>М</w:t>
      </w:r>
      <w:r>
        <w:t xml:space="preserve"> следует определять по формулам:</w:t>
      </w:r>
    </w:p>
    <w:p w:rsidR="00394D4B" w:rsidRDefault="00E01875">
      <w:pPr>
        <w:spacing w:before="120" w:after="120"/>
        <w:ind w:firstLine="425"/>
        <w:jc w:val="right"/>
      </w:pPr>
      <w:r w:rsidRPr="00394D4B">
        <w:rPr>
          <w:position w:val="-24"/>
        </w:rPr>
        <w:object w:dxaOrig="1400" w:dyaOrig="639">
          <v:shape id="_x0000_i1370" type="#_x0000_t75" style="width:70.1pt;height:31.95pt" o:ole="">
            <v:imagedata r:id="rId592" o:title=""/>
          </v:shape>
          <o:OLEObject Type="Embed" ProgID="Equation.3" ShapeID="_x0000_i1370" DrawAspect="Content" ObjectID="_1401607087" r:id="rId593"/>
        </w:object>
      </w:r>
      <w:r>
        <w:tab/>
      </w:r>
      <w:r>
        <w:tab/>
      </w:r>
      <w:r>
        <w:tab/>
      </w:r>
      <w:r>
        <w:tab/>
        <w:t>(7)</w:t>
      </w:r>
    </w:p>
    <w:p w:rsidR="00394D4B" w:rsidRDefault="00E01875">
      <w:pPr>
        <w:spacing w:before="120" w:after="120"/>
        <w:ind w:firstLine="425"/>
        <w:jc w:val="right"/>
        <w:rPr>
          <w:i/>
        </w:rPr>
      </w:pPr>
      <w:r w:rsidRPr="00394D4B">
        <w:rPr>
          <w:position w:val="-26"/>
        </w:rPr>
        <w:object w:dxaOrig="1140" w:dyaOrig="660">
          <v:shape id="_x0000_i1371" type="#_x0000_t75" style="width:56.95pt;height:32.55pt" o:ole="">
            <v:imagedata r:id="rId594" o:title=""/>
          </v:shape>
          <o:OLEObject Type="Embed" ProgID="Equation.3" ShapeID="_x0000_i1371" DrawAspect="Content" ObjectID="_1401607088" r:id="rId595"/>
        </w:object>
      </w:r>
      <w:r>
        <w:tab/>
      </w:r>
      <w:r>
        <w:tab/>
      </w:r>
      <w:r>
        <w:tab/>
      </w:r>
      <w:r>
        <w:tab/>
        <w:t>(8)</w:t>
      </w:r>
    </w:p>
    <w:p w:rsidR="00394D4B" w:rsidRDefault="00E01875">
      <w:pPr>
        <w:ind w:firstLine="426"/>
        <w:jc w:val="both"/>
      </w:pPr>
      <w:r>
        <w:t xml:space="preserve">Расчетные значения прочностных характеристик </w:t>
      </w:r>
      <w:r>
        <w:rPr>
          <w:lang w:val="en-US"/>
        </w:rPr>
        <w:t>tg</w:t>
      </w:r>
      <w:r w:rsidRPr="00394D4B">
        <w:rPr>
          <w:position w:val="-12"/>
        </w:rPr>
        <w:object w:dxaOrig="440" w:dyaOrig="340">
          <v:shape id="_x0000_i1372" type="#_x0000_t75" style="width:21.3pt;height:16.9pt" o:ole="">
            <v:imagedata r:id="rId596" o:title=""/>
          </v:shape>
          <o:OLEObject Type="Embed" ProgID="Equation.3" ShapeID="_x0000_i1372" DrawAspect="Content" ObjectID="_1401607089" r:id="rId597"/>
        </w:object>
      </w:r>
      <w:r>
        <w:t xml:space="preserve"> и </w:t>
      </w:r>
      <w:r>
        <w:rPr>
          <w:i/>
          <w:sz w:val="24"/>
        </w:rPr>
        <w:t>с</w:t>
      </w:r>
      <w:r>
        <w:rPr>
          <w:i/>
          <w:sz w:val="24"/>
          <w:vertAlign w:val="subscript"/>
          <w:lang w:val="en-US"/>
        </w:rPr>
        <w:t>I,II</w:t>
      </w:r>
      <w:r>
        <w:rPr>
          <w:lang w:val="en-US"/>
        </w:rPr>
        <w:t xml:space="preserve"> </w:t>
      </w:r>
      <w:r>
        <w:t>в соответствии с указаниями пп. 2.7 и 2.16 должны вычисляться по формулам:</w:t>
      </w:r>
    </w:p>
    <w:p w:rsidR="00394D4B" w:rsidRDefault="00E01875">
      <w:pPr>
        <w:spacing w:before="120" w:after="120"/>
        <w:ind w:firstLine="425"/>
        <w:jc w:val="right"/>
        <w:rPr>
          <w:lang w:val="en-US"/>
        </w:rPr>
      </w:pPr>
      <w:r w:rsidRPr="00394D4B">
        <w:rPr>
          <w:position w:val="-30"/>
        </w:rPr>
        <w:object w:dxaOrig="1460" w:dyaOrig="700">
          <v:shape id="_x0000_i1373" type="#_x0000_t75" style="width:72.65pt;height:34.45pt" o:ole="">
            <v:imagedata r:id="rId598" o:title=""/>
          </v:shape>
          <o:OLEObject Type="Embed" ProgID="Equation.3" ShapeID="_x0000_i1373" DrawAspect="Content" ObjectID="_1401607090" r:id="rId599"/>
        </w:object>
      </w:r>
      <w:r>
        <w:rPr>
          <w:lang w:val="en-US"/>
        </w:rPr>
        <w:tab/>
      </w:r>
      <w:r>
        <w:rPr>
          <w:lang w:val="en-US"/>
        </w:rPr>
        <w:tab/>
      </w:r>
      <w:r>
        <w:rPr>
          <w:lang w:val="en-US"/>
        </w:rPr>
        <w:tab/>
      </w:r>
      <w:r>
        <w:rPr>
          <w:lang w:val="en-US"/>
        </w:rPr>
        <w:tab/>
        <w:t>(9)</w:t>
      </w:r>
    </w:p>
    <w:p w:rsidR="00394D4B" w:rsidRDefault="00E01875">
      <w:pPr>
        <w:spacing w:before="120" w:after="120"/>
        <w:ind w:firstLine="425"/>
        <w:jc w:val="right"/>
        <w:rPr>
          <w:lang w:val="en-US"/>
        </w:rPr>
      </w:pPr>
      <w:r w:rsidRPr="00394D4B">
        <w:rPr>
          <w:position w:val="-32"/>
        </w:rPr>
        <w:object w:dxaOrig="999" w:dyaOrig="720">
          <v:shape id="_x0000_i1374" type="#_x0000_t75" style="width:49.45pt;height:36.3pt" o:ole="">
            <v:imagedata r:id="rId600" o:title=""/>
          </v:shape>
          <o:OLEObject Type="Embed" ProgID="Equation.3" ShapeID="_x0000_i1374" DrawAspect="Content" ObjectID="_1401607091" r:id="rId601"/>
        </w:object>
      </w:r>
      <w:r>
        <w:rPr>
          <w:lang w:val="en-US"/>
        </w:rPr>
        <w:tab/>
      </w:r>
      <w:r>
        <w:rPr>
          <w:lang w:val="en-US"/>
        </w:rPr>
        <w:tab/>
      </w:r>
      <w:r>
        <w:rPr>
          <w:lang w:val="en-US"/>
        </w:rPr>
        <w:tab/>
      </w:r>
      <w:r>
        <w:rPr>
          <w:lang w:val="en-US"/>
        </w:rPr>
        <w:tab/>
        <w:t>(10)</w:t>
      </w:r>
    </w:p>
    <w:p w:rsidR="00394D4B" w:rsidRDefault="00E01875">
      <w:pPr>
        <w:ind w:firstLine="426"/>
        <w:jc w:val="both"/>
      </w:pPr>
      <w:r>
        <w:t xml:space="preserve">При вычислениях значений </w:t>
      </w:r>
      <w:r>
        <w:rPr>
          <w:lang w:val="en-US"/>
        </w:rPr>
        <w:t>tg</w:t>
      </w:r>
      <w:r w:rsidRPr="00394D4B">
        <w:rPr>
          <w:position w:val="-10"/>
        </w:rPr>
        <w:object w:dxaOrig="320" w:dyaOrig="320">
          <v:shape id="_x0000_i1375" type="#_x0000_t75" style="width:15.65pt;height:15.65pt" o:ole="">
            <v:imagedata r:id="rId602" o:title=""/>
          </v:shape>
          <o:OLEObject Type="Embed" ProgID="Equation.3" ShapeID="_x0000_i1375" DrawAspect="Content" ObjectID="_1401607092" r:id="rId603"/>
        </w:object>
      </w:r>
      <w:r>
        <w:t xml:space="preserve"> и </w:t>
      </w:r>
      <w:r>
        <w:rPr>
          <w:i/>
          <w:sz w:val="24"/>
        </w:rPr>
        <w:t>с</w:t>
      </w:r>
      <w:r>
        <w:rPr>
          <w:i/>
          <w:sz w:val="24"/>
          <w:vertAlign w:val="subscript"/>
          <w:lang w:val="en-US"/>
        </w:rPr>
        <w:t>II</w:t>
      </w:r>
      <w:r>
        <w:rPr>
          <w:lang w:val="en-US"/>
        </w:rPr>
        <w:t xml:space="preserve"> </w:t>
      </w:r>
      <w:r>
        <w:t xml:space="preserve">в формулах (9) и (10) следует принимать </w:t>
      </w:r>
      <w:r w:rsidRPr="00394D4B">
        <w:rPr>
          <w:position w:val="-14"/>
        </w:rPr>
        <w:object w:dxaOrig="279" w:dyaOrig="360">
          <v:shape id="_x0000_i1376" type="#_x0000_t75" style="width:13.75pt;height:17.55pt" o:ole="">
            <v:imagedata r:id="rId604" o:title=""/>
          </v:shape>
          <o:OLEObject Type="Embed" ProgID="Equation.3" ShapeID="_x0000_i1376" DrawAspect="Content" ObjectID="_1401607093" r:id="rId605"/>
        </w:object>
      </w:r>
      <w:r>
        <w:t>= 1.</w:t>
      </w:r>
    </w:p>
    <w:p w:rsidR="00394D4B" w:rsidRDefault="00E01875">
      <w:pPr>
        <w:ind w:firstLine="426"/>
        <w:jc w:val="both"/>
      </w:pPr>
      <w:r>
        <w:t xml:space="preserve">При определении значений </w:t>
      </w:r>
      <w:r>
        <w:rPr>
          <w:lang w:val="en-US"/>
        </w:rPr>
        <w:t>tg</w:t>
      </w:r>
      <w:r w:rsidRPr="00394D4B">
        <w:rPr>
          <w:position w:val="-10"/>
        </w:rPr>
        <w:object w:dxaOrig="279" w:dyaOrig="320">
          <v:shape id="_x0000_i1377" type="#_x0000_t75" style="width:13.75pt;height:15.65pt" o:ole="">
            <v:imagedata r:id="rId606" o:title=""/>
          </v:shape>
          <o:OLEObject Type="Embed" ProgID="Equation.3" ShapeID="_x0000_i1377" DrawAspect="Content" ObjectID="_1401607094" r:id="rId607"/>
        </w:object>
      </w:r>
      <w:r>
        <w:t xml:space="preserve"> и </w:t>
      </w:r>
      <w:r>
        <w:rPr>
          <w:i/>
          <w:sz w:val="24"/>
        </w:rPr>
        <w:t>с</w:t>
      </w:r>
      <w:r>
        <w:rPr>
          <w:i/>
          <w:sz w:val="24"/>
          <w:vertAlign w:val="subscript"/>
          <w:lang w:val="en-US"/>
        </w:rPr>
        <w:t>I</w:t>
      </w:r>
      <w:r>
        <w:rPr>
          <w:lang w:val="en-US"/>
        </w:rPr>
        <w:t xml:space="preserve"> </w:t>
      </w:r>
      <w:r>
        <w:t>по формулам (9) и (10) при использовании результатов испытаний методом среза коэффициент</w:t>
      </w:r>
      <w:r>
        <w:rPr>
          <w:lang w:val="en-US"/>
        </w:rPr>
        <w:t xml:space="preserve"> </w:t>
      </w:r>
      <w:r w:rsidRPr="00394D4B">
        <w:rPr>
          <w:position w:val="-14"/>
        </w:rPr>
        <w:object w:dxaOrig="279" w:dyaOrig="360">
          <v:shape id="_x0000_i1378" type="#_x0000_t75" style="width:13.75pt;height:17.55pt" o:ole="">
            <v:imagedata r:id="rId604" o:title=""/>
          </v:shape>
          <o:OLEObject Type="Embed" ProgID="Equation.3" ShapeID="_x0000_i1378" DrawAspect="Content" ObjectID="_1401607095" r:id="rId608"/>
        </w:object>
      </w:r>
      <w:r>
        <w:t xml:space="preserve"> следует вычислить по формуле</w:t>
      </w:r>
    </w:p>
    <w:p w:rsidR="00394D4B" w:rsidRDefault="00E01875">
      <w:pPr>
        <w:spacing w:before="120" w:after="120"/>
        <w:ind w:firstLine="425"/>
        <w:jc w:val="right"/>
        <w:rPr>
          <w:lang w:val="en-US"/>
        </w:rPr>
      </w:pPr>
      <w:r w:rsidRPr="00394D4B">
        <w:rPr>
          <w:position w:val="-30"/>
          <w:lang w:val="en-US"/>
        </w:rPr>
        <w:object w:dxaOrig="3320" w:dyaOrig="720">
          <v:shape id="_x0000_i1379" type="#_x0000_t75" style="width:165.3pt;height:36.3pt" o:ole="">
            <v:imagedata r:id="rId609" o:title=""/>
          </v:shape>
          <o:OLEObject Type="Embed" ProgID="Equation.3" ShapeID="_x0000_i1379" DrawAspect="Content" ObjectID="_1401607096" r:id="rId610"/>
        </w:object>
      </w:r>
      <w:r>
        <w:rPr>
          <w:lang w:val="en-US"/>
        </w:rPr>
        <w:tab/>
      </w:r>
      <w:r>
        <w:rPr>
          <w:lang w:val="en-US"/>
        </w:rPr>
        <w:tab/>
        <w:t>(11)</w:t>
      </w:r>
    </w:p>
    <w:p w:rsidR="00394D4B" w:rsidRDefault="00E01875">
      <w:pPr>
        <w:ind w:firstLine="426"/>
        <w:jc w:val="both"/>
      </w:pPr>
      <w:r>
        <w:t xml:space="preserve">Если </w:t>
      </w:r>
      <w:r w:rsidRPr="00394D4B">
        <w:rPr>
          <w:position w:val="-28"/>
        </w:rPr>
        <w:object w:dxaOrig="1300" w:dyaOrig="700">
          <v:shape id="_x0000_i1380" type="#_x0000_t75" style="width:65.75pt;height:34.45pt" o:ole="">
            <v:imagedata r:id="rId611" o:title=""/>
          </v:shape>
          <o:OLEObject Type="Embed" ProgID="Equation.3" ShapeID="_x0000_i1380" DrawAspect="Content" ObjectID="_1401607097" r:id="rId612"/>
        </w:object>
      </w:r>
      <w:r>
        <w:rPr>
          <w:lang w:val="en-US"/>
        </w:rPr>
        <w:t>&lt;</w:t>
      </w:r>
      <w:r w:rsidRPr="00394D4B">
        <w:rPr>
          <w:position w:val="-28"/>
        </w:rPr>
        <w:object w:dxaOrig="1320" w:dyaOrig="700">
          <v:shape id="_x0000_i1381" type="#_x0000_t75" style="width:66.35pt;height:34.45pt" o:ole="">
            <v:imagedata r:id="rId613" o:title=""/>
          </v:shape>
          <o:OLEObject Type="Embed" ProgID="Equation.3" ShapeID="_x0000_i1381" DrawAspect="Content" ObjectID="_1401607098" r:id="rId614"/>
        </w:object>
      </w:r>
      <w:r>
        <w:rPr>
          <w:lang w:val="en-US"/>
        </w:rPr>
        <w:t>,</w:t>
      </w:r>
      <w:r>
        <w:t>то вместо формулы (11) следует использовать формулу</w:t>
      </w:r>
    </w:p>
    <w:p w:rsidR="00394D4B" w:rsidRDefault="00E01875">
      <w:pPr>
        <w:spacing w:before="120" w:after="120"/>
        <w:ind w:firstLine="425"/>
        <w:jc w:val="right"/>
      </w:pPr>
      <w:r w:rsidRPr="00394D4B">
        <w:rPr>
          <w:position w:val="-32"/>
          <w:lang w:val="en-US"/>
        </w:rPr>
        <w:object w:dxaOrig="3260" w:dyaOrig="720">
          <v:shape id="_x0000_i1382" type="#_x0000_t75" style="width:162.8pt;height:36.3pt" o:ole="">
            <v:imagedata r:id="rId615" o:title=""/>
          </v:shape>
          <o:OLEObject Type="Embed" ProgID="Equation.3" ShapeID="_x0000_i1382" DrawAspect="Content" ObjectID="_1401607099" r:id="rId616"/>
        </w:object>
      </w:r>
      <w:r>
        <w:tab/>
      </w:r>
      <w:r>
        <w:tab/>
        <w:t>(12)</w:t>
      </w:r>
    </w:p>
    <w:p w:rsidR="00394D4B" w:rsidRDefault="00E01875">
      <w:pPr>
        <w:ind w:firstLine="426"/>
        <w:jc w:val="both"/>
      </w:pPr>
      <w:r>
        <w:t xml:space="preserve">Входящие в формулы (11) и (12) значения </w:t>
      </w:r>
      <w:r w:rsidRPr="00394D4B">
        <w:rPr>
          <w:position w:val="-12"/>
        </w:rPr>
        <w:object w:dxaOrig="520" w:dyaOrig="340">
          <v:shape id="_x0000_i1383" type="#_x0000_t75" style="width:26.3pt;height:16.9pt" o:ole="">
            <v:imagedata r:id="rId617" o:title=""/>
          </v:shape>
          <o:OLEObject Type="Embed" ProgID="Equation.3" ShapeID="_x0000_i1383" DrawAspect="Content" ObjectID="_1401607100" r:id="rId618"/>
        </w:object>
      </w:r>
      <w:r>
        <w:t xml:space="preserve">и </w:t>
      </w:r>
      <w:r w:rsidRPr="00394D4B">
        <w:rPr>
          <w:position w:val="-14"/>
        </w:rPr>
        <w:object w:dxaOrig="540" w:dyaOrig="360">
          <v:shape id="_x0000_i1384" type="#_x0000_t75" style="width:26.9pt;height:17.55pt" o:ole="">
            <v:imagedata r:id="rId619" o:title=""/>
          </v:shape>
          <o:OLEObject Type="Embed" ProgID="Equation.3" ShapeID="_x0000_i1384" DrawAspect="Content" ObjectID="_1401607101" r:id="rId620"/>
        </w:object>
      </w:r>
      <w:r>
        <w:t>следует определять по формулам:</w:t>
      </w:r>
      <w:r>
        <w:rPr>
          <w:lang w:val="en-US"/>
        </w:rPr>
        <w:t>;</w:t>
      </w:r>
    </w:p>
    <w:p w:rsidR="00394D4B" w:rsidRDefault="00E01875">
      <w:pPr>
        <w:spacing w:before="120" w:after="120"/>
        <w:ind w:firstLine="425"/>
        <w:jc w:val="right"/>
      </w:pPr>
      <w:r w:rsidRPr="00394D4B">
        <w:rPr>
          <w:position w:val="-14"/>
        </w:rPr>
        <w:object w:dxaOrig="2020" w:dyaOrig="360">
          <v:shape id="_x0000_i1385" type="#_x0000_t75" style="width:100.8pt;height:17.55pt" o:ole="">
            <v:imagedata r:id="rId621" o:title=""/>
          </v:shape>
          <o:OLEObject Type="Embed" ProgID="Equation.3" ShapeID="_x0000_i1385" DrawAspect="Content" ObjectID="_1401607102" r:id="rId622"/>
        </w:object>
      </w:r>
      <w:r>
        <w:rPr>
          <w:lang w:val="en-US"/>
        </w:rPr>
        <w:t>;</w:t>
      </w:r>
      <w:r>
        <w:tab/>
      </w:r>
      <w:r>
        <w:tab/>
      </w:r>
      <w:r>
        <w:tab/>
        <w:t>(13)</w:t>
      </w:r>
    </w:p>
    <w:p w:rsidR="00394D4B" w:rsidRDefault="00E01875">
      <w:pPr>
        <w:spacing w:before="120" w:after="120"/>
        <w:ind w:firstLine="425"/>
        <w:jc w:val="right"/>
      </w:pPr>
      <w:r w:rsidRPr="00394D4B">
        <w:rPr>
          <w:position w:val="-14"/>
        </w:rPr>
        <w:object w:dxaOrig="2100" w:dyaOrig="360">
          <v:shape id="_x0000_i1386" type="#_x0000_t75" style="width:104.55pt;height:17.55pt" o:ole="">
            <v:imagedata r:id="rId623" o:title=""/>
          </v:shape>
          <o:OLEObject Type="Embed" ProgID="Equation.3" ShapeID="_x0000_i1386" DrawAspect="Content" ObjectID="_1401607103" r:id="rId624"/>
        </w:object>
      </w:r>
      <w:r>
        <w:tab/>
      </w:r>
      <w:r>
        <w:tab/>
      </w:r>
      <w:r>
        <w:tab/>
        <w:t>(14)</w:t>
      </w:r>
    </w:p>
    <w:p w:rsidR="00394D4B" w:rsidRDefault="00E01875">
      <w:pPr>
        <w:jc w:val="both"/>
      </w:pPr>
      <w:r>
        <w:t>В формулах (12) – (14) :</w:t>
      </w:r>
    </w:p>
    <w:p w:rsidR="00394D4B" w:rsidRDefault="00E01875">
      <w:pPr>
        <w:ind w:left="1560" w:hanging="1134"/>
        <w:jc w:val="both"/>
      </w:pPr>
      <w:r w:rsidRPr="00394D4B">
        <w:rPr>
          <w:position w:val="-10"/>
        </w:rPr>
        <w:object w:dxaOrig="940" w:dyaOrig="320">
          <v:shape id="_x0000_i1387" type="#_x0000_t75" style="width:46.95pt;height:15.65pt" o:ole="">
            <v:imagedata r:id="rId625" o:title=""/>
          </v:shape>
          <o:OLEObject Type="Embed" ProgID="Equation.3" ShapeID="_x0000_i1387" DrawAspect="Content" ObjectID="_1401607104" r:id="rId626"/>
        </w:object>
      </w:r>
      <w:r>
        <w:t>– минимальное и максимальное значения нормальных напряжений на поверхности сдвига, ограничивающие расчетный диапазон этих напряжений.</w:t>
      </w:r>
    </w:p>
    <w:p w:rsidR="00394D4B" w:rsidRDefault="00E01875">
      <w:pPr>
        <w:spacing w:before="120"/>
        <w:ind w:firstLine="425"/>
        <w:jc w:val="both"/>
      </w:pPr>
      <w:r>
        <w:t>Входящие в формулы (11) и (12) доверительные интервалы</w:t>
      </w:r>
      <w:r>
        <w:rPr>
          <w:lang w:val="en-US"/>
        </w:rPr>
        <w:t xml:space="preserve"> </w:t>
      </w:r>
      <w:r w:rsidRPr="00394D4B">
        <w:rPr>
          <w:position w:val="-14"/>
        </w:rPr>
        <w:object w:dxaOrig="1100" w:dyaOrig="360">
          <v:shape id="_x0000_i1388" type="#_x0000_t75" style="width:55.1pt;height:17.55pt" o:ole="">
            <v:imagedata r:id="rId627" o:title=""/>
          </v:shape>
          <o:OLEObject Type="Embed" ProgID="Equation.3" ShapeID="_x0000_i1388" DrawAspect="Content" ObjectID="_1401607105" r:id="rId628"/>
        </w:object>
      </w:r>
      <w:r>
        <w:t xml:space="preserve"> должны вычисляться по формуле</w:t>
      </w:r>
    </w:p>
    <w:p w:rsidR="00394D4B" w:rsidRDefault="00E01875">
      <w:pPr>
        <w:spacing w:before="120" w:after="120"/>
        <w:ind w:firstLine="425"/>
        <w:jc w:val="right"/>
      </w:pPr>
      <w:r w:rsidRPr="00394D4B">
        <w:rPr>
          <w:position w:val="-62"/>
        </w:rPr>
        <w:object w:dxaOrig="2740" w:dyaOrig="1200">
          <v:shape id="_x0000_i1389" type="#_x0000_t75" style="width:137.75pt;height:60.1pt" o:ole="">
            <v:imagedata r:id="rId629" o:title=""/>
          </v:shape>
          <o:OLEObject Type="Embed" ProgID="Equation.3" ShapeID="_x0000_i1389" DrawAspect="Content" ObjectID="_1401607106" r:id="rId630"/>
        </w:object>
      </w:r>
      <w:r>
        <w:tab/>
      </w:r>
      <w:r>
        <w:tab/>
        <w:t>(15)</w:t>
      </w:r>
    </w:p>
    <w:p w:rsidR="00394D4B" w:rsidRDefault="00E01875">
      <w:pPr>
        <w:ind w:left="709" w:hanging="709"/>
        <w:jc w:val="both"/>
      </w:pPr>
      <w:r>
        <w:t xml:space="preserve">где </w:t>
      </w:r>
      <w:r>
        <w:rPr>
          <w:i/>
          <w:sz w:val="24"/>
        </w:rPr>
        <w:t>V</w:t>
      </w:r>
      <w:r>
        <w:rPr>
          <w:i/>
        </w:rPr>
        <w:t xml:space="preserve"> –</w:t>
      </w:r>
      <w:r>
        <w:t xml:space="preserve"> коэффициент, принимаемый по таблице в зависимости от параметра </w:t>
      </w:r>
      <w:r w:rsidRPr="00394D4B">
        <w:rPr>
          <w:position w:val="-6"/>
        </w:rPr>
        <w:object w:dxaOrig="220" w:dyaOrig="279">
          <v:shape id="_x0000_i1390" type="#_x0000_t75" style="width:11.25pt;height:13.75pt" o:ole="">
            <v:imagedata r:id="rId631" o:title=""/>
          </v:shape>
          <o:OLEObject Type="Embed" ProgID="Equation.3" ShapeID="_x0000_i1390" DrawAspect="Content" ObjectID="_1401607107" r:id="rId632"/>
        </w:object>
      </w:r>
      <w:r>
        <w:t xml:space="preserve">, вычисляемого по формуле (18), от числа степеней свободы </w:t>
      </w:r>
      <w:r>
        <w:rPr>
          <w:i/>
          <w:sz w:val="24"/>
        </w:rPr>
        <w:t xml:space="preserve">К </w:t>
      </w:r>
      <w:r>
        <w:rPr>
          <w:i/>
        </w:rPr>
        <w:t xml:space="preserve">= </w:t>
      </w:r>
      <w:r>
        <w:rPr>
          <w:i/>
          <w:sz w:val="24"/>
        </w:rPr>
        <w:t xml:space="preserve">п </w:t>
      </w:r>
      <w:r>
        <w:rPr>
          <w:i/>
        </w:rPr>
        <w:t>–</w:t>
      </w:r>
      <w:r>
        <w:t xml:space="preserve"> </w:t>
      </w:r>
      <w:r>
        <w:rPr>
          <w:i/>
          <w:sz w:val="24"/>
        </w:rPr>
        <w:t>2</w:t>
      </w:r>
      <w:r>
        <w:t xml:space="preserve"> и от односторонней доверительной вероятности </w:t>
      </w:r>
      <w:r w:rsidRPr="00394D4B">
        <w:rPr>
          <w:position w:val="-6"/>
        </w:rPr>
        <w:object w:dxaOrig="240" w:dyaOrig="220">
          <v:shape id="_x0000_i1391" type="#_x0000_t75" style="width:11.9pt;height:11.25pt" o:ole="">
            <v:imagedata r:id="rId633" o:title=""/>
          </v:shape>
          <o:OLEObject Type="Embed" ProgID="Equation.3" ShapeID="_x0000_i1391" DrawAspect="Content" ObjectID="_1401607108" r:id="rId634"/>
        </w:object>
      </w:r>
      <w:r>
        <w:t>(ее следует принимать равной 0,95);</w:t>
      </w:r>
    </w:p>
    <w:p w:rsidR="00394D4B" w:rsidRDefault="00E01875">
      <w:pPr>
        <w:spacing w:before="120" w:after="120"/>
        <w:ind w:firstLine="425"/>
        <w:jc w:val="right"/>
        <w:rPr>
          <w:i/>
        </w:rPr>
      </w:pPr>
      <w:r w:rsidRPr="00394D4B">
        <w:rPr>
          <w:i/>
          <w:position w:val="-26"/>
        </w:rPr>
        <w:object w:dxaOrig="1240" w:dyaOrig="680">
          <v:shape id="_x0000_i1392" type="#_x0000_t75" style="width:62pt;height:33.8pt" o:ole="">
            <v:imagedata r:id="rId635" o:title=""/>
          </v:shape>
          <o:OLEObject Type="Embed" ProgID="Equation.3" ShapeID="_x0000_i1392" DrawAspect="Content" ObjectID="_1401607109" r:id="rId636"/>
        </w:object>
      </w:r>
      <w:r>
        <w:rPr>
          <w:i/>
        </w:rPr>
        <w:tab/>
      </w:r>
      <w:r>
        <w:rPr>
          <w:i/>
        </w:rPr>
        <w:tab/>
      </w:r>
      <w:r>
        <w:rPr>
          <w:i/>
        </w:rPr>
        <w:tab/>
      </w:r>
      <w:r>
        <w:t>(16)</w:t>
      </w:r>
    </w:p>
    <w:p w:rsidR="00394D4B" w:rsidRDefault="00E01875">
      <w:pPr>
        <w:spacing w:before="120" w:after="120"/>
      </w:pPr>
      <w:r w:rsidRPr="00394D4B">
        <w:rPr>
          <w:position w:val="-10"/>
        </w:rPr>
        <w:object w:dxaOrig="880" w:dyaOrig="320">
          <v:shape id="_x0000_i1393" type="#_x0000_t75" style="width:43.85pt;height:15.65pt" o:ole="">
            <v:imagedata r:id="rId637" o:title=""/>
          </v:shape>
          <o:OLEObject Type="Embed" ProgID="Equation.3" ShapeID="_x0000_i1393" DrawAspect="Content" ObjectID="_1401607110" r:id="rId638"/>
        </w:object>
      </w:r>
      <w:r>
        <w:t xml:space="preserve"> – при вычислении </w:t>
      </w:r>
      <w:r w:rsidRPr="00394D4B">
        <w:rPr>
          <w:position w:val="-12"/>
        </w:rPr>
        <w:object w:dxaOrig="540" w:dyaOrig="340">
          <v:shape id="_x0000_i1394" type="#_x0000_t75" style="width:26.9pt;height:16.9pt" o:ole="">
            <v:imagedata r:id="rId639" o:title=""/>
          </v:shape>
          <o:OLEObject Type="Embed" ProgID="Equation.3" ShapeID="_x0000_i1394" DrawAspect="Content" ObjectID="_1401607111" r:id="rId640"/>
        </w:object>
      </w:r>
      <w:r>
        <w:rPr>
          <w:lang w:val="en-US"/>
        </w:rPr>
        <w:t>;</w:t>
      </w:r>
    </w:p>
    <w:p w:rsidR="00394D4B" w:rsidRDefault="00E01875">
      <w:pPr>
        <w:spacing w:before="120" w:after="120"/>
      </w:pPr>
      <w:r w:rsidRPr="00394D4B">
        <w:rPr>
          <w:position w:val="-10"/>
        </w:rPr>
        <w:object w:dxaOrig="880" w:dyaOrig="320">
          <v:shape id="_x0000_i1395" type="#_x0000_t75" style="width:43.85pt;height:15.65pt" o:ole="">
            <v:imagedata r:id="rId641" o:title=""/>
          </v:shape>
          <o:OLEObject Type="Embed" ProgID="Equation.3" ShapeID="_x0000_i1395" DrawAspect="Content" ObjectID="_1401607112" r:id="rId642"/>
        </w:object>
      </w:r>
      <w:r>
        <w:t xml:space="preserve"> – при вычислении </w:t>
      </w:r>
      <w:r w:rsidRPr="00394D4B">
        <w:rPr>
          <w:position w:val="-14"/>
        </w:rPr>
        <w:object w:dxaOrig="540" w:dyaOrig="360">
          <v:shape id="_x0000_i1396" type="#_x0000_t75" style="width:26.9pt;height:17.55pt" o:ole="">
            <v:imagedata r:id="rId643" o:title=""/>
          </v:shape>
          <o:OLEObject Type="Embed" ProgID="Equation.3" ShapeID="_x0000_i1396" DrawAspect="Content" ObjectID="_1401607113" r:id="rId644"/>
        </w:object>
      </w:r>
      <w:r>
        <w:rPr>
          <w:lang w:val="en-US"/>
        </w:rPr>
        <w:t>;</w:t>
      </w:r>
    </w:p>
    <w:p w:rsidR="00394D4B" w:rsidRDefault="00E01875">
      <w:pPr>
        <w:spacing w:before="120" w:after="120"/>
        <w:ind w:firstLine="425"/>
        <w:jc w:val="right"/>
        <w:rPr>
          <w:i/>
        </w:rPr>
      </w:pPr>
      <w:r w:rsidRPr="00394D4B">
        <w:rPr>
          <w:i/>
          <w:position w:val="-28"/>
        </w:rPr>
        <w:object w:dxaOrig="3600" w:dyaOrig="760">
          <v:shape id="_x0000_i1397" type="#_x0000_t75" style="width:180.3pt;height:38.2pt" o:ole="">
            <v:imagedata r:id="rId645" o:title=""/>
          </v:shape>
          <o:OLEObject Type="Embed" ProgID="Equation.3" ShapeID="_x0000_i1397" DrawAspect="Content" ObjectID="_1401607114" r:id="rId646"/>
        </w:object>
      </w:r>
      <w:r>
        <w:tab/>
      </w:r>
      <w:r>
        <w:tab/>
        <w:t>(17)</w:t>
      </w:r>
    </w:p>
    <w:p w:rsidR="00394D4B" w:rsidRDefault="00E01875">
      <w:pPr>
        <w:ind w:firstLine="426"/>
        <w:jc w:val="both"/>
      </w:pPr>
      <w:r>
        <w:t xml:space="preserve">в формуле (17) </w:t>
      </w:r>
      <w:r>
        <w:rPr>
          <w:i/>
          <w:sz w:val="24"/>
        </w:rPr>
        <w:t>п –2</w:t>
      </w:r>
      <w:r>
        <w:t xml:space="preserve"> следует заменить на</w:t>
      </w:r>
      <w:r>
        <w:rPr>
          <w:lang w:val="en-US"/>
        </w:rPr>
        <w:t xml:space="preserve"> </w:t>
      </w:r>
      <w:r>
        <w:rPr>
          <w:i/>
          <w:sz w:val="24"/>
          <w:lang w:val="en-US"/>
        </w:rPr>
        <w:t>n</w:t>
      </w:r>
      <w:r>
        <w:rPr>
          <w:i/>
          <w:sz w:val="24"/>
        </w:rPr>
        <w:t xml:space="preserve"> – </w:t>
      </w:r>
      <w:r>
        <w:rPr>
          <w:sz w:val="24"/>
        </w:rPr>
        <w:t>1</w:t>
      </w:r>
      <w:r>
        <w:t xml:space="preserve">, если принято </w:t>
      </w:r>
      <w:r>
        <w:rPr>
          <w:i/>
          <w:sz w:val="24"/>
          <w:lang w:val="en-US"/>
        </w:rPr>
        <w:t>c</w:t>
      </w:r>
      <w:r>
        <w:rPr>
          <w:i/>
          <w:sz w:val="24"/>
          <w:vertAlign w:val="subscript"/>
          <w:lang w:val="en-US"/>
        </w:rPr>
        <w:t>n</w:t>
      </w:r>
      <w:r>
        <w:t xml:space="preserve"> = 0, а значение </w:t>
      </w:r>
      <w:r>
        <w:rPr>
          <w:i/>
          <w:sz w:val="24"/>
        </w:rPr>
        <w:t>tg</w:t>
      </w:r>
      <w:r w:rsidRPr="00394D4B">
        <w:rPr>
          <w:i/>
          <w:position w:val="-10"/>
        </w:rPr>
        <w:object w:dxaOrig="300" w:dyaOrig="320">
          <v:shape id="_x0000_i1398" type="#_x0000_t75" style="width:15.05pt;height:15.65pt" o:ole="">
            <v:imagedata r:id="rId647" o:title=""/>
          </v:shape>
          <o:OLEObject Type="Embed" ProgID="Equation.3" ShapeID="_x0000_i1398" DrawAspect="Content" ObjectID="_1401607115" r:id="rId648"/>
        </w:object>
      </w:r>
      <w:r>
        <w:t xml:space="preserve"> вычислено по формуле (3) ;</w:t>
      </w:r>
    </w:p>
    <w:p w:rsidR="00394D4B" w:rsidRDefault="00E01875">
      <w:pPr>
        <w:spacing w:before="120" w:after="120"/>
        <w:ind w:firstLine="425"/>
        <w:jc w:val="right"/>
        <w:rPr>
          <w:lang w:val="en-US"/>
        </w:rPr>
      </w:pPr>
      <w:r w:rsidRPr="00394D4B">
        <w:rPr>
          <w:position w:val="-36"/>
          <w:lang w:val="en-US"/>
        </w:rPr>
        <w:object w:dxaOrig="3400" w:dyaOrig="920">
          <v:shape id="_x0000_i1399" type="#_x0000_t75" style="width:170.3pt;height:45.7pt" o:ole="">
            <v:imagedata r:id="rId649" o:title=""/>
          </v:shape>
          <o:OLEObject Type="Embed" ProgID="Equation.3" ShapeID="_x0000_i1399" DrawAspect="Content" ObjectID="_1401607116" r:id="rId650"/>
        </w:object>
      </w:r>
      <w:r>
        <w:rPr>
          <w:lang w:val="en-US"/>
        </w:rPr>
        <w:tab/>
      </w:r>
      <w:r>
        <w:rPr>
          <w:lang w:val="en-US"/>
        </w:rPr>
        <w:tab/>
        <w:t>(18)</w:t>
      </w:r>
    </w:p>
    <w:p w:rsidR="00394D4B" w:rsidRDefault="00E01875">
      <w:pPr>
        <w:jc w:val="both"/>
      </w:pPr>
      <w:r>
        <w:t xml:space="preserve">где </w:t>
      </w:r>
    </w:p>
    <w:p w:rsidR="00394D4B" w:rsidRDefault="00E01875">
      <w:pPr>
        <w:spacing w:before="120" w:after="120"/>
        <w:ind w:firstLine="425"/>
        <w:jc w:val="right"/>
        <w:rPr>
          <w:lang w:val="en-US"/>
        </w:rPr>
      </w:pPr>
      <w:r w:rsidRPr="00394D4B">
        <w:rPr>
          <w:position w:val="-66"/>
          <w:lang w:val="en-US"/>
        </w:rPr>
        <w:object w:dxaOrig="2000" w:dyaOrig="1200">
          <v:shape id="_x0000_i1400" type="#_x0000_t75" style="width:100.15pt;height:60.1pt" o:ole="">
            <v:imagedata r:id="rId651" o:title=""/>
          </v:shape>
          <o:OLEObject Type="Embed" ProgID="Equation.3" ShapeID="_x0000_i1400" DrawAspect="Content" ObjectID="_1401607117" r:id="rId652"/>
        </w:object>
      </w:r>
      <w:r>
        <w:tab/>
      </w:r>
      <w:r>
        <w:tab/>
      </w:r>
      <w:r>
        <w:rPr>
          <w:lang w:val="en-US"/>
        </w:rPr>
        <w:tab/>
      </w:r>
      <w:r>
        <w:t>(19)</w:t>
      </w:r>
    </w:p>
    <w:p w:rsidR="00394D4B" w:rsidRDefault="00E01875">
      <w:pPr>
        <w:spacing w:before="120" w:after="120"/>
        <w:ind w:firstLine="425"/>
        <w:jc w:val="right"/>
        <w:rPr>
          <w:lang w:val="en-US"/>
        </w:rPr>
      </w:pPr>
      <w:r w:rsidRPr="00394D4B">
        <w:rPr>
          <w:position w:val="-66"/>
          <w:lang w:val="en-US"/>
        </w:rPr>
        <w:object w:dxaOrig="1980" w:dyaOrig="1200">
          <v:shape id="_x0000_i1401" type="#_x0000_t75" style="width:98.9pt;height:60.1pt" o:ole="">
            <v:imagedata r:id="rId653" o:title=""/>
          </v:shape>
          <o:OLEObject Type="Embed" ProgID="Equation.3" ShapeID="_x0000_i1401" DrawAspect="Content" ObjectID="_1401607118" r:id="rId654"/>
        </w:object>
      </w:r>
      <w:r>
        <w:tab/>
      </w:r>
      <w:r>
        <w:tab/>
      </w:r>
      <w:r>
        <w:rPr>
          <w:lang w:val="en-US"/>
        </w:rPr>
        <w:tab/>
      </w:r>
      <w:r>
        <w:t>(20)</w:t>
      </w:r>
    </w:p>
    <w:p w:rsidR="00394D4B" w:rsidRDefault="00E01875">
      <w:pPr>
        <w:spacing w:before="120" w:after="120"/>
        <w:ind w:firstLine="425"/>
        <w:jc w:val="both"/>
        <w:rPr>
          <w:lang w:val="en-US"/>
        </w:rPr>
      </w:pPr>
      <w:r>
        <w:t xml:space="preserve">При использовании результатов испытаний методом трехосного сжатия значение коэффициента </w:t>
      </w:r>
      <w:r w:rsidRPr="00394D4B">
        <w:rPr>
          <w:position w:val="-14"/>
        </w:rPr>
        <w:object w:dxaOrig="279" w:dyaOrig="360">
          <v:shape id="_x0000_i1402" type="#_x0000_t75" style="width:13.75pt;height:17.55pt" o:ole="">
            <v:imagedata r:id="rId604" o:title=""/>
          </v:shape>
          <o:OLEObject Type="Embed" ProgID="Equation.3" ShapeID="_x0000_i1402" DrawAspect="Content" ObjectID="_1401607119" r:id="rId655"/>
        </w:object>
      </w:r>
      <w:r>
        <w:rPr>
          <w:i/>
        </w:rPr>
        <w:t xml:space="preserve"> </w:t>
      </w:r>
      <w:r>
        <w:t xml:space="preserve">следует определять, используя зависимости (11) –(20), заменив в них </w:t>
      </w:r>
    </w:p>
    <w:p w:rsidR="00394D4B" w:rsidRDefault="00E01875">
      <w:pPr>
        <w:spacing w:before="120" w:after="120"/>
        <w:ind w:firstLine="425"/>
        <w:jc w:val="both"/>
      </w:pPr>
      <w:r w:rsidRPr="00394D4B">
        <w:rPr>
          <w:b/>
          <w:position w:val="-14"/>
        </w:rPr>
        <w:object w:dxaOrig="5319" w:dyaOrig="499">
          <v:shape id="_x0000_i1403" type="#_x0000_t75" style="width:265.45pt;height:25.05pt" o:ole="">
            <v:imagedata r:id="rId656" o:title=""/>
          </v:shape>
          <o:OLEObject Type="Embed" ProgID="Equation.3" ShapeID="_x0000_i1403" DrawAspect="Content" ObjectID="_1401607120" r:id="rId657"/>
        </w:object>
      </w:r>
    </w:p>
    <w:p w:rsidR="00394D4B" w:rsidRDefault="00E01875">
      <w:pPr>
        <w:ind w:firstLine="426"/>
        <w:jc w:val="both"/>
      </w:pPr>
      <w:r>
        <w:t>соответственно на</w:t>
      </w:r>
    </w:p>
    <w:p w:rsidR="00394D4B" w:rsidRDefault="00E01875">
      <w:pPr>
        <w:spacing w:before="120" w:after="120"/>
        <w:ind w:firstLine="425"/>
        <w:jc w:val="center"/>
        <w:rPr>
          <w:lang w:val="en-US"/>
        </w:rPr>
      </w:pPr>
      <w:r w:rsidRPr="00394D4B">
        <w:rPr>
          <w:position w:val="-16"/>
        </w:rPr>
        <w:object w:dxaOrig="6780" w:dyaOrig="700">
          <v:shape id="_x0000_i1404" type="#_x0000_t75" style="width:339.35pt;height:34.45pt" o:ole="">
            <v:imagedata r:id="rId658" o:title=""/>
          </v:shape>
          <o:OLEObject Type="Embed" ProgID="Equation.3" ShapeID="_x0000_i1404" DrawAspect="Content" ObjectID="_1401607121" r:id="rId659"/>
        </w:object>
      </w:r>
    </w:p>
    <w:p w:rsidR="00394D4B" w:rsidRDefault="00E01875">
      <w:pPr>
        <w:spacing w:before="120" w:after="120"/>
        <w:ind w:firstLine="425"/>
        <w:jc w:val="center"/>
        <w:rPr>
          <w:b/>
        </w:rPr>
      </w:pPr>
      <w:r>
        <w:rPr>
          <w:b/>
        </w:rPr>
        <w:t xml:space="preserve">Значение коэффициента </w:t>
      </w:r>
      <w:r>
        <w:rPr>
          <w:b/>
          <w:i/>
          <w:sz w:val="24"/>
        </w:rPr>
        <w:t>V</w:t>
      </w:r>
      <w:r>
        <w:rPr>
          <w:b/>
        </w:rPr>
        <w:t xml:space="preserve"> при</w:t>
      </w:r>
      <w:r>
        <w:rPr>
          <w:b/>
          <w:lang w:val="en-US"/>
        </w:rPr>
        <w:t xml:space="preserve"> </w:t>
      </w:r>
      <w:r w:rsidRPr="00394D4B">
        <w:rPr>
          <w:b/>
          <w:position w:val="-6"/>
          <w:lang w:val="en-US"/>
        </w:rPr>
        <w:object w:dxaOrig="240" w:dyaOrig="220">
          <v:shape id="_x0000_i1405" type="#_x0000_t75" style="width:11.9pt;height:11.25pt" o:ole="">
            <v:imagedata r:id="rId633" o:title=""/>
          </v:shape>
          <o:OLEObject Type="Embed" ProgID="Equation.3" ShapeID="_x0000_i1405" DrawAspect="Content" ObjectID="_1401607122" r:id="rId660"/>
        </w:object>
      </w:r>
      <w:r>
        <w:rPr>
          <w:b/>
        </w:rPr>
        <w:t xml:space="preserve"> </w:t>
      </w:r>
      <w:r>
        <w:rPr>
          <w:b/>
          <w:i/>
        </w:rPr>
        <w:t>=</w:t>
      </w:r>
      <w:r>
        <w:rPr>
          <w:b/>
        </w:rPr>
        <w:t xml:space="preserve"> 0,95</w:t>
      </w:r>
    </w:p>
    <w:tbl>
      <w:tblPr>
        <w:tblW w:w="0" w:type="auto"/>
        <w:tblInd w:w="39"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tblPr>
      <w:tblGrid>
        <w:gridCol w:w="709"/>
        <w:gridCol w:w="517"/>
        <w:gridCol w:w="517"/>
        <w:gridCol w:w="517"/>
        <w:gridCol w:w="517"/>
        <w:gridCol w:w="517"/>
        <w:gridCol w:w="517"/>
        <w:gridCol w:w="517"/>
        <w:gridCol w:w="517"/>
        <w:gridCol w:w="517"/>
        <w:gridCol w:w="517"/>
        <w:gridCol w:w="505"/>
      </w:tblGrid>
      <w:tr w:rsidR="00394D4B">
        <w:tc>
          <w:tcPr>
            <w:tcW w:w="709" w:type="dxa"/>
          </w:tcPr>
          <w:p w:rsidR="00394D4B" w:rsidRDefault="00E01875">
            <w:pPr>
              <w:ind w:left="244"/>
              <w:rPr>
                <w:i/>
              </w:rPr>
            </w:pPr>
            <w:r>
              <w:rPr>
                <w:i/>
              </w:rPr>
              <w:t>К</w:t>
            </w:r>
          </w:p>
        </w:tc>
        <w:tc>
          <w:tcPr>
            <w:tcW w:w="5672" w:type="dxa"/>
            <w:gridSpan w:val="11"/>
          </w:tcPr>
          <w:p w:rsidR="00394D4B" w:rsidRDefault="00E01875">
            <w:pPr>
              <w:ind w:left="244" w:hanging="244"/>
              <w:jc w:val="center"/>
            </w:pPr>
            <w:r w:rsidRPr="00394D4B">
              <w:rPr>
                <w:position w:val="-6"/>
              </w:rPr>
              <w:object w:dxaOrig="220" w:dyaOrig="279">
                <v:shape id="_x0000_i1406" type="#_x0000_t75" style="width:11.25pt;height:13.75pt" o:ole="">
                  <v:imagedata r:id="rId631" o:title=""/>
                </v:shape>
                <o:OLEObject Type="Embed" ProgID="Equation.3" ShapeID="_x0000_i1406" DrawAspect="Content" ObjectID="_1401607123" r:id="rId661"/>
              </w:object>
            </w:r>
          </w:p>
        </w:tc>
      </w:tr>
      <w:tr w:rsidR="00394D4B">
        <w:tc>
          <w:tcPr>
            <w:tcW w:w="709" w:type="dxa"/>
          </w:tcPr>
          <w:p w:rsidR="00394D4B" w:rsidRDefault="00394D4B">
            <w:pPr>
              <w:ind w:left="244" w:hanging="244"/>
            </w:pPr>
          </w:p>
        </w:tc>
        <w:tc>
          <w:tcPr>
            <w:tcW w:w="517" w:type="dxa"/>
          </w:tcPr>
          <w:p w:rsidR="00394D4B" w:rsidRDefault="00E01875">
            <w:pPr>
              <w:ind w:left="244" w:hanging="244"/>
            </w:pPr>
            <w:r>
              <w:t>0</w:t>
            </w:r>
            <w:r>
              <w:rPr>
                <w:lang w:val="en-US"/>
              </w:rPr>
              <w:t>,</w:t>
            </w:r>
            <w:r>
              <w:t>5</w:t>
            </w:r>
          </w:p>
        </w:tc>
        <w:tc>
          <w:tcPr>
            <w:tcW w:w="517" w:type="dxa"/>
          </w:tcPr>
          <w:p w:rsidR="00394D4B" w:rsidRDefault="00E01875">
            <w:pPr>
              <w:ind w:left="244" w:hanging="244"/>
            </w:pPr>
            <w:r>
              <w:t>0</w:t>
            </w:r>
            <w:r>
              <w:rPr>
                <w:lang w:val="en-US"/>
              </w:rPr>
              <w:t>,</w:t>
            </w:r>
            <w:r>
              <w:t>5</w:t>
            </w:r>
            <w:r>
              <w:rPr>
                <w:lang w:val="en-US"/>
              </w:rPr>
              <w:t>5</w:t>
            </w:r>
          </w:p>
        </w:tc>
        <w:tc>
          <w:tcPr>
            <w:tcW w:w="517" w:type="dxa"/>
          </w:tcPr>
          <w:p w:rsidR="00394D4B" w:rsidRDefault="00E01875">
            <w:pPr>
              <w:ind w:left="244" w:hanging="244"/>
            </w:pPr>
            <w:r>
              <w:t>0,6</w:t>
            </w:r>
          </w:p>
        </w:tc>
        <w:tc>
          <w:tcPr>
            <w:tcW w:w="517" w:type="dxa"/>
          </w:tcPr>
          <w:p w:rsidR="00394D4B" w:rsidRDefault="00E01875">
            <w:pPr>
              <w:ind w:left="244" w:hanging="244"/>
            </w:pPr>
            <w:r>
              <w:t>0</w:t>
            </w:r>
            <w:r>
              <w:rPr>
                <w:lang w:val="en-US"/>
              </w:rPr>
              <w:t>,6</w:t>
            </w:r>
            <w:r>
              <w:t>5</w:t>
            </w:r>
          </w:p>
        </w:tc>
        <w:tc>
          <w:tcPr>
            <w:tcW w:w="517" w:type="dxa"/>
          </w:tcPr>
          <w:p w:rsidR="00394D4B" w:rsidRDefault="00E01875">
            <w:pPr>
              <w:ind w:left="244" w:hanging="244"/>
            </w:pPr>
            <w:r>
              <w:t>0</w:t>
            </w:r>
            <w:r>
              <w:rPr>
                <w:lang w:val="en-US"/>
              </w:rPr>
              <w:t>,</w:t>
            </w:r>
            <w:r>
              <w:t>7</w:t>
            </w:r>
          </w:p>
        </w:tc>
        <w:tc>
          <w:tcPr>
            <w:tcW w:w="517" w:type="dxa"/>
          </w:tcPr>
          <w:p w:rsidR="00394D4B" w:rsidRDefault="00E01875">
            <w:pPr>
              <w:ind w:left="244" w:hanging="244"/>
            </w:pPr>
            <w:r>
              <w:t>0,75</w:t>
            </w:r>
          </w:p>
        </w:tc>
        <w:tc>
          <w:tcPr>
            <w:tcW w:w="517" w:type="dxa"/>
          </w:tcPr>
          <w:p w:rsidR="00394D4B" w:rsidRDefault="00E01875">
            <w:pPr>
              <w:ind w:left="244" w:hanging="244"/>
            </w:pPr>
            <w:r>
              <w:t>0,8</w:t>
            </w:r>
          </w:p>
        </w:tc>
        <w:tc>
          <w:tcPr>
            <w:tcW w:w="517" w:type="dxa"/>
          </w:tcPr>
          <w:p w:rsidR="00394D4B" w:rsidRDefault="00E01875">
            <w:pPr>
              <w:ind w:left="244" w:hanging="244"/>
            </w:pPr>
            <w:r>
              <w:t>0</w:t>
            </w:r>
            <w:r>
              <w:rPr>
                <w:lang w:val="en-US"/>
              </w:rPr>
              <w:t>,</w:t>
            </w:r>
            <w:r>
              <w:t>8</w:t>
            </w:r>
            <w:r>
              <w:rPr>
                <w:lang w:val="en-US"/>
              </w:rPr>
              <w:t>5</w:t>
            </w:r>
          </w:p>
        </w:tc>
        <w:tc>
          <w:tcPr>
            <w:tcW w:w="517" w:type="dxa"/>
          </w:tcPr>
          <w:p w:rsidR="00394D4B" w:rsidRDefault="00E01875">
            <w:pPr>
              <w:ind w:left="244" w:hanging="244"/>
            </w:pPr>
            <w:r>
              <w:t>0,9</w:t>
            </w:r>
          </w:p>
        </w:tc>
        <w:tc>
          <w:tcPr>
            <w:tcW w:w="517" w:type="dxa"/>
          </w:tcPr>
          <w:p w:rsidR="00394D4B" w:rsidRDefault="00E01875">
            <w:pPr>
              <w:ind w:left="244" w:hanging="244"/>
              <w:rPr>
                <w:lang w:val="en-US"/>
              </w:rPr>
            </w:pPr>
            <w:r>
              <w:rPr>
                <w:lang w:val="en-US"/>
              </w:rPr>
              <w:t>0,95</w:t>
            </w:r>
          </w:p>
        </w:tc>
        <w:tc>
          <w:tcPr>
            <w:tcW w:w="505" w:type="dxa"/>
          </w:tcPr>
          <w:p w:rsidR="00394D4B" w:rsidRDefault="00E01875">
            <w:pPr>
              <w:ind w:left="244" w:hanging="244"/>
            </w:pPr>
            <w:r>
              <w:t>1</w:t>
            </w:r>
            <w:r>
              <w:rPr>
                <w:lang w:val="en-US"/>
              </w:rPr>
              <w:t>,</w:t>
            </w:r>
            <w:r>
              <w:t>0</w:t>
            </w:r>
          </w:p>
        </w:tc>
      </w:tr>
      <w:tr w:rsidR="00394D4B">
        <w:tc>
          <w:tcPr>
            <w:tcW w:w="709" w:type="dxa"/>
          </w:tcPr>
          <w:p w:rsidR="00394D4B" w:rsidRDefault="00E01875">
            <w:pPr>
              <w:ind w:left="244" w:hanging="244"/>
              <w:jc w:val="center"/>
            </w:pPr>
            <w:r>
              <w:rPr>
                <w:lang w:val="en-US"/>
              </w:rPr>
              <w:t>3</w:t>
            </w:r>
          </w:p>
        </w:tc>
        <w:tc>
          <w:tcPr>
            <w:tcW w:w="517" w:type="dxa"/>
          </w:tcPr>
          <w:p w:rsidR="00394D4B" w:rsidRDefault="00E01875">
            <w:pPr>
              <w:ind w:left="244" w:hanging="244"/>
            </w:pPr>
            <w:r>
              <w:t>2,94</w:t>
            </w:r>
          </w:p>
        </w:tc>
        <w:tc>
          <w:tcPr>
            <w:tcW w:w="517" w:type="dxa"/>
          </w:tcPr>
          <w:p w:rsidR="00394D4B" w:rsidRDefault="00E01875">
            <w:pPr>
              <w:ind w:left="244" w:hanging="244"/>
            </w:pPr>
            <w:r>
              <w:t>2,98</w:t>
            </w:r>
          </w:p>
        </w:tc>
        <w:tc>
          <w:tcPr>
            <w:tcW w:w="517" w:type="dxa"/>
          </w:tcPr>
          <w:p w:rsidR="00394D4B" w:rsidRDefault="00E01875">
            <w:pPr>
              <w:ind w:left="244" w:hanging="244"/>
            </w:pPr>
            <w:r>
              <w:t>3,02</w:t>
            </w:r>
          </w:p>
        </w:tc>
        <w:tc>
          <w:tcPr>
            <w:tcW w:w="517" w:type="dxa"/>
          </w:tcPr>
          <w:p w:rsidR="00394D4B" w:rsidRDefault="00E01875">
            <w:pPr>
              <w:ind w:left="244" w:hanging="244"/>
            </w:pPr>
            <w:r>
              <w:t>3,05</w:t>
            </w:r>
          </w:p>
        </w:tc>
        <w:tc>
          <w:tcPr>
            <w:tcW w:w="517" w:type="dxa"/>
          </w:tcPr>
          <w:p w:rsidR="00394D4B" w:rsidRDefault="00E01875">
            <w:pPr>
              <w:ind w:left="244" w:hanging="244"/>
            </w:pPr>
            <w:r>
              <w:t>3,09</w:t>
            </w:r>
          </w:p>
        </w:tc>
        <w:tc>
          <w:tcPr>
            <w:tcW w:w="517" w:type="dxa"/>
          </w:tcPr>
          <w:p w:rsidR="00394D4B" w:rsidRDefault="00E01875">
            <w:pPr>
              <w:ind w:left="244" w:hanging="244"/>
            </w:pPr>
            <w:r>
              <w:t>3,11</w:t>
            </w:r>
          </w:p>
        </w:tc>
        <w:tc>
          <w:tcPr>
            <w:tcW w:w="517" w:type="dxa"/>
          </w:tcPr>
          <w:p w:rsidR="00394D4B" w:rsidRDefault="00E01875">
            <w:pPr>
              <w:ind w:left="244" w:hanging="244"/>
            </w:pPr>
            <w:r>
              <w:t>3,14</w:t>
            </w:r>
          </w:p>
        </w:tc>
        <w:tc>
          <w:tcPr>
            <w:tcW w:w="517" w:type="dxa"/>
          </w:tcPr>
          <w:p w:rsidR="00394D4B" w:rsidRDefault="00E01875">
            <w:pPr>
              <w:ind w:left="244" w:hanging="244"/>
            </w:pPr>
            <w:r>
              <w:t>3,16</w:t>
            </w:r>
          </w:p>
        </w:tc>
        <w:tc>
          <w:tcPr>
            <w:tcW w:w="517" w:type="dxa"/>
          </w:tcPr>
          <w:p w:rsidR="00394D4B" w:rsidRDefault="00E01875">
            <w:pPr>
              <w:ind w:left="244" w:hanging="244"/>
            </w:pPr>
            <w:r>
              <w:t>3,17</w:t>
            </w:r>
          </w:p>
        </w:tc>
        <w:tc>
          <w:tcPr>
            <w:tcW w:w="517" w:type="dxa"/>
          </w:tcPr>
          <w:p w:rsidR="00394D4B" w:rsidRDefault="00E01875">
            <w:pPr>
              <w:ind w:left="244" w:hanging="244"/>
            </w:pPr>
            <w:r>
              <w:t>3,18</w:t>
            </w:r>
          </w:p>
        </w:tc>
        <w:tc>
          <w:tcPr>
            <w:tcW w:w="505" w:type="dxa"/>
          </w:tcPr>
          <w:p w:rsidR="00394D4B" w:rsidRDefault="00E01875">
            <w:pPr>
              <w:ind w:left="244" w:hanging="244"/>
            </w:pPr>
            <w:r>
              <w:t>3,19</w:t>
            </w:r>
          </w:p>
        </w:tc>
      </w:tr>
      <w:tr w:rsidR="00394D4B">
        <w:tc>
          <w:tcPr>
            <w:tcW w:w="709" w:type="dxa"/>
          </w:tcPr>
          <w:p w:rsidR="00394D4B" w:rsidRDefault="00E01875">
            <w:pPr>
              <w:ind w:left="244" w:hanging="244"/>
              <w:jc w:val="center"/>
            </w:pPr>
            <w:r>
              <w:rPr>
                <w:lang w:val="en-US"/>
              </w:rPr>
              <w:t>4</w:t>
            </w:r>
          </w:p>
        </w:tc>
        <w:tc>
          <w:tcPr>
            <w:tcW w:w="517" w:type="dxa"/>
          </w:tcPr>
          <w:p w:rsidR="00394D4B" w:rsidRDefault="00E01875">
            <w:pPr>
              <w:ind w:left="244" w:hanging="244"/>
            </w:pPr>
            <w:r>
              <w:t>2,61</w:t>
            </w:r>
          </w:p>
        </w:tc>
        <w:tc>
          <w:tcPr>
            <w:tcW w:w="517" w:type="dxa"/>
          </w:tcPr>
          <w:p w:rsidR="00394D4B" w:rsidRDefault="00E01875">
            <w:pPr>
              <w:ind w:left="244" w:hanging="244"/>
            </w:pPr>
            <w:r>
              <w:t>2</w:t>
            </w:r>
            <w:r>
              <w:rPr>
                <w:lang w:val="en-US"/>
              </w:rPr>
              <w:t>,</w:t>
            </w:r>
            <w:r>
              <w:t>64</w:t>
            </w:r>
          </w:p>
        </w:tc>
        <w:tc>
          <w:tcPr>
            <w:tcW w:w="517" w:type="dxa"/>
          </w:tcPr>
          <w:p w:rsidR="00394D4B" w:rsidRDefault="00E01875">
            <w:pPr>
              <w:ind w:left="244" w:hanging="244"/>
            </w:pPr>
            <w:r>
              <w:t>2,67</w:t>
            </w:r>
          </w:p>
        </w:tc>
        <w:tc>
          <w:tcPr>
            <w:tcW w:w="517" w:type="dxa"/>
          </w:tcPr>
          <w:p w:rsidR="00394D4B" w:rsidRDefault="00E01875">
            <w:pPr>
              <w:ind w:left="244" w:hanging="244"/>
            </w:pPr>
            <w:r>
              <w:t>2,70</w:t>
            </w:r>
          </w:p>
        </w:tc>
        <w:tc>
          <w:tcPr>
            <w:tcW w:w="517" w:type="dxa"/>
          </w:tcPr>
          <w:p w:rsidR="00394D4B" w:rsidRDefault="00E01875">
            <w:pPr>
              <w:ind w:left="244" w:hanging="244"/>
            </w:pPr>
            <w:r>
              <w:t>2,72</w:t>
            </w:r>
          </w:p>
        </w:tc>
        <w:tc>
          <w:tcPr>
            <w:tcW w:w="517" w:type="dxa"/>
          </w:tcPr>
          <w:p w:rsidR="00394D4B" w:rsidRDefault="00E01875">
            <w:pPr>
              <w:ind w:left="244" w:hanging="244"/>
            </w:pPr>
            <w:r>
              <w:t>2,74</w:t>
            </w:r>
          </w:p>
        </w:tc>
        <w:tc>
          <w:tcPr>
            <w:tcW w:w="517" w:type="dxa"/>
          </w:tcPr>
          <w:p w:rsidR="00394D4B" w:rsidRDefault="00E01875">
            <w:pPr>
              <w:ind w:left="244" w:hanging="244"/>
            </w:pPr>
            <w:r>
              <w:t>2</w:t>
            </w:r>
            <w:r>
              <w:rPr>
                <w:lang w:val="en-US"/>
              </w:rPr>
              <w:t>,</w:t>
            </w:r>
            <w:r>
              <w:t>75</w:t>
            </w:r>
          </w:p>
        </w:tc>
        <w:tc>
          <w:tcPr>
            <w:tcW w:w="517" w:type="dxa"/>
          </w:tcPr>
          <w:p w:rsidR="00394D4B" w:rsidRDefault="00E01875">
            <w:pPr>
              <w:ind w:left="244" w:hanging="244"/>
            </w:pPr>
            <w:r>
              <w:t>2,76</w:t>
            </w:r>
          </w:p>
        </w:tc>
        <w:tc>
          <w:tcPr>
            <w:tcW w:w="517" w:type="dxa"/>
          </w:tcPr>
          <w:p w:rsidR="00394D4B" w:rsidRDefault="00E01875">
            <w:pPr>
              <w:ind w:left="244" w:hanging="244"/>
            </w:pPr>
            <w:r>
              <w:t>2,77</w:t>
            </w:r>
          </w:p>
        </w:tc>
        <w:tc>
          <w:tcPr>
            <w:tcW w:w="517" w:type="dxa"/>
          </w:tcPr>
          <w:p w:rsidR="00394D4B" w:rsidRDefault="00E01875">
            <w:pPr>
              <w:ind w:left="244" w:hanging="244"/>
            </w:pPr>
            <w:r>
              <w:t>2,78</w:t>
            </w:r>
          </w:p>
        </w:tc>
        <w:tc>
          <w:tcPr>
            <w:tcW w:w="505" w:type="dxa"/>
          </w:tcPr>
          <w:p w:rsidR="00394D4B" w:rsidRDefault="00E01875">
            <w:pPr>
              <w:ind w:left="244" w:hanging="244"/>
            </w:pPr>
            <w:r>
              <w:t>2,78</w:t>
            </w:r>
          </w:p>
        </w:tc>
      </w:tr>
      <w:tr w:rsidR="00394D4B">
        <w:tc>
          <w:tcPr>
            <w:tcW w:w="709" w:type="dxa"/>
          </w:tcPr>
          <w:p w:rsidR="00394D4B" w:rsidRDefault="00E01875">
            <w:pPr>
              <w:ind w:left="244" w:hanging="244"/>
              <w:jc w:val="center"/>
            </w:pPr>
            <w:r>
              <w:rPr>
                <w:lang w:val="en-US"/>
              </w:rPr>
              <w:t>5</w:t>
            </w:r>
          </w:p>
        </w:tc>
        <w:tc>
          <w:tcPr>
            <w:tcW w:w="517" w:type="dxa"/>
          </w:tcPr>
          <w:p w:rsidR="00394D4B" w:rsidRDefault="00E01875">
            <w:pPr>
              <w:ind w:left="244" w:hanging="244"/>
            </w:pPr>
            <w:r>
              <w:t>2,44</w:t>
            </w:r>
          </w:p>
        </w:tc>
        <w:tc>
          <w:tcPr>
            <w:tcW w:w="517" w:type="dxa"/>
          </w:tcPr>
          <w:p w:rsidR="00394D4B" w:rsidRDefault="00E01875">
            <w:pPr>
              <w:ind w:left="244" w:hanging="244"/>
            </w:pPr>
            <w:r>
              <w:t>2,47</w:t>
            </w:r>
          </w:p>
        </w:tc>
        <w:tc>
          <w:tcPr>
            <w:tcW w:w="517" w:type="dxa"/>
          </w:tcPr>
          <w:p w:rsidR="00394D4B" w:rsidRDefault="00E01875">
            <w:pPr>
              <w:ind w:left="244" w:hanging="244"/>
            </w:pPr>
            <w:r>
              <w:t>2,49</w:t>
            </w:r>
          </w:p>
        </w:tc>
        <w:tc>
          <w:tcPr>
            <w:tcW w:w="517" w:type="dxa"/>
          </w:tcPr>
          <w:p w:rsidR="00394D4B" w:rsidRDefault="00E01875">
            <w:pPr>
              <w:ind w:left="244" w:hanging="244"/>
            </w:pPr>
            <w:r>
              <w:t>2,51</w:t>
            </w:r>
          </w:p>
        </w:tc>
        <w:tc>
          <w:tcPr>
            <w:tcW w:w="517" w:type="dxa"/>
          </w:tcPr>
          <w:p w:rsidR="00394D4B" w:rsidRDefault="00E01875">
            <w:pPr>
              <w:ind w:left="244" w:hanging="244"/>
            </w:pPr>
            <w:r>
              <w:t>2,53</w:t>
            </w:r>
          </w:p>
        </w:tc>
        <w:tc>
          <w:tcPr>
            <w:tcW w:w="517" w:type="dxa"/>
          </w:tcPr>
          <w:p w:rsidR="00394D4B" w:rsidRDefault="00E01875">
            <w:pPr>
              <w:ind w:left="244" w:hanging="244"/>
            </w:pPr>
            <w:r>
              <w:t>2,54</w:t>
            </w:r>
          </w:p>
        </w:tc>
        <w:tc>
          <w:tcPr>
            <w:tcW w:w="517" w:type="dxa"/>
          </w:tcPr>
          <w:p w:rsidR="00394D4B" w:rsidRDefault="00E01875">
            <w:pPr>
              <w:ind w:left="244" w:hanging="244"/>
            </w:pPr>
            <w:r>
              <w:t>2,55</w:t>
            </w:r>
          </w:p>
        </w:tc>
        <w:tc>
          <w:tcPr>
            <w:tcW w:w="517" w:type="dxa"/>
          </w:tcPr>
          <w:p w:rsidR="00394D4B" w:rsidRDefault="00E01875">
            <w:pPr>
              <w:ind w:left="244" w:hanging="244"/>
            </w:pPr>
            <w:r>
              <w:t>2,56</w:t>
            </w:r>
          </w:p>
        </w:tc>
        <w:tc>
          <w:tcPr>
            <w:tcW w:w="517" w:type="dxa"/>
          </w:tcPr>
          <w:p w:rsidR="00394D4B" w:rsidRDefault="00E01875">
            <w:pPr>
              <w:ind w:left="244" w:hanging="244"/>
            </w:pPr>
            <w:r>
              <w:t>2,57</w:t>
            </w:r>
          </w:p>
        </w:tc>
        <w:tc>
          <w:tcPr>
            <w:tcW w:w="517" w:type="dxa"/>
          </w:tcPr>
          <w:p w:rsidR="00394D4B" w:rsidRDefault="00E01875">
            <w:pPr>
              <w:ind w:left="244" w:hanging="244"/>
            </w:pPr>
            <w:r>
              <w:t>2,57</w:t>
            </w:r>
          </w:p>
        </w:tc>
        <w:tc>
          <w:tcPr>
            <w:tcW w:w="505" w:type="dxa"/>
          </w:tcPr>
          <w:p w:rsidR="00394D4B" w:rsidRDefault="00E01875">
            <w:pPr>
              <w:ind w:left="244" w:hanging="244"/>
            </w:pPr>
            <w:r>
              <w:t>2,57</w:t>
            </w:r>
          </w:p>
        </w:tc>
      </w:tr>
      <w:tr w:rsidR="00394D4B">
        <w:tc>
          <w:tcPr>
            <w:tcW w:w="709" w:type="dxa"/>
          </w:tcPr>
          <w:p w:rsidR="00394D4B" w:rsidRDefault="00E01875">
            <w:pPr>
              <w:ind w:left="244" w:hanging="244"/>
              <w:jc w:val="center"/>
            </w:pPr>
            <w:r>
              <w:rPr>
                <w:lang w:val="en-US"/>
              </w:rPr>
              <w:t>6</w:t>
            </w:r>
          </w:p>
        </w:tc>
        <w:tc>
          <w:tcPr>
            <w:tcW w:w="517" w:type="dxa"/>
          </w:tcPr>
          <w:p w:rsidR="00394D4B" w:rsidRDefault="00E01875">
            <w:pPr>
              <w:ind w:left="244" w:hanging="244"/>
            </w:pPr>
            <w:r>
              <w:t>2,34</w:t>
            </w:r>
          </w:p>
        </w:tc>
        <w:tc>
          <w:tcPr>
            <w:tcW w:w="517" w:type="dxa"/>
          </w:tcPr>
          <w:p w:rsidR="00394D4B" w:rsidRDefault="00E01875">
            <w:pPr>
              <w:ind w:left="244" w:hanging="244"/>
            </w:pPr>
            <w:r>
              <w:t>2,36</w:t>
            </w:r>
          </w:p>
        </w:tc>
        <w:tc>
          <w:tcPr>
            <w:tcW w:w="517" w:type="dxa"/>
          </w:tcPr>
          <w:p w:rsidR="00394D4B" w:rsidRDefault="00E01875">
            <w:r>
              <w:t>2,38</w:t>
            </w:r>
          </w:p>
        </w:tc>
        <w:tc>
          <w:tcPr>
            <w:tcW w:w="517" w:type="dxa"/>
          </w:tcPr>
          <w:p w:rsidR="00394D4B" w:rsidRDefault="00E01875">
            <w:pPr>
              <w:ind w:left="244" w:hanging="244"/>
            </w:pPr>
            <w:r>
              <w:t>2,40</w:t>
            </w:r>
          </w:p>
        </w:tc>
        <w:tc>
          <w:tcPr>
            <w:tcW w:w="517" w:type="dxa"/>
          </w:tcPr>
          <w:p w:rsidR="00394D4B" w:rsidRDefault="00E01875">
            <w:pPr>
              <w:ind w:left="244" w:hanging="244"/>
            </w:pPr>
            <w:r>
              <w:t>2,41</w:t>
            </w:r>
          </w:p>
        </w:tc>
        <w:tc>
          <w:tcPr>
            <w:tcW w:w="517" w:type="dxa"/>
          </w:tcPr>
          <w:p w:rsidR="00394D4B" w:rsidRDefault="00E01875">
            <w:pPr>
              <w:ind w:left="244" w:hanging="244"/>
            </w:pPr>
            <w:r>
              <w:t>2,43</w:t>
            </w:r>
          </w:p>
        </w:tc>
        <w:tc>
          <w:tcPr>
            <w:tcW w:w="517" w:type="dxa"/>
          </w:tcPr>
          <w:p w:rsidR="00394D4B" w:rsidRDefault="00E01875">
            <w:pPr>
              <w:ind w:left="244" w:hanging="244"/>
            </w:pPr>
            <w:r>
              <w:t>2,44</w:t>
            </w:r>
          </w:p>
        </w:tc>
        <w:tc>
          <w:tcPr>
            <w:tcW w:w="517" w:type="dxa"/>
          </w:tcPr>
          <w:p w:rsidR="00394D4B" w:rsidRDefault="00E01875">
            <w:pPr>
              <w:ind w:left="244" w:hanging="244"/>
            </w:pPr>
            <w:r>
              <w:t>2,44</w:t>
            </w:r>
          </w:p>
        </w:tc>
        <w:tc>
          <w:tcPr>
            <w:tcW w:w="517" w:type="dxa"/>
          </w:tcPr>
          <w:p w:rsidR="00394D4B" w:rsidRDefault="00E01875">
            <w:pPr>
              <w:ind w:left="244" w:hanging="244"/>
            </w:pPr>
            <w:r>
              <w:t>2,45</w:t>
            </w:r>
          </w:p>
        </w:tc>
        <w:tc>
          <w:tcPr>
            <w:tcW w:w="517" w:type="dxa"/>
          </w:tcPr>
          <w:p w:rsidR="00394D4B" w:rsidRDefault="00E01875">
            <w:pPr>
              <w:ind w:left="244" w:hanging="244"/>
            </w:pPr>
            <w:r>
              <w:t>2,45</w:t>
            </w:r>
          </w:p>
        </w:tc>
        <w:tc>
          <w:tcPr>
            <w:tcW w:w="505" w:type="dxa"/>
          </w:tcPr>
          <w:p w:rsidR="00394D4B" w:rsidRDefault="00E01875">
            <w:pPr>
              <w:ind w:left="244" w:hanging="244"/>
            </w:pPr>
            <w:r>
              <w:t>2,45</w:t>
            </w:r>
          </w:p>
        </w:tc>
      </w:tr>
      <w:tr w:rsidR="00394D4B">
        <w:tc>
          <w:tcPr>
            <w:tcW w:w="709" w:type="dxa"/>
          </w:tcPr>
          <w:p w:rsidR="00394D4B" w:rsidRDefault="00E01875">
            <w:pPr>
              <w:ind w:left="244" w:hanging="244"/>
              <w:jc w:val="center"/>
            </w:pPr>
            <w:r>
              <w:rPr>
                <w:lang w:val="en-US"/>
              </w:rPr>
              <w:t>7</w:t>
            </w:r>
          </w:p>
        </w:tc>
        <w:tc>
          <w:tcPr>
            <w:tcW w:w="517" w:type="dxa"/>
          </w:tcPr>
          <w:p w:rsidR="00394D4B" w:rsidRDefault="00E01875">
            <w:pPr>
              <w:ind w:left="244" w:hanging="244"/>
            </w:pPr>
            <w:r>
              <w:t>2,27</w:t>
            </w:r>
          </w:p>
        </w:tc>
        <w:tc>
          <w:tcPr>
            <w:tcW w:w="517" w:type="dxa"/>
          </w:tcPr>
          <w:p w:rsidR="00394D4B" w:rsidRDefault="00E01875">
            <w:pPr>
              <w:ind w:left="244" w:hanging="244"/>
            </w:pPr>
            <w:r>
              <w:t>2,29</w:t>
            </w:r>
          </w:p>
        </w:tc>
        <w:tc>
          <w:tcPr>
            <w:tcW w:w="517" w:type="dxa"/>
          </w:tcPr>
          <w:p w:rsidR="00394D4B" w:rsidRDefault="00E01875">
            <w:pPr>
              <w:ind w:left="244" w:hanging="244"/>
            </w:pPr>
            <w:r>
              <w:t>2,31</w:t>
            </w:r>
          </w:p>
        </w:tc>
        <w:tc>
          <w:tcPr>
            <w:tcW w:w="517" w:type="dxa"/>
          </w:tcPr>
          <w:p w:rsidR="00394D4B" w:rsidRDefault="00E01875">
            <w:pPr>
              <w:ind w:left="244" w:hanging="244"/>
            </w:pPr>
            <w:r>
              <w:t>2,33</w:t>
            </w:r>
          </w:p>
        </w:tc>
        <w:tc>
          <w:tcPr>
            <w:tcW w:w="517" w:type="dxa"/>
          </w:tcPr>
          <w:p w:rsidR="00394D4B" w:rsidRDefault="00E01875">
            <w:pPr>
              <w:ind w:left="244" w:hanging="244"/>
            </w:pPr>
            <w:r>
              <w:t>2,34</w:t>
            </w:r>
          </w:p>
        </w:tc>
        <w:tc>
          <w:tcPr>
            <w:tcW w:w="517" w:type="dxa"/>
          </w:tcPr>
          <w:p w:rsidR="00394D4B" w:rsidRDefault="00E01875">
            <w:pPr>
              <w:ind w:left="244" w:hanging="244"/>
            </w:pPr>
            <w:r>
              <w:t>2,35</w:t>
            </w:r>
          </w:p>
        </w:tc>
        <w:tc>
          <w:tcPr>
            <w:tcW w:w="517" w:type="dxa"/>
          </w:tcPr>
          <w:p w:rsidR="00394D4B" w:rsidRDefault="00E01875">
            <w:pPr>
              <w:ind w:left="244" w:hanging="244"/>
            </w:pPr>
            <w:r>
              <w:t>2,36</w:t>
            </w:r>
          </w:p>
        </w:tc>
        <w:tc>
          <w:tcPr>
            <w:tcW w:w="517" w:type="dxa"/>
          </w:tcPr>
          <w:p w:rsidR="00394D4B" w:rsidRDefault="00E01875">
            <w:pPr>
              <w:ind w:left="244" w:hanging="244"/>
            </w:pPr>
            <w:r>
              <w:t>2,36</w:t>
            </w:r>
          </w:p>
        </w:tc>
        <w:tc>
          <w:tcPr>
            <w:tcW w:w="517" w:type="dxa"/>
          </w:tcPr>
          <w:p w:rsidR="00394D4B" w:rsidRDefault="00E01875">
            <w:pPr>
              <w:ind w:left="244" w:hanging="244"/>
            </w:pPr>
            <w:r>
              <w:t>2,36</w:t>
            </w:r>
          </w:p>
        </w:tc>
        <w:tc>
          <w:tcPr>
            <w:tcW w:w="517" w:type="dxa"/>
          </w:tcPr>
          <w:p w:rsidR="00394D4B" w:rsidRDefault="00E01875">
            <w:pPr>
              <w:ind w:left="244" w:hanging="244"/>
            </w:pPr>
            <w:r>
              <w:t>2,36</w:t>
            </w:r>
          </w:p>
        </w:tc>
        <w:tc>
          <w:tcPr>
            <w:tcW w:w="505" w:type="dxa"/>
          </w:tcPr>
          <w:p w:rsidR="00394D4B" w:rsidRDefault="00E01875">
            <w:pPr>
              <w:ind w:left="244" w:hanging="244"/>
            </w:pPr>
            <w:r>
              <w:t>2,36</w:t>
            </w:r>
          </w:p>
        </w:tc>
      </w:tr>
      <w:tr w:rsidR="00394D4B">
        <w:tc>
          <w:tcPr>
            <w:tcW w:w="709" w:type="dxa"/>
          </w:tcPr>
          <w:p w:rsidR="00394D4B" w:rsidRDefault="00E01875">
            <w:pPr>
              <w:ind w:left="244" w:hanging="244"/>
              <w:jc w:val="center"/>
            </w:pPr>
            <w:r>
              <w:rPr>
                <w:lang w:val="en-US"/>
              </w:rPr>
              <w:t>8</w:t>
            </w:r>
          </w:p>
        </w:tc>
        <w:tc>
          <w:tcPr>
            <w:tcW w:w="517" w:type="dxa"/>
          </w:tcPr>
          <w:p w:rsidR="00394D4B" w:rsidRDefault="00E01875">
            <w:pPr>
              <w:ind w:left="244" w:hanging="244"/>
            </w:pPr>
            <w:r>
              <w:t>2,22</w:t>
            </w:r>
          </w:p>
        </w:tc>
        <w:tc>
          <w:tcPr>
            <w:tcW w:w="517" w:type="dxa"/>
          </w:tcPr>
          <w:p w:rsidR="00394D4B" w:rsidRDefault="00E01875">
            <w:pPr>
              <w:ind w:left="244" w:hanging="244"/>
            </w:pPr>
            <w:r>
              <w:t>2,24</w:t>
            </w:r>
          </w:p>
        </w:tc>
        <w:tc>
          <w:tcPr>
            <w:tcW w:w="517" w:type="dxa"/>
          </w:tcPr>
          <w:p w:rsidR="00394D4B" w:rsidRDefault="00E01875">
            <w:pPr>
              <w:ind w:left="244" w:hanging="244"/>
            </w:pPr>
            <w:r>
              <w:t>2,26</w:t>
            </w:r>
          </w:p>
        </w:tc>
        <w:tc>
          <w:tcPr>
            <w:tcW w:w="517" w:type="dxa"/>
          </w:tcPr>
          <w:p w:rsidR="00394D4B" w:rsidRDefault="00E01875">
            <w:pPr>
              <w:ind w:left="244" w:hanging="244"/>
            </w:pPr>
            <w:r>
              <w:t>2,27</w:t>
            </w:r>
          </w:p>
        </w:tc>
        <w:tc>
          <w:tcPr>
            <w:tcW w:w="517" w:type="dxa"/>
          </w:tcPr>
          <w:p w:rsidR="00394D4B" w:rsidRDefault="00E01875">
            <w:pPr>
              <w:ind w:left="244" w:hanging="244"/>
            </w:pPr>
            <w:r>
              <w:t>2,28</w:t>
            </w:r>
          </w:p>
        </w:tc>
        <w:tc>
          <w:tcPr>
            <w:tcW w:w="517" w:type="dxa"/>
          </w:tcPr>
          <w:p w:rsidR="00394D4B" w:rsidRDefault="00E01875">
            <w:pPr>
              <w:ind w:left="244" w:hanging="244"/>
            </w:pPr>
            <w:r>
              <w:t>2,28</w:t>
            </w:r>
          </w:p>
        </w:tc>
        <w:tc>
          <w:tcPr>
            <w:tcW w:w="517" w:type="dxa"/>
          </w:tcPr>
          <w:p w:rsidR="00394D4B" w:rsidRDefault="00E01875">
            <w:pPr>
              <w:ind w:left="244" w:hanging="244"/>
            </w:pPr>
            <w:r>
              <w:t>2,30</w:t>
            </w:r>
          </w:p>
        </w:tc>
        <w:tc>
          <w:tcPr>
            <w:tcW w:w="517" w:type="dxa"/>
          </w:tcPr>
          <w:p w:rsidR="00394D4B" w:rsidRDefault="00E01875">
            <w:pPr>
              <w:ind w:left="244" w:hanging="244"/>
            </w:pPr>
            <w:r>
              <w:t>2,31</w:t>
            </w:r>
          </w:p>
        </w:tc>
        <w:tc>
          <w:tcPr>
            <w:tcW w:w="517" w:type="dxa"/>
          </w:tcPr>
          <w:p w:rsidR="00394D4B" w:rsidRDefault="00E01875">
            <w:pPr>
              <w:ind w:left="244" w:hanging="244"/>
            </w:pPr>
            <w:r>
              <w:t>2,31</w:t>
            </w:r>
          </w:p>
        </w:tc>
        <w:tc>
          <w:tcPr>
            <w:tcW w:w="517" w:type="dxa"/>
          </w:tcPr>
          <w:p w:rsidR="00394D4B" w:rsidRDefault="00E01875">
            <w:pPr>
              <w:ind w:left="244" w:hanging="244"/>
            </w:pPr>
            <w:r>
              <w:t>2,31</w:t>
            </w:r>
          </w:p>
        </w:tc>
        <w:tc>
          <w:tcPr>
            <w:tcW w:w="505" w:type="dxa"/>
          </w:tcPr>
          <w:p w:rsidR="00394D4B" w:rsidRDefault="00E01875">
            <w:pPr>
              <w:ind w:left="244" w:hanging="244"/>
            </w:pPr>
            <w:r>
              <w:t>2,31</w:t>
            </w:r>
          </w:p>
        </w:tc>
      </w:tr>
      <w:tr w:rsidR="00394D4B">
        <w:tc>
          <w:tcPr>
            <w:tcW w:w="709" w:type="dxa"/>
          </w:tcPr>
          <w:p w:rsidR="00394D4B" w:rsidRDefault="00E01875">
            <w:pPr>
              <w:ind w:left="244" w:hanging="244"/>
              <w:jc w:val="center"/>
            </w:pPr>
            <w:r>
              <w:rPr>
                <w:lang w:val="en-US"/>
              </w:rPr>
              <w:t>9</w:t>
            </w:r>
          </w:p>
        </w:tc>
        <w:tc>
          <w:tcPr>
            <w:tcW w:w="517" w:type="dxa"/>
          </w:tcPr>
          <w:p w:rsidR="00394D4B" w:rsidRDefault="00E01875">
            <w:pPr>
              <w:ind w:left="244" w:hanging="244"/>
            </w:pPr>
            <w:r>
              <w:t>2,18</w:t>
            </w:r>
          </w:p>
        </w:tc>
        <w:tc>
          <w:tcPr>
            <w:tcW w:w="517" w:type="dxa"/>
          </w:tcPr>
          <w:p w:rsidR="00394D4B" w:rsidRDefault="00E01875">
            <w:pPr>
              <w:ind w:left="244" w:hanging="244"/>
            </w:pPr>
            <w:r>
              <w:t>2,20</w:t>
            </w:r>
          </w:p>
        </w:tc>
        <w:tc>
          <w:tcPr>
            <w:tcW w:w="517" w:type="dxa"/>
          </w:tcPr>
          <w:p w:rsidR="00394D4B" w:rsidRDefault="00E01875">
            <w:pPr>
              <w:ind w:left="244" w:hanging="244"/>
            </w:pPr>
            <w:r>
              <w:t>2,22</w:t>
            </w:r>
          </w:p>
        </w:tc>
        <w:tc>
          <w:tcPr>
            <w:tcW w:w="517" w:type="dxa"/>
          </w:tcPr>
          <w:p w:rsidR="00394D4B" w:rsidRDefault="00E01875">
            <w:pPr>
              <w:ind w:left="244" w:hanging="244"/>
            </w:pPr>
            <w:r>
              <w:t>2,23</w:t>
            </w:r>
          </w:p>
        </w:tc>
        <w:tc>
          <w:tcPr>
            <w:tcW w:w="517" w:type="dxa"/>
          </w:tcPr>
          <w:p w:rsidR="00394D4B" w:rsidRDefault="00E01875">
            <w:pPr>
              <w:ind w:left="244" w:hanging="244"/>
            </w:pPr>
            <w:r>
              <w:t>2,24</w:t>
            </w:r>
          </w:p>
        </w:tc>
        <w:tc>
          <w:tcPr>
            <w:tcW w:w="517" w:type="dxa"/>
          </w:tcPr>
          <w:p w:rsidR="00394D4B" w:rsidRDefault="00E01875">
            <w:pPr>
              <w:ind w:left="244" w:hanging="244"/>
            </w:pPr>
            <w:r>
              <w:t>2,25</w:t>
            </w:r>
          </w:p>
        </w:tc>
        <w:tc>
          <w:tcPr>
            <w:tcW w:w="517" w:type="dxa"/>
          </w:tcPr>
          <w:p w:rsidR="00394D4B" w:rsidRDefault="00E01875">
            <w:pPr>
              <w:ind w:left="244" w:hanging="244"/>
            </w:pPr>
            <w:r>
              <w:t>2,26</w:t>
            </w:r>
          </w:p>
        </w:tc>
        <w:tc>
          <w:tcPr>
            <w:tcW w:w="517" w:type="dxa"/>
          </w:tcPr>
          <w:p w:rsidR="00394D4B" w:rsidRDefault="00E01875">
            <w:pPr>
              <w:ind w:left="244" w:hanging="244"/>
            </w:pPr>
            <w:r>
              <w:t>2,26</w:t>
            </w:r>
          </w:p>
        </w:tc>
        <w:tc>
          <w:tcPr>
            <w:tcW w:w="517" w:type="dxa"/>
          </w:tcPr>
          <w:p w:rsidR="00394D4B" w:rsidRDefault="00E01875">
            <w:pPr>
              <w:ind w:left="244" w:hanging="244"/>
            </w:pPr>
            <w:r>
              <w:t>2,26</w:t>
            </w:r>
          </w:p>
        </w:tc>
        <w:tc>
          <w:tcPr>
            <w:tcW w:w="517" w:type="dxa"/>
          </w:tcPr>
          <w:p w:rsidR="00394D4B" w:rsidRDefault="00E01875">
            <w:pPr>
              <w:ind w:left="244" w:hanging="244"/>
            </w:pPr>
            <w:r>
              <w:t>2,26</w:t>
            </w:r>
          </w:p>
        </w:tc>
        <w:tc>
          <w:tcPr>
            <w:tcW w:w="505" w:type="dxa"/>
          </w:tcPr>
          <w:p w:rsidR="00394D4B" w:rsidRDefault="00E01875">
            <w:pPr>
              <w:ind w:left="244" w:hanging="244"/>
            </w:pPr>
            <w:r>
              <w:t>2,26</w:t>
            </w:r>
          </w:p>
        </w:tc>
      </w:tr>
      <w:tr w:rsidR="00394D4B">
        <w:tc>
          <w:tcPr>
            <w:tcW w:w="709" w:type="dxa"/>
          </w:tcPr>
          <w:p w:rsidR="00394D4B" w:rsidRDefault="00E01875">
            <w:pPr>
              <w:ind w:left="244" w:hanging="244"/>
              <w:jc w:val="center"/>
            </w:pPr>
            <w:r>
              <w:rPr>
                <w:lang w:val="en-US"/>
              </w:rPr>
              <w:t>10</w:t>
            </w:r>
          </w:p>
        </w:tc>
        <w:tc>
          <w:tcPr>
            <w:tcW w:w="517" w:type="dxa"/>
          </w:tcPr>
          <w:p w:rsidR="00394D4B" w:rsidRDefault="00E01875">
            <w:pPr>
              <w:ind w:left="244" w:hanging="244"/>
            </w:pPr>
            <w:r>
              <w:t>2,15</w:t>
            </w:r>
          </w:p>
        </w:tc>
        <w:tc>
          <w:tcPr>
            <w:tcW w:w="517" w:type="dxa"/>
          </w:tcPr>
          <w:p w:rsidR="00394D4B" w:rsidRDefault="00E01875">
            <w:pPr>
              <w:ind w:left="244" w:hanging="244"/>
            </w:pPr>
            <w:r>
              <w:t>2,17</w:t>
            </w:r>
          </w:p>
        </w:tc>
        <w:tc>
          <w:tcPr>
            <w:tcW w:w="517" w:type="dxa"/>
          </w:tcPr>
          <w:p w:rsidR="00394D4B" w:rsidRDefault="00E01875">
            <w:pPr>
              <w:ind w:left="244" w:hanging="244"/>
            </w:pPr>
            <w:r>
              <w:t>2,19</w:t>
            </w:r>
          </w:p>
        </w:tc>
        <w:tc>
          <w:tcPr>
            <w:tcW w:w="517" w:type="dxa"/>
          </w:tcPr>
          <w:p w:rsidR="00394D4B" w:rsidRDefault="00E01875">
            <w:pPr>
              <w:ind w:left="244" w:hanging="244"/>
            </w:pPr>
            <w:r>
              <w:t>2,20</w:t>
            </w:r>
          </w:p>
        </w:tc>
        <w:tc>
          <w:tcPr>
            <w:tcW w:w="517" w:type="dxa"/>
          </w:tcPr>
          <w:p w:rsidR="00394D4B" w:rsidRDefault="00E01875">
            <w:pPr>
              <w:ind w:left="244" w:hanging="244"/>
            </w:pPr>
            <w:r>
              <w:t>2,21</w:t>
            </w:r>
          </w:p>
        </w:tc>
        <w:tc>
          <w:tcPr>
            <w:tcW w:w="517" w:type="dxa"/>
          </w:tcPr>
          <w:p w:rsidR="00394D4B" w:rsidRDefault="00E01875">
            <w:pPr>
              <w:ind w:left="244" w:hanging="244"/>
            </w:pPr>
            <w:r>
              <w:t>2,22</w:t>
            </w:r>
          </w:p>
        </w:tc>
        <w:tc>
          <w:tcPr>
            <w:tcW w:w="517" w:type="dxa"/>
          </w:tcPr>
          <w:p w:rsidR="00394D4B" w:rsidRDefault="00E01875">
            <w:pPr>
              <w:ind w:left="244" w:hanging="244"/>
            </w:pPr>
            <w:r>
              <w:t>2,23</w:t>
            </w:r>
          </w:p>
        </w:tc>
        <w:tc>
          <w:tcPr>
            <w:tcW w:w="517" w:type="dxa"/>
          </w:tcPr>
          <w:p w:rsidR="00394D4B" w:rsidRDefault="00E01875">
            <w:pPr>
              <w:ind w:left="244" w:hanging="244"/>
            </w:pPr>
            <w:r>
              <w:t>2,23</w:t>
            </w:r>
          </w:p>
        </w:tc>
        <w:tc>
          <w:tcPr>
            <w:tcW w:w="517" w:type="dxa"/>
          </w:tcPr>
          <w:p w:rsidR="00394D4B" w:rsidRDefault="00E01875">
            <w:pPr>
              <w:ind w:left="244" w:hanging="244"/>
            </w:pPr>
            <w:r>
              <w:t>2,23</w:t>
            </w:r>
          </w:p>
        </w:tc>
        <w:tc>
          <w:tcPr>
            <w:tcW w:w="517" w:type="dxa"/>
          </w:tcPr>
          <w:p w:rsidR="00394D4B" w:rsidRDefault="00E01875">
            <w:pPr>
              <w:ind w:left="244" w:hanging="244"/>
            </w:pPr>
            <w:r>
              <w:t>2,23</w:t>
            </w:r>
          </w:p>
        </w:tc>
        <w:tc>
          <w:tcPr>
            <w:tcW w:w="505" w:type="dxa"/>
          </w:tcPr>
          <w:p w:rsidR="00394D4B" w:rsidRDefault="00E01875">
            <w:pPr>
              <w:ind w:left="244" w:hanging="244"/>
            </w:pPr>
            <w:r>
              <w:t>2,23</w:t>
            </w:r>
          </w:p>
        </w:tc>
      </w:tr>
      <w:tr w:rsidR="00394D4B">
        <w:tc>
          <w:tcPr>
            <w:tcW w:w="709" w:type="dxa"/>
          </w:tcPr>
          <w:p w:rsidR="00394D4B" w:rsidRDefault="00E01875">
            <w:pPr>
              <w:ind w:left="244" w:hanging="244"/>
              <w:jc w:val="center"/>
            </w:pPr>
            <w:r>
              <w:rPr>
                <w:lang w:val="en-US"/>
              </w:rPr>
              <w:t>11</w:t>
            </w:r>
          </w:p>
        </w:tc>
        <w:tc>
          <w:tcPr>
            <w:tcW w:w="517" w:type="dxa"/>
          </w:tcPr>
          <w:p w:rsidR="00394D4B" w:rsidRDefault="00E01875">
            <w:pPr>
              <w:ind w:left="244" w:hanging="244"/>
            </w:pPr>
            <w:r>
              <w:t>2,13</w:t>
            </w:r>
          </w:p>
        </w:tc>
        <w:tc>
          <w:tcPr>
            <w:tcW w:w="517" w:type="dxa"/>
          </w:tcPr>
          <w:p w:rsidR="00394D4B" w:rsidRDefault="00E01875">
            <w:pPr>
              <w:ind w:left="244" w:hanging="244"/>
            </w:pPr>
            <w:r>
              <w:t>2,15</w:t>
            </w:r>
          </w:p>
        </w:tc>
        <w:tc>
          <w:tcPr>
            <w:tcW w:w="517" w:type="dxa"/>
          </w:tcPr>
          <w:p w:rsidR="00394D4B" w:rsidRDefault="00E01875">
            <w:pPr>
              <w:ind w:left="244" w:hanging="244"/>
            </w:pPr>
            <w:r>
              <w:t>2,16</w:t>
            </w:r>
          </w:p>
        </w:tc>
        <w:tc>
          <w:tcPr>
            <w:tcW w:w="517" w:type="dxa"/>
          </w:tcPr>
          <w:p w:rsidR="00394D4B" w:rsidRDefault="00E01875">
            <w:pPr>
              <w:ind w:left="244" w:hanging="244"/>
            </w:pPr>
            <w:r>
              <w:t>2,17</w:t>
            </w:r>
          </w:p>
        </w:tc>
        <w:tc>
          <w:tcPr>
            <w:tcW w:w="517" w:type="dxa"/>
          </w:tcPr>
          <w:p w:rsidR="00394D4B" w:rsidRDefault="00E01875">
            <w:pPr>
              <w:ind w:left="244" w:hanging="244"/>
            </w:pPr>
            <w:r>
              <w:t>2,18</w:t>
            </w:r>
          </w:p>
        </w:tc>
        <w:tc>
          <w:tcPr>
            <w:tcW w:w="517" w:type="dxa"/>
          </w:tcPr>
          <w:p w:rsidR="00394D4B" w:rsidRDefault="00E01875">
            <w:pPr>
              <w:ind w:left="244" w:hanging="244"/>
            </w:pPr>
            <w:r>
              <w:t>2,19</w:t>
            </w:r>
          </w:p>
        </w:tc>
        <w:tc>
          <w:tcPr>
            <w:tcW w:w="517" w:type="dxa"/>
          </w:tcPr>
          <w:p w:rsidR="00394D4B" w:rsidRDefault="00E01875">
            <w:pPr>
              <w:ind w:left="244" w:hanging="244"/>
            </w:pPr>
            <w:r>
              <w:t>2,20</w:t>
            </w:r>
          </w:p>
        </w:tc>
        <w:tc>
          <w:tcPr>
            <w:tcW w:w="517" w:type="dxa"/>
          </w:tcPr>
          <w:p w:rsidR="00394D4B" w:rsidRDefault="00E01875">
            <w:pPr>
              <w:ind w:left="244" w:hanging="244"/>
            </w:pPr>
            <w:r>
              <w:t>2,20</w:t>
            </w:r>
          </w:p>
        </w:tc>
        <w:tc>
          <w:tcPr>
            <w:tcW w:w="517" w:type="dxa"/>
          </w:tcPr>
          <w:p w:rsidR="00394D4B" w:rsidRDefault="00E01875">
            <w:pPr>
              <w:ind w:left="244" w:hanging="244"/>
            </w:pPr>
            <w:r>
              <w:t>2,20</w:t>
            </w:r>
          </w:p>
        </w:tc>
        <w:tc>
          <w:tcPr>
            <w:tcW w:w="517" w:type="dxa"/>
          </w:tcPr>
          <w:p w:rsidR="00394D4B" w:rsidRDefault="00E01875">
            <w:pPr>
              <w:ind w:left="244" w:hanging="244"/>
            </w:pPr>
            <w:r>
              <w:t>2,20</w:t>
            </w:r>
          </w:p>
        </w:tc>
        <w:tc>
          <w:tcPr>
            <w:tcW w:w="505" w:type="dxa"/>
          </w:tcPr>
          <w:p w:rsidR="00394D4B" w:rsidRDefault="00E01875">
            <w:pPr>
              <w:ind w:left="244" w:hanging="244"/>
            </w:pPr>
            <w:r>
              <w:t>2,20</w:t>
            </w:r>
          </w:p>
        </w:tc>
      </w:tr>
      <w:tr w:rsidR="00394D4B">
        <w:tc>
          <w:tcPr>
            <w:tcW w:w="709" w:type="dxa"/>
          </w:tcPr>
          <w:p w:rsidR="00394D4B" w:rsidRDefault="00E01875">
            <w:pPr>
              <w:ind w:left="244" w:hanging="244"/>
              <w:jc w:val="center"/>
            </w:pPr>
            <w:r>
              <w:rPr>
                <w:lang w:val="en-US"/>
              </w:rPr>
              <w:t>12</w:t>
            </w:r>
          </w:p>
        </w:tc>
        <w:tc>
          <w:tcPr>
            <w:tcW w:w="517" w:type="dxa"/>
          </w:tcPr>
          <w:p w:rsidR="00394D4B" w:rsidRDefault="00E01875">
            <w:pPr>
              <w:ind w:left="244" w:hanging="244"/>
            </w:pPr>
            <w:r>
              <w:t>2,11</w:t>
            </w:r>
          </w:p>
        </w:tc>
        <w:tc>
          <w:tcPr>
            <w:tcW w:w="517" w:type="dxa"/>
          </w:tcPr>
          <w:p w:rsidR="00394D4B" w:rsidRDefault="00E01875">
            <w:pPr>
              <w:ind w:left="244" w:hanging="244"/>
            </w:pPr>
            <w:r>
              <w:t>2,13</w:t>
            </w:r>
          </w:p>
        </w:tc>
        <w:tc>
          <w:tcPr>
            <w:tcW w:w="517" w:type="dxa"/>
          </w:tcPr>
          <w:p w:rsidR="00394D4B" w:rsidRDefault="00E01875">
            <w:pPr>
              <w:ind w:left="244" w:hanging="244"/>
            </w:pPr>
            <w:r>
              <w:t>2,14</w:t>
            </w:r>
          </w:p>
        </w:tc>
        <w:tc>
          <w:tcPr>
            <w:tcW w:w="517" w:type="dxa"/>
          </w:tcPr>
          <w:p w:rsidR="00394D4B" w:rsidRDefault="00E01875">
            <w:pPr>
              <w:ind w:left="244" w:hanging="244"/>
            </w:pPr>
            <w:r>
              <w:t>2,15</w:t>
            </w:r>
          </w:p>
        </w:tc>
        <w:tc>
          <w:tcPr>
            <w:tcW w:w="517" w:type="dxa"/>
          </w:tcPr>
          <w:p w:rsidR="00394D4B" w:rsidRDefault="00E01875">
            <w:pPr>
              <w:ind w:left="244" w:hanging="244"/>
            </w:pPr>
            <w:r>
              <w:t>2,16</w:t>
            </w:r>
          </w:p>
        </w:tc>
        <w:tc>
          <w:tcPr>
            <w:tcW w:w="517" w:type="dxa"/>
          </w:tcPr>
          <w:p w:rsidR="00394D4B" w:rsidRDefault="00E01875">
            <w:pPr>
              <w:ind w:left="244" w:hanging="244"/>
            </w:pPr>
            <w:r>
              <w:t>2,17</w:t>
            </w:r>
          </w:p>
        </w:tc>
        <w:tc>
          <w:tcPr>
            <w:tcW w:w="517" w:type="dxa"/>
          </w:tcPr>
          <w:p w:rsidR="00394D4B" w:rsidRDefault="00E01875">
            <w:pPr>
              <w:ind w:left="244" w:hanging="244"/>
            </w:pPr>
            <w:r>
              <w:t>2,18</w:t>
            </w:r>
          </w:p>
        </w:tc>
        <w:tc>
          <w:tcPr>
            <w:tcW w:w="517" w:type="dxa"/>
          </w:tcPr>
          <w:p w:rsidR="00394D4B" w:rsidRDefault="00E01875">
            <w:pPr>
              <w:ind w:left="244" w:hanging="244"/>
            </w:pPr>
            <w:r>
              <w:t>2,18</w:t>
            </w:r>
          </w:p>
        </w:tc>
        <w:tc>
          <w:tcPr>
            <w:tcW w:w="517" w:type="dxa"/>
          </w:tcPr>
          <w:p w:rsidR="00394D4B" w:rsidRDefault="00E01875">
            <w:pPr>
              <w:ind w:left="244" w:hanging="244"/>
            </w:pPr>
            <w:r>
              <w:t>2,18</w:t>
            </w:r>
          </w:p>
        </w:tc>
        <w:tc>
          <w:tcPr>
            <w:tcW w:w="517" w:type="dxa"/>
          </w:tcPr>
          <w:p w:rsidR="00394D4B" w:rsidRDefault="00E01875">
            <w:pPr>
              <w:ind w:left="244" w:hanging="244"/>
            </w:pPr>
            <w:r>
              <w:t>2,18</w:t>
            </w:r>
          </w:p>
        </w:tc>
        <w:tc>
          <w:tcPr>
            <w:tcW w:w="505" w:type="dxa"/>
          </w:tcPr>
          <w:p w:rsidR="00394D4B" w:rsidRDefault="00E01875">
            <w:pPr>
              <w:ind w:left="244" w:hanging="244"/>
            </w:pPr>
            <w:r>
              <w:t>2,18</w:t>
            </w:r>
          </w:p>
        </w:tc>
      </w:tr>
      <w:tr w:rsidR="00394D4B">
        <w:tc>
          <w:tcPr>
            <w:tcW w:w="709" w:type="dxa"/>
          </w:tcPr>
          <w:p w:rsidR="00394D4B" w:rsidRDefault="00E01875">
            <w:pPr>
              <w:ind w:left="244" w:hanging="244"/>
              <w:jc w:val="center"/>
            </w:pPr>
            <w:r>
              <w:rPr>
                <w:lang w:val="en-US"/>
              </w:rPr>
              <w:t>13</w:t>
            </w:r>
          </w:p>
        </w:tc>
        <w:tc>
          <w:tcPr>
            <w:tcW w:w="517" w:type="dxa"/>
          </w:tcPr>
          <w:p w:rsidR="00394D4B" w:rsidRDefault="00E01875">
            <w:pPr>
              <w:ind w:left="244" w:hanging="244"/>
            </w:pPr>
            <w:r>
              <w:t>2,09</w:t>
            </w:r>
          </w:p>
        </w:tc>
        <w:tc>
          <w:tcPr>
            <w:tcW w:w="517" w:type="dxa"/>
          </w:tcPr>
          <w:p w:rsidR="00394D4B" w:rsidRDefault="00E01875">
            <w:pPr>
              <w:ind w:left="244" w:hanging="244"/>
            </w:pPr>
            <w:r>
              <w:t>2,11</w:t>
            </w:r>
          </w:p>
        </w:tc>
        <w:tc>
          <w:tcPr>
            <w:tcW w:w="517" w:type="dxa"/>
          </w:tcPr>
          <w:p w:rsidR="00394D4B" w:rsidRDefault="00E01875">
            <w:pPr>
              <w:ind w:left="244" w:hanging="244"/>
            </w:pPr>
            <w:r>
              <w:t>2,12</w:t>
            </w:r>
          </w:p>
        </w:tc>
        <w:tc>
          <w:tcPr>
            <w:tcW w:w="517" w:type="dxa"/>
          </w:tcPr>
          <w:p w:rsidR="00394D4B" w:rsidRDefault="00E01875">
            <w:pPr>
              <w:ind w:left="244" w:hanging="244"/>
            </w:pPr>
            <w:r>
              <w:t>2,14</w:t>
            </w:r>
          </w:p>
        </w:tc>
        <w:tc>
          <w:tcPr>
            <w:tcW w:w="517" w:type="dxa"/>
          </w:tcPr>
          <w:p w:rsidR="00394D4B" w:rsidRDefault="00E01875">
            <w:pPr>
              <w:ind w:left="244" w:hanging="244"/>
            </w:pPr>
            <w:r>
              <w:t>2,15</w:t>
            </w:r>
          </w:p>
        </w:tc>
        <w:tc>
          <w:tcPr>
            <w:tcW w:w="517" w:type="dxa"/>
          </w:tcPr>
          <w:p w:rsidR="00394D4B" w:rsidRDefault="00E01875">
            <w:pPr>
              <w:ind w:left="244" w:hanging="244"/>
            </w:pPr>
            <w:r>
              <w:t>2,15</w:t>
            </w:r>
          </w:p>
        </w:tc>
        <w:tc>
          <w:tcPr>
            <w:tcW w:w="517" w:type="dxa"/>
          </w:tcPr>
          <w:p w:rsidR="00394D4B" w:rsidRDefault="00E01875">
            <w:pPr>
              <w:ind w:left="244" w:hanging="244"/>
            </w:pPr>
            <w:r>
              <w:t>2,16</w:t>
            </w:r>
          </w:p>
        </w:tc>
        <w:tc>
          <w:tcPr>
            <w:tcW w:w="517" w:type="dxa"/>
          </w:tcPr>
          <w:p w:rsidR="00394D4B" w:rsidRDefault="00E01875">
            <w:pPr>
              <w:ind w:left="244" w:hanging="244"/>
            </w:pPr>
            <w:r>
              <w:t>2,16</w:t>
            </w:r>
          </w:p>
        </w:tc>
        <w:tc>
          <w:tcPr>
            <w:tcW w:w="517" w:type="dxa"/>
          </w:tcPr>
          <w:p w:rsidR="00394D4B" w:rsidRDefault="00E01875">
            <w:pPr>
              <w:ind w:left="244" w:hanging="244"/>
            </w:pPr>
            <w:r>
              <w:t>2,16</w:t>
            </w:r>
          </w:p>
        </w:tc>
        <w:tc>
          <w:tcPr>
            <w:tcW w:w="517" w:type="dxa"/>
          </w:tcPr>
          <w:p w:rsidR="00394D4B" w:rsidRDefault="00E01875">
            <w:pPr>
              <w:ind w:left="244" w:hanging="244"/>
            </w:pPr>
            <w:r>
              <w:t>2,16</w:t>
            </w:r>
          </w:p>
        </w:tc>
        <w:tc>
          <w:tcPr>
            <w:tcW w:w="505" w:type="dxa"/>
          </w:tcPr>
          <w:p w:rsidR="00394D4B" w:rsidRDefault="00E01875">
            <w:pPr>
              <w:ind w:left="244" w:hanging="244"/>
            </w:pPr>
            <w:r>
              <w:t>2,16</w:t>
            </w:r>
          </w:p>
        </w:tc>
      </w:tr>
      <w:tr w:rsidR="00394D4B">
        <w:tc>
          <w:tcPr>
            <w:tcW w:w="709" w:type="dxa"/>
          </w:tcPr>
          <w:p w:rsidR="00394D4B" w:rsidRDefault="00E01875">
            <w:pPr>
              <w:ind w:left="244" w:hanging="244"/>
              <w:jc w:val="center"/>
            </w:pPr>
            <w:r>
              <w:rPr>
                <w:lang w:val="en-US"/>
              </w:rPr>
              <w:t>14</w:t>
            </w:r>
          </w:p>
        </w:tc>
        <w:tc>
          <w:tcPr>
            <w:tcW w:w="517" w:type="dxa"/>
          </w:tcPr>
          <w:p w:rsidR="00394D4B" w:rsidRDefault="00E01875">
            <w:pPr>
              <w:ind w:left="244" w:hanging="244"/>
            </w:pPr>
            <w:r>
              <w:t>2,08</w:t>
            </w:r>
          </w:p>
        </w:tc>
        <w:tc>
          <w:tcPr>
            <w:tcW w:w="517" w:type="dxa"/>
          </w:tcPr>
          <w:p w:rsidR="00394D4B" w:rsidRDefault="00E01875">
            <w:pPr>
              <w:ind w:left="244" w:hanging="244"/>
            </w:pPr>
            <w:r>
              <w:t>2,10</w:t>
            </w:r>
          </w:p>
        </w:tc>
        <w:tc>
          <w:tcPr>
            <w:tcW w:w="517" w:type="dxa"/>
          </w:tcPr>
          <w:p w:rsidR="00394D4B" w:rsidRDefault="00E01875">
            <w:pPr>
              <w:ind w:left="244" w:hanging="244"/>
            </w:pPr>
            <w:r>
              <w:t>2,11</w:t>
            </w:r>
          </w:p>
        </w:tc>
        <w:tc>
          <w:tcPr>
            <w:tcW w:w="517" w:type="dxa"/>
          </w:tcPr>
          <w:p w:rsidR="00394D4B" w:rsidRDefault="00E01875">
            <w:pPr>
              <w:ind w:left="244" w:hanging="244"/>
            </w:pPr>
            <w:r>
              <w:t>2,12</w:t>
            </w:r>
          </w:p>
        </w:tc>
        <w:tc>
          <w:tcPr>
            <w:tcW w:w="517" w:type="dxa"/>
          </w:tcPr>
          <w:p w:rsidR="00394D4B" w:rsidRDefault="00E01875">
            <w:pPr>
              <w:ind w:left="244" w:hanging="244"/>
            </w:pPr>
            <w:r>
              <w:t>2,13</w:t>
            </w:r>
          </w:p>
        </w:tc>
        <w:tc>
          <w:tcPr>
            <w:tcW w:w="517" w:type="dxa"/>
          </w:tcPr>
          <w:p w:rsidR="00394D4B" w:rsidRDefault="00E01875">
            <w:pPr>
              <w:ind w:left="244" w:hanging="244"/>
            </w:pPr>
            <w:r>
              <w:t>2,14</w:t>
            </w:r>
          </w:p>
        </w:tc>
        <w:tc>
          <w:tcPr>
            <w:tcW w:w="517" w:type="dxa"/>
          </w:tcPr>
          <w:p w:rsidR="00394D4B" w:rsidRDefault="00E01875">
            <w:pPr>
              <w:ind w:left="244" w:hanging="244"/>
            </w:pPr>
            <w:r>
              <w:t>2,14</w:t>
            </w:r>
          </w:p>
        </w:tc>
        <w:tc>
          <w:tcPr>
            <w:tcW w:w="517" w:type="dxa"/>
          </w:tcPr>
          <w:p w:rsidR="00394D4B" w:rsidRDefault="00E01875">
            <w:pPr>
              <w:ind w:left="244" w:hanging="244"/>
            </w:pPr>
            <w:r>
              <w:t>2,15</w:t>
            </w:r>
          </w:p>
        </w:tc>
        <w:tc>
          <w:tcPr>
            <w:tcW w:w="517" w:type="dxa"/>
          </w:tcPr>
          <w:p w:rsidR="00394D4B" w:rsidRDefault="00E01875">
            <w:pPr>
              <w:ind w:left="244" w:hanging="244"/>
            </w:pPr>
            <w:r>
              <w:t>2,15</w:t>
            </w:r>
          </w:p>
        </w:tc>
        <w:tc>
          <w:tcPr>
            <w:tcW w:w="517" w:type="dxa"/>
          </w:tcPr>
          <w:p w:rsidR="00394D4B" w:rsidRDefault="00E01875">
            <w:pPr>
              <w:ind w:left="244" w:hanging="244"/>
            </w:pPr>
            <w:r>
              <w:t>2,15</w:t>
            </w:r>
          </w:p>
        </w:tc>
        <w:tc>
          <w:tcPr>
            <w:tcW w:w="505" w:type="dxa"/>
          </w:tcPr>
          <w:p w:rsidR="00394D4B" w:rsidRDefault="00E01875">
            <w:pPr>
              <w:ind w:left="244" w:hanging="244"/>
            </w:pPr>
            <w:r>
              <w:t>2,15</w:t>
            </w:r>
          </w:p>
        </w:tc>
      </w:tr>
      <w:tr w:rsidR="00394D4B">
        <w:tc>
          <w:tcPr>
            <w:tcW w:w="709" w:type="dxa"/>
          </w:tcPr>
          <w:p w:rsidR="00394D4B" w:rsidRDefault="00E01875">
            <w:pPr>
              <w:ind w:left="244" w:hanging="244"/>
              <w:jc w:val="center"/>
            </w:pPr>
            <w:r>
              <w:rPr>
                <w:lang w:val="en-US"/>
              </w:rPr>
              <w:t>15</w:t>
            </w:r>
          </w:p>
        </w:tc>
        <w:tc>
          <w:tcPr>
            <w:tcW w:w="517" w:type="dxa"/>
          </w:tcPr>
          <w:p w:rsidR="00394D4B" w:rsidRDefault="00E01875">
            <w:pPr>
              <w:ind w:left="244" w:hanging="244"/>
            </w:pPr>
            <w:r>
              <w:t>2,07</w:t>
            </w:r>
          </w:p>
        </w:tc>
        <w:tc>
          <w:tcPr>
            <w:tcW w:w="517" w:type="dxa"/>
          </w:tcPr>
          <w:p w:rsidR="00394D4B" w:rsidRDefault="00E01875">
            <w:pPr>
              <w:ind w:left="244" w:hanging="244"/>
            </w:pPr>
            <w:r>
              <w:t>2,08</w:t>
            </w:r>
          </w:p>
        </w:tc>
        <w:tc>
          <w:tcPr>
            <w:tcW w:w="517" w:type="dxa"/>
          </w:tcPr>
          <w:p w:rsidR="00394D4B" w:rsidRDefault="00E01875">
            <w:pPr>
              <w:ind w:left="244" w:hanging="244"/>
            </w:pPr>
            <w:r>
              <w:t>2,10</w:t>
            </w:r>
          </w:p>
        </w:tc>
        <w:tc>
          <w:tcPr>
            <w:tcW w:w="517" w:type="dxa"/>
          </w:tcPr>
          <w:p w:rsidR="00394D4B" w:rsidRDefault="00E01875">
            <w:pPr>
              <w:ind w:left="244" w:hanging="244"/>
            </w:pPr>
            <w:r>
              <w:t>2,11</w:t>
            </w:r>
          </w:p>
        </w:tc>
        <w:tc>
          <w:tcPr>
            <w:tcW w:w="517" w:type="dxa"/>
          </w:tcPr>
          <w:p w:rsidR="00394D4B" w:rsidRDefault="00E01875">
            <w:pPr>
              <w:ind w:left="244" w:hanging="244"/>
            </w:pPr>
            <w:r>
              <w:t>2,12</w:t>
            </w:r>
          </w:p>
        </w:tc>
        <w:tc>
          <w:tcPr>
            <w:tcW w:w="517" w:type="dxa"/>
          </w:tcPr>
          <w:p w:rsidR="00394D4B" w:rsidRDefault="00E01875">
            <w:pPr>
              <w:ind w:left="244" w:hanging="244"/>
            </w:pPr>
            <w:r>
              <w:t>2,13</w:t>
            </w:r>
          </w:p>
        </w:tc>
        <w:tc>
          <w:tcPr>
            <w:tcW w:w="517" w:type="dxa"/>
          </w:tcPr>
          <w:p w:rsidR="00394D4B" w:rsidRDefault="00E01875">
            <w:pPr>
              <w:ind w:left="244" w:hanging="244"/>
            </w:pPr>
            <w:r>
              <w:t>2,13</w:t>
            </w:r>
          </w:p>
        </w:tc>
        <w:tc>
          <w:tcPr>
            <w:tcW w:w="517" w:type="dxa"/>
          </w:tcPr>
          <w:p w:rsidR="00394D4B" w:rsidRDefault="00E01875">
            <w:pPr>
              <w:ind w:left="244" w:hanging="244"/>
            </w:pPr>
            <w:r>
              <w:t>2,13</w:t>
            </w:r>
          </w:p>
        </w:tc>
        <w:tc>
          <w:tcPr>
            <w:tcW w:w="517" w:type="dxa"/>
          </w:tcPr>
          <w:p w:rsidR="00394D4B" w:rsidRDefault="00E01875">
            <w:pPr>
              <w:ind w:left="244" w:hanging="244"/>
            </w:pPr>
            <w:r>
              <w:t>2,13</w:t>
            </w:r>
          </w:p>
        </w:tc>
        <w:tc>
          <w:tcPr>
            <w:tcW w:w="517" w:type="dxa"/>
          </w:tcPr>
          <w:p w:rsidR="00394D4B" w:rsidRDefault="00E01875">
            <w:pPr>
              <w:ind w:left="244" w:hanging="244"/>
            </w:pPr>
            <w:r>
              <w:t>2,13</w:t>
            </w:r>
          </w:p>
        </w:tc>
        <w:tc>
          <w:tcPr>
            <w:tcW w:w="505" w:type="dxa"/>
          </w:tcPr>
          <w:p w:rsidR="00394D4B" w:rsidRDefault="00E01875">
            <w:pPr>
              <w:ind w:left="244" w:hanging="244"/>
            </w:pPr>
            <w:r>
              <w:t>2,13</w:t>
            </w:r>
          </w:p>
        </w:tc>
      </w:tr>
      <w:tr w:rsidR="00394D4B">
        <w:tc>
          <w:tcPr>
            <w:tcW w:w="709" w:type="dxa"/>
          </w:tcPr>
          <w:p w:rsidR="00394D4B" w:rsidRDefault="00E01875">
            <w:pPr>
              <w:ind w:left="244" w:hanging="244"/>
              <w:jc w:val="center"/>
            </w:pPr>
            <w:r>
              <w:rPr>
                <w:lang w:val="en-US"/>
              </w:rPr>
              <w:t>16</w:t>
            </w:r>
          </w:p>
        </w:tc>
        <w:tc>
          <w:tcPr>
            <w:tcW w:w="517" w:type="dxa"/>
          </w:tcPr>
          <w:p w:rsidR="00394D4B" w:rsidRDefault="00E01875">
            <w:pPr>
              <w:ind w:left="244" w:hanging="244"/>
            </w:pPr>
            <w:r>
              <w:t>2,06</w:t>
            </w:r>
          </w:p>
        </w:tc>
        <w:tc>
          <w:tcPr>
            <w:tcW w:w="517" w:type="dxa"/>
          </w:tcPr>
          <w:p w:rsidR="00394D4B" w:rsidRDefault="00E01875">
            <w:pPr>
              <w:ind w:left="244" w:hanging="244"/>
            </w:pPr>
            <w:r>
              <w:t>2,07</w:t>
            </w:r>
          </w:p>
        </w:tc>
        <w:tc>
          <w:tcPr>
            <w:tcW w:w="517" w:type="dxa"/>
          </w:tcPr>
          <w:p w:rsidR="00394D4B" w:rsidRDefault="00E01875">
            <w:pPr>
              <w:ind w:left="244" w:hanging="244"/>
            </w:pPr>
            <w:r>
              <w:t>2,09</w:t>
            </w:r>
          </w:p>
        </w:tc>
        <w:tc>
          <w:tcPr>
            <w:tcW w:w="517" w:type="dxa"/>
          </w:tcPr>
          <w:p w:rsidR="00394D4B" w:rsidRDefault="00E01875">
            <w:pPr>
              <w:ind w:left="244" w:hanging="244"/>
            </w:pPr>
            <w:r>
              <w:t>2,10</w:t>
            </w:r>
          </w:p>
        </w:tc>
        <w:tc>
          <w:tcPr>
            <w:tcW w:w="517" w:type="dxa"/>
          </w:tcPr>
          <w:p w:rsidR="00394D4B" w:rsidRDefault="00E01875">
            <w:pPr>
              <w:ind w:left="244" w:hanging="244"/>
            </w:pPr>
            <w:r>
              <w:t>2,11</w:t>
            </w:r>
          </w:p>
        </w:tc>
        <w:tc>
          <w:tcPr>
            <w:tcW w:w="517" w:type="dxa"/>
          </w:tcPr>
          <w:p w:rsidR="00394D4B" w:rsidRDefault="00E01875">
            <w:pPr>
              <w:ind w:left="244" w:hanging="244"/>
            </w:pPr>
            <w:r>
              <w:t>2,11</w:t>
            </w:r>
          </w:p>
        </w:tc>
        <w:tc>
          <w:tcPr>
            <w:tcW w:w="517" w:type="dxa"/>
          </w:tcPr>
          <w:p w:rsidR="00394D4B" w:rsidRDefault="00E01875">
            <w:pPr>
              <w:ind w:left="244" w:hanging="244"/>
            </w:pPr>
            <w:r>
              <w:t>2,12</w:t>
            </w:r>
          </w:p>
        </w:tc>
        <w:tc>
          <w:tcPr>
            <w:tcW w:w="517" w:type="dxa"/>
          </w:tcPr>
          <w:p w:rsidR="00394D4B" w:rsidRDefault="00E01875">
            <w:pPr>
              <w:ind w:left="244" w:hanging="244"/>
            </w:pPr>
            <w:r>
              <w:t>2,12</w:t>
            </w:r>
          </w:p>
        </w:tc>
        <w:tc>
          <w:tcPr>
            <w:tcW w:w="517" w:type="dxa"/>
          </w:tcPr>
          <w:p w:rsidR="00394D4B" w:rsidRDefault="00E01875">
            <w:pPr>
              <w:ind w:left="244" w:hanging="244"/>
            </w:pPr>
            <w:r>
              <w:t>2,12</w:t>
            </w:r>
          </w:p>
        </w:tc>
        <w:tc>
          <w:tcPr>
            <w:tcW w:w="517" w:type="dxa"/>
          </w:tcPr>
          <w:p w:rsidR="00394D4B" w:rsidRDefault="00E01875">
            <w:pPr>
              <w:ind w:left="244" w:hanging="244"/>
            </w:pPr>
            <w:r>
              <w:t>2,1</w:t>
            </w:r>
            <w:r>
              <w:rPr>
                <w:lang w:val="en-US"/>
              </w:rPr>
              <w:t>2</w:t>
            </w:r>
          </w:p>
        </w:tc>
        <w:tc>
          <w:tcPr>
            <w:tcW w:w="505" w:type="dxa"/>
          </w:tcPr>
          <w:p w:rsidR="00394D4B" w:rsidRDefault="00E01875">
            <w:pPr>
              <w:ind w:left="244" w:hanging="244"/>
            </w:pPr>
            <w:r>
              <w:t>2,12</w:t>
            </w:r>
          </w:p>
        </w:tc>
      </w:tr>
      <w:tr w:rsidR="00394D4B">
        <w:tc>
          <w:tcPr>
            <w:tcW w:w="709" w:type="dxa"/>
          </w:tcPr>
          <w:p w:rsidR="00394D4B" w:rsidRDefault="00E01875">
            <w:pPr>
              <w:ind w:left="244" w:hanging="244"/>
              <w:jc w:val="center"/>
            </w:pPr>
            <w:r>
              <w:rPr>
                <w:lang w:val="en-US"/>
              </w:rPr>
              <w:t>17</w:t>
            </w:r>
          </w:p>
        </w:tc>
        <w:tc>
          <w:tcPr>
            <w:tcW w:w="517" w:type="dxa"/>
          </w:tcPr>
          <w:p w:rsidR="00394D4B" w:rsidRDefault="00E01875">
            <w:pPr>
              <w:ind w:left="244" w:hanging="244"/>
            </w:pPr>
            <w:r>
              <w:t>2,05</w:t>
            </w:r>
          </w:p>
        </w:tc>
        <w:tc>
          <w:tcPr>
            <w:tcW w:w="517" w:type="dxa"/>
          </w:tcPr>
          <w:p w:rsidR="00394D4B" w:rsidRDefault="00E01875">
            <w:pPr>
              <w:ind w:left="244" w:hanging="244"/>
            </w:pPr>
            <w:r>
              <w:t>2,06</w:t>
            </w:r>
          </w:p>
        </w:tc>
        <w:tc>
          <w:tcPr>
            <w:tcW w:w="517" w:type="dxa"/>
          </w:tcPr>
          <w:p w:rsidR="00394D4B" w:rsidRDefault="00E01875">
            <w:pPr>
              <w:ind w:left="244" w:hanging="244"/>
            </w:pPr>
            <w:r>
              <w:t>2,08</w:t>
            </w:r>
          </w:p>
        </w:tc>
        <w:tc>
          <w:tcPr>
            <w:tcW w:w="517" w:type="dxa"/>
          </w:tcPr>
          <w:p w:rsidR="00394D4B" w:rsidRDefault="00E01875">
            <w:pPr>
              <w:ind w:left="244" w:hanging="244"/>
            </w:pPr>
            <w:r>
              <w:t>2,09</w:t>
            </w:r>
          </w:p>
        </w:tc>
        <w:tc>
          <w:tcPr>
            <w:tcW w:w="517" w:type="dxa"/>
          </w:tcPr>
          <w:p w:rsidR="00394D4B" w:rsidRDefault="00E01875">
            <w:pPr>
              <w:ind w:left="244" w:hanging="244"/>
            </w:pPr>
            <w:r>
              <w:t>2,10</w:t>
            </w:r>
          </w:p>
        </w:tc>
        <w:tc>
          <w:tcPr>
            <w:tcW w:w="517" w:type="dxa"/>
          </w:tcPr>
          <w:p w:rsidR="00394D4B" w:rsidRDefault="00E01875">
            <w:pPr>
              <w:ind w:left="244" w:hanging="244"/>
            </w:pPr>
            <w:r>
              <w:t>2,11</w:t>
            </w:r>
          </w:p>
        </w:tc>
        <w:tc>
          <w:tcPr>
            <w:tcW w:w="517" w:type="dxa"/>
          </w:tcPr>
          <w:p w:rsidR="00394D4B" w:rsidRDefault="00E01875">
            <w:pPr>
              <w:ind w:left="244" w:hanging="244"/>
            </w:pPr>
            <w:r>
              <w:t>2,11</w:t>
            </w:r>
          </w:p>
        </w:tc>
        <w:tc>
          <w:tcPr>
            <w:tcW w:w="517" w:type="dxa"/>
          </w:tcPr>
          <w:p w:rsidR="00394D4B" w:rsidRDefault="00E01875">
            <w:pPr>
              <w:ind w:left="244" w:hanging="244"/>
            </w:pPr>
            <w:r>
              <w:t>2,11</w:t>
            </w:r>
          </w:p>
        </w:tc>
        <w:tc>
          <w:tcPr>
            <w:tcW w:w="517" w:type="dxa"/>
          </w:tcPr>
          <w:p w:rsidR="00394D4B" w:rsidRDefault="00E01875">
            <w:pPr>
              <w:ind w:left="244" w:hanging="244"/>
            </w:pPr>
            <w:r>
              <w:t>2,11</w:t>
            </w:r>
          </w:p>
        </w:tc>
        <w:tc>
          <w:tcPr>
            <w:tcW w:w="517" w:type="dxa"/>
          </w:tcPr>
          <w:p w:rsidR="00394D4B" w:rsidRDefault="00E01875">
            <w:pPr>
              <w:ind w:left="244" w:hanging="244"/>
            </w:pPr>
            <w:r>
              <w:t>2,11</w:t>
            </w:r>
          </w:p>
        </w:tc>
        <w:tc>
          <w:tcPr>
            <w:tcW w:w="505" w:type="dxa"/>
          </w:tcPr>
          <w:p w:rsidR="00394D4B" w:rsidRDefault="00E01875">
            <w:pPr>
              <w:ind w:left="244" w:hanging="244"/>
            </w:pPr>
            <w:r>
              <w:t>2,11</w:t>
            </w:r>
          </w:p>
        </w:tc>
      </w:tr>
      <w:tr w:rsidR="00394D4B">
        <w:tc>
          <w:tcPr>
            <w:tcW w:w="709" w:type="dxa"/>
          </w:tcPr>
          <w:p w:rsidR="00394D4B" w:rsidRDefault="00E01875">
            <w:pPr>
              <w:ind w:left="244" w:hanging="244"/>
              <w:jc w:val="center"/>
            </w:pPr>
            <w:r>
              <w:rPr>
                <w:lang w:val="en-US"/>
              </w:rPr>
              <w:t>18</w:t>
            </w:r>
          </w:p>
        </w:tc>
        <w:tc>
          <w:tcPr>
            <w:tcW w:w="517" w:type="dxa"/>
          </w:tcPr>
          <w:p w:rsidR="00394D4B" w:rsidRDefault="00E01875">
            <w:pPr>
              <w:ind w:left="244" w:hanging="244"/>
            </w:pPr>
            <w:r>
              <w:t>2,04</w:t>
            </w:r>
          </w:p>
        </w:tc>
        <w:tc>
          <w:tcPr>
            <w:tcW w:w="517" w:type="dxa"/>
          </w:tcPr>
          <w:p w:rsidR="00394D4B" w:rsidRDefault="00E01875">
            <w:pPr>
              <w:ind w:left="244" w:hanging="244"/>
            </w:pPr>
            <w:r>
              <w:t>2,06</w:t>
            </w:r>
          </w:p>
        </w:tc>
        <w:tc>
          <w:tcPr>
            <w:tcW w:w="517" w:type="dxa"/>
          </w:tcPr>
          <w:p w:rsidR="00394D4B" w:rsidRDefault="00E01875">
            <w:pPr>
              <w:ind w:left="244" w:hanging="244"/>
            </w:pPr>
            <w:r>
              <w:t>2,07</w:t>
            </w:r>
          </w:p>
        </w:tc>
        <w:tc>
          <w:tcPr>
            <w:tcW w:w="517" w:type="dxa"/>
          </w:tcPr>
          <w:p w:rsidR="00394D4B" w:rsidRDefault="00E01875">
            <w:pPr>
              <w:ind w:left="244" w:hanging="244"/>
            </w:pPr>
            <w:r>
              <w:t>2,08</w:t>
            </w:r>
          </w:p>
        </w:tc>
        <w:tc>
          <w:tcPr>
            <w:tcW w:w="517" w:type="dxa"/>
          </w:tcPr>
          <w:p w:rsidR="00394D4B" w:rsidRDefault="00E01875">
            <w:pPr>
              <w:ind w:left="244" w:hanging="244"/>
            </w:pPr>
            <w:r>
              <w:t>2,09</w:t>
            </w:r>
          </w:p>
        </w:tc>
        <w:tc>
          <w:tcPr>
            <w:tcW w:w="517" w:type="dxa"/>
          </w:tcPr>
          <w:p w:rsidR="00394D4B" w:rsidRDefault="00E01875">
            <w:pPr>
              <w:ind w:left="244" w:hanging="244"/>
            </w:pPr>
            <w:r>
              <w:t>2,1</w:t>
            </w:r>
            <w:r>
              <w:rPr>
                <w:lang w:val="en-US"/>
              </w:rPr>
              <w:t>0</w:t>
            </w:r>
          </w:p>
        </w:tc>
        <w:tc>
          <w:tcPr>
            <w:tcW w:w="517" w:type="dxa"/>
          </w:tcPr>
          <w:p w:rsidR="00394D4B" w:rsidRDefault="00E01875">
            <w:pPr>
              <w:ind w:left="244" w:hanging="244"/>
            </w:pPr>
            <w:r>
              <w:t>2,10</w:t>
            </w:r>
          </w:p>
        </w:tc>
        <w:tc>
          <w:tcPr>
            <w:tcW w:w="517" w:type="dxa"/>
          </w:tcPr>
          <w:p w:rsidR="00394D4B" w:rsidRDefault="00E01875">
            <w:pPr>
              <w:ind w:left="244" w:hanging="244"/>
            </w:pPr>
            <w:r>
              <w:t>2,10</w:t>
            </w:r>
          </w:p>
        </w:tc>
        <w:tc>
          <w:tcPr>
            <w:tcW w:w="517" w:type="dxa"/>
          </w:tcPr>
          <w:p w:rsidR="00394D4B" w:rsidRDefault="00E01875">
            <w:pPr>
              <w:ind w:left="244" w:hanging="244"/>
            </w:pPr>
            <w:r>
              <w:t>2,10</w:t>
            </w:r>
          </w:p>
        </w:tc>
        <w:tc>
          <w:tcPr>
            <w:tcW w:w="517" w:type="dxa"/>
          </w:tcPr>
          <w:p w:rsidR="00394D4B" w:rsidRDefault="00E01875">
            <w:pPr>
              <w:ind w:left="244" w:hanging="244"/>
            </w:pPr>
            <w:r>
              <w:t>2,1</w:t>
            </w:r>
            <w:r>
              <w:rPr>
                <w:lang w:val="en-US"/>
              </w:rPr>
              <w:t>0</w:t>
            </w:r>
          </w:p>
        </w:tc>
        <w:tc>
          <w:tcPr>
            <w:tcW w:w="505" w:type="dxa"/>
          </w:tcPr>
          <w:p w:rsidR="00394D4B" w:rsidRDefault="00E01875">
            <w:pPr>
              <w:ind w:left="244" w:hanging="244"/>
            </w:pPr>
            <w:r>
              <w:t>2,10</w:t>
            </w:r>
          </w:p>
        </w:tc>
      </w:tr>
      <w:tr w:rsidR="00394D4B">
        <w:tc>
          <w:tcPr>
            <w:tcW w:w="709" w:type="dxa"/>
          </w:tcPr>
          <w:p w:rsidR="00394D4B" w:rsidRDefault="00E01875">
            <w:pPr>
              <w:ind w:left="244" w:hanging="244"/>
              <w:jc w:val="center"/>
            </w:pPr>
            <w:r>
              <w:rPr>
                <w:lang w:val="en-US"/>
              </w:rPr>
              <w:t>19</w:t>
            </w:r>
          </w:p>
        </w:tc>
        <w:tc>
          <w:tcPr>
            <w:tcW w:w="517" w:type="dxa"/>
          </w:tcPr>
          <w:p w:rsidR="00394D4B" w:rsidRDefault="00E01875">
            <w:pPr>
              <w:ind w:left="244" w:hanging="244"/>
            </w:pPr>
            <w:r>
              <w:t>2,03</w:t>
            </w:r>
          </w:p>
        </w:tc>
        <w:tc>
          <w:tcPr>
            <w:tcW w:w="517" w:type="dxa"/>
          </w:tcPr>
          <w:p w:rsidR="00394D4B" w:rsidRDefault="00E01875">
            <w:pPr>
              <w:ind w:left="244" w:hanging="244"/>
            </w:pPr>
            <w:r>
              <w:t>2,05</w:t>
            </w:r>
          </w:p>
        </w:tc>
        <w:tc>
          <w:tcPr>
            <w:tcW w:w="517" w:type="dxa"/>
          </w:tcPr>
          <w:p w:rsidR="00394D4B" w:rsidRDefault="00E01875">
            <w:pPr>
              <w:ind w:left="244" w:hanging="244"/>
            </w:pPr>
            <w:r>
              <w:t>2,06</w:t>
            </w:r>
          </w:p>
        </w:tc>
        <w:tc>
          <w:tcPr>
            <w:tcW w:w="517" w:type="dxa"/>
          </w:tcPr>
          <w:p w:rsidR="00394D4B" w:rsidRDefault="00E01875">
            <w:pPr>
              <w:ind w:left="244" w:hanging="244"/>
            </w:pPr>
            <w:r>
              <w:t>2,07</w:t>
            </w:r>
          </w:p>
        </w:tc>
        <w:tc>
          <w:tcPr>
            <w:tcW w:w="517" w:type="dxa"/>
          </w:tcPr>
          <w:p w:rsidR="00394D4B" w:rsidRDefault="00E01875">
            <w:pPr>
              <w:ind w:left="244" w:hanging="244"/>
            </w:pPr>
            <w:r>
              <w:t>2,08</w:t>
            </w:r>
          </w:p>
        </w:tc>
        <w:tc>
          <w:tcPr>
            <w:tcW w:w="517" w:type="dxa"/>
          </w:tcPr>
          <w:p w:rsidR="00394D4B" w:rsidRDefault="00E01875">
            <w:pPr>
              <w:ind w:left="244" w:hanging="244"/>
            </w:pPr>
            <w:r>
              <w:t>2,09</w:t>
            </w:r>
          </w:p>
        </w:tc>
        <w:tc>
          <w:tcPr>
            <w:tcW w:w="517" w:type="dxa"/>
          </w:tcPr>
          <w:p w:rsidR="00394D4B" w:rsidRDefault="00E01875">
            <w:pPr>
              <w:ind w:left="244" w:hanging="244"/>
            </w:pPr>
            <w:r>
              <w:t>2,09</w:t>
            </w:r>
          </w:p>
        </w:tc>
        <w:tc>
          <w:tcPr>
            <w:tcW w:w="517" w:type="dxa"/>
          </w:tcPr>
          <w:p w:rsidR="00394D4B" w:rsidRDefault="00E01875">
            <w:pPr>
              <w:ind w:left="244" w:hanging="244"/>
            </w:pPr>
            <w:r>
              <w:t>2,09</w:t>
            </w:r>
          </w:p>
        </w:tc>
        <w:tc>
          <w:tcPr>
            <w:tcW w:w="517" w:type="dxa"/>
          </w:tcPr>
          <w:p w:rsidR="00394D4B" w:rsidRDefault="00E01875">
            <w:pPr>
              <w:ind w:left="244" w:hanging="244"/>
            </w:pPr>
            <w:r>
              <w:t>2,09</w:t>
            </w:r>
          </w:p>
        </w:tc>
        <w:tc>
          <w:tcPr>
            <w:tcW w:w="517" w:type="dxa"/>
          </w:tcPr>
          <w:p w:rsidR="00394D4B" w:rsidRDefault="00E01875">
            <w:pPr>
              <w:ind w:left="244" w:hanging="244"/>
            </w:pPr>
            <w:r>
              <w:t>2,</w:t>
            </w:r>
            <w:r>
              <w:rPr>
                <w:lang w:val="en-US"/>
              </w:rPr>
              <w:t>09</w:t>
            </w:r>
          </w:p>
        </w:tc>
        <w:tc>
          <w:tcPr>
            <w:tcW w:w="505" w:type="dxa"/>
          </w:tcPr>
          <w:p w:rsidR="00394D4B" w:rsidRDefault="00E01875">
            <w:pPr>
              <w:ind w:left="244" w:hanging="244"/>
            </w:pPr>
            <w:r>
              <w:t>2,09</w:t>
            </w:r>
          </w:p>
        </w:tc>
      </w:tr>
      <w:tr w:rsidR="00394D4B">
        <w:tc>
          <w:tcPr>
            <w:tcW w:w="709" w:type="dxa"/>
          </w:tcPr>
          <w:p w:rsidR="00394D4B" w:rsidRDefault="00E01875">
            <w:pPr>
              <w:ind w:left="244" w:hanging="244"/>
              <w:jc w:val="center"/>
            </w:pPr>
            <w:r>
              <w:rPr>
                <w:lang w:val="en-US"/>
              </w:rPr>
              <w:t>20</w:t>
            </w:r>
          </w:p>
        </w:tc>
        <w:tc>
          <w:tcPr>
            <w:tcW w:w="517" w:type="dxa"/>
          </w:tcPr>
          <w:p w:rsidR="00394D4B" w:rsidRDefault="00E01875">
            <w:pPr>
              <w:ind w:left="244" w:hanging="244"/>
            </w:pPr>
            <w:r>
              <w:t>2,03</w:t>
            </w:r>
          </w:p>
        </w:tc>
        <w:tc>
          <w:tcPr>
            <w:tcW w:w="517" w:type="dxa"/>
          </w:tcPr>
          <w:p w:rsidR="00394D4B" w:rsidRDefault="00E01875">
            <w:pPr>
              <w:ind w:left="244" w:hanging="244"/>
            </w:pPr>
            <w:r>
              <w:t>2,04</w:t>
            </w:r>
          </w:p>
        </w:tc>
        <w:tc>
          <w:tcPr>
            <w:tcW w:w="517" w:type="dxa"/>
          </w:tcPr>
          <w:p w:rsidR="00394D4B" w:rsidRDefault="00E01875">
            <w:pPr>
              <w:ind w:left="244" w:hanging="244"/>
            </w:pPr>
            <w:r>
              <w:t>2,06</w:t>
            </w:r>
          </w:p>
        </w:tc>
        <w:tc>
          <w:tcPr>
            <w:tcW w:w="517" w:type="dxa"/>
          </w:tcPr>
          <w:p w:rsidR="00394D4B" w:rsidRDefault="00E01875">
            <w:pPr>
              <w:ind w:left="244" w:hanging="244"/>
            </w:pPr>
            <w:r>
              <w:t>2,07</w:t>
            </w:r>
          </w:p>
        </w:tc>
        <w:tc>
          <w:tcPr>
            <w:tcW w:w="517" w:type="dxa"/>
          </w:tcPr>
          <w:p w:rsidR="00394D4B" w:rsidRDefault="00E01875">
            <w:pPr>
              <w:ind w:left="244" w:hanging="244"/>
            </w:pPr>
            <w:r>
              <w:t>2,08</w:t>
            </w:r>
          </w:p>
        </w:tc>
        <w:tc>
          <w:tcPr>
            <w:tcW w:w="517" w:type="dxa"/>
          </w:tcPr>
          <w:p w:rsidR="00394D4B" w:rsidRDefault="00E01875">
            <w:pPr>
              <w:ind w:left="244" w:hanging="244"/>
            </w:pPr>
            <w:r>
              <w:t>2,0</w:t>
            </w:r>
            <w:r>
              <w:rPr>
                <w:lang w:val="en-US"/>
              </w:rPr>
              <w:t>8</w:t>
            </w:r>
          </w:p>
        </w:tc>
        <w:tc>
          <w:tcPr>
            <w:tcW w:w="517" w:type="dxa"/>
          </w:tcPr>
          <w:p w:rsidR="00394D4B" w:rsidRDefault="00E01875">
            <w:pPr>
              <w:ind w:left="244" w:hanging="244"/>
            </w:pPr>
            <w:r>
              <w:t>2,08</w:t>
            </w:r>
          </w:p>
        </w:tc>
        <w:tc>
          <w:tcPr>
            <w:tcW w:w="517" w:type="dxa"/>
          </w:tcPr>
          <w:p w:rsidR="00394D4B" w:rsidRDefault="00E01875">
            <w:pPr>
              <w:ind w:left="244" w:hanging="244"/>
            </w:pPr>
            <w:r>
              <w:t>2,09</w:t>
            </w:r>
          </w:p>
        </w:tc>
        <w:tc>
          <w:tcPr>
            <w:tcW w:w="517" w:type="dxa"/>
          </w:tcPr>
          <w:p w:rsidR="00394D4B" w:rsidRDefault="00E01875">
            <w:pPr>
              <w:ind w:left="244" w:hanging="244"/>
            </w:pPr>
            <w:r>
              <w:t>2,09</w:t>
            </w:r>
          </w:p>
        </w:tc>
        <w:tc>
          <w:tcPr>
            <w:tcW w:w="517" w:type="dxa"/>
          </w:tcPr>
          <w:p w:rsidR="00394D4B" w:rsidRDefault="00E01875">
            <w:pPr>
              <w:ind w:left="244" w:hanging="244"/>
            </w:pPr>
            <w:r>
              <w:t>2,</w:t>
            </w:r>
            <w:r>
              <w:rPr>
                <w:lang w:val="en-US"/>
              </w:rPr>
              <w:t>09</w:t>
            </w:r>
          </w:p>
        </w:tc>
        <w:tc>
          <w:tcPr>
            <w:tcW w:w="505" w:type="dxa"/>
          </w:tcPr>
          <w:p w:rsidR="00394D4B" w:rsidRDefault="00E01875">
            <w:pPr>
              <w:ind w:left="244" w:hanging="244"/>
            </w:pPr>
            <w:r>
              <w:t>2,09</w:t>
            </w:r>
          </w:p>
        </w:tc>
      </w:tr>
      <w:tr w:rsidR="00394D4B">
        <w:tc>
          <w:tcPr>
            <w:tcW w:w="709" w:type="dxa"/>
          </w:tcPr>
          <w:p w:rsidR="00394D4B" w:rsidRDefault="00E01875">
            <w:pPr>
              <w:ind w:left="244" w:hanging="244"/>
              <w:jc w:val="center"/>
              <w:rPr>
                <w:lang w:val="en-US"/>
              </w:rPr>
            </w:pPr>
            <w:r>
              <w:rPr>
                <w:lang w:val="en-US"/>
              </w:rPr>
              <w:t>25</w:t>
            </w:r>
          </w:p>
        </w:tc>
        <w:tc>
          <w:tcPr>
            <w:tcW w:w="517" w:type="dxa"/>
          </w:tcPr>
          <w:p w:rsidR="00394D4B" w:rsidRDefault="00E01875">
            <w:pPr>
              <w:ind w:left="244" w:hanging="244"/>
            </w:pPr>
            <w:r>
              <w:t>2,00</w:t>
            </w:r>
          </w:p>
        </w:tc>
        <w:tc>
          <w:tcPr>
            <w:tcW w:w="517" w:type="dxa"/>
          </w:tcPr>
          <w:p w:rsidR="00394D4B" w:rsidRDefault="00E01875">
            <w:pPr>
              <w:ind w:left="244" w:hanging="244"/>
            </w:pPr>
            <w:r>
              <w:t>2,02</w:t>
            </w:r>
          </w:p>
        </w:tc>
        <w:tc>
          <w:tcPr>
            <w:tcW w:w="517" w:type="dxa"/>
          </w:tcPr>
          <w:p w:rsidR="00394D4B" w:rsidRDefault="00E01875">
            <w:pPr>
              <w:ind w:left="244" w:hanging="244"/>
            </w:pPr>
            <w:r>
              <w:t>2,03</w:t>
            </w:r>
          </w:p>
        </w:tc>
        <w:tc>
          <w:tcPr>
            <w:tcW w:w="517" w:type="dxa"/>
          </w:tcPr>
          <w:p w:rsidR="00394D4B" w:rsidRDefault="00E01875">
            <w:pPr>
              <w:ind w:left="244" w:hanging="244"/>
            </w:pPr>
            <w:r>
              <w:t>2,04</w:t>
            </w:r>
          </w:p>
        </w:tc>
        <w:tc>
          <w:tcPr>
            <w:tcW w:w="517" w:type="dxa"/>
          </w:tcPr>
          <w:p w:rsidR="00394D4B" w:rsidRDefault="00E01875">
            <w:pPr>
              <w:ind w:left="244" w:hanging="244"/>
            </w:pPr>
            <w:r>
              <w:t>2,05</w:t>
            </w:r>
          </w:p>
        </w:tc>
        <w:tc>
          <w:tcPr>
            <w:tcW w:w="517" w:type="dxa"/>
          </w:tcPr>
          <w:p w:rsidR="00394D4B" w:rsidRDefault="00E01875">
            <w:pPr>
              <w:ind w:left="244" w:hanging="244"/>
            </w:pPr>
            <w:r>
              <w:t>2,06</w:t>
            </w:r>
          </w:p>
        </w:tc>
        <w:tc>
          <w:tcPr>
            <w:tcW w:w="517" w:type="dxa"/>
          </w:tcPr>
          <w:p w:rsidR="00394D4B" w:rsidRDefault="00E01875">
            <w:pPr>
              <w:ind w:left="244" w:hanging="244"/>
            </w:pPr>
            <w:r>
              <w:t>2,06</w:t>
            </w:r>
          </w:p>
        </w:tc>
        <w:tc>
          <w:tcPr>
            <w:tcW w:w="517" w:type="dxa"/>
          </w:tcPr>
          <w:p w:rsidR="00394D4B" w:rsidRDefault="00E01875">
            <w:pPr>
              <w:ind w:left="244" w:hanging="244"/>
            </w:pPr>
            <w:r>
              <w:t>2,06</w:t>
            </w:r>
          </w:p>
        </w:tc>
        <w:tc>
          <w:tcPr>
            <w:tcW w:w="517" w:type="dxa"/>
          </w:tcPr>
          <w:p w:rsidR="00394D4B" w:rsidRDefault="00E01875">
            <w:pPr>
              <w:ind w:left="244" w:hanging="244"/>
            </w:pPr>
            <w:r>
              <w:t>2,06</w:t>
            </w:r>
          </w:p>
        </w:tc>
        <w:tc>
          <w:tcPr>
            <w:tcW w:w="517" w:type="dxa"/>
          </w:tcPr>
          <w:p w:rsidR="00394D4B" w:rsidRDefault="00E01875">
            <w:pPr>
              <w:ind w:left="244" w:hanging="244"/>
            </w:pPr>
            <w:r>
              <w:t>2,06</w:t>
            </w:r>
          </w:p>
        </w:tc>
        <w:tc>
          <w:tcPr>
            <w:tcW w:w="505" w:type="dxa"/>
          </w:tcPr>
          <w:p w:rsidR="00394D4B" w:rsidRDefault="00E01875">
            <w:pPr>
              <w:ind w:left="244" w:hanging="244"/>
            </w:pPr>
            <w:r>
              <w:t>2,06</w:t>
            </w:r>
          </w:p>
        </w:tc>
      </w:tr>
      <w:tr w:rsidR="00394D4B">
        <w:tc>
          <w:tcPr>
            <w:tcW w:w="709" w:type="dxa"/>
          </w:tcPr>
          <w:p w:rsidR="00394D4B" w:rsidRDefault="00E01875">
            <w:pPr>
              <w:ind w:left="244" w:hanging="244"/>
              <w:jc w:val="center"/>
              <w:rPr>
                <w:lang w:val="en-US"/>
              </w:rPr>
            </w:pPr>
            <w:r>
              <w:rPr>
                <w:lang w:val="en-US"/>
              </w:rPr>
              <w:t>30</w:t>
            </w:r>
          </w:p>
        </w:tc>
        <w:tc>
          <w:tcPr>
            <w:tcW w:w="517" w:type="dxa"/>
          </w:tcPr>
          <w:p w:rsidR="00394D4B" w:rsidRDefault="00E01875">
            <w:pPr>
              <w:ind w:left="244" w:hanging="244"/>
            </w:pPr>
            <w:r>
              <w:t>1,99</w:t>
            </w:r>
          </w:p>
        </w:tc>
        <w:tc>
          <w:tcPr>
            <w:tcW w:w="517" w:type="dxa"/>
          </w:tcPr>
          <w:p w:rsidR="00394D4B" w:rsidRDefault="00E01875">
            <w:pPr>
              <w:ind w:left="244" w:hanging="244"/>
            </w:pPr>
            <w:r>
              <w:t>2,00</w:t>
            </w:r>
          </w:p>
        </w:tc>
        <w:tc>
          <w:tcPr>
            <w:tcW w:w="517" w:type="dxa"/>
          </w:tcPr>
          <w:p w:rsidR="00394D4B" w:rsidRDefault="00E01875">
            <w:pPr>
              <w:ind w:left="244" w:hanging="244"/>
            </w:pPr>
            <w:r>
              <w:t>2,02</w:t>
            </w:r>
          </w:p>
        </w:tc>
        <w:tc>
          <w:tcPr>
            <w:tcW w:w="517" w:type="dxa"/>
          </w:tcPr>
          <w:p w:rsidR="00394D4B" w:rsidRDefault="00E01875">
            <w:pPr>
              <w:ind w:left="244" w:hanging="244"/>
            </w:pPr>
            <w:r>
              <w:t>2,03</w:t>
            </w:r>
          </w:p>
        </w:tc>
        <w:tc>
          <w:tcPr>
            <w:tcW w:w="517" w:type="dxa"/>
          </w:tcPr>
          <w:p w:rsidR="00394D4B" w:rsidRDefault="00E01875">
            <w:pPr>
              <w:ind w:left="244" w:hanging="244"/>
            </w:pPr>
            <w:r>
              <w:t>2,03</w:t>
            </w:r>
          </w:p>
        </w:tc>
        <w:tc>
          <w:tcPr>
            <w:tcW w:w="517" w:type="dxa"/>
          </w:tcPr>
          <w:p w:rsidR="00394D4B" w:rsidRDefault="00E01875">
            <w:pPr>
              <w:ind w:left="244" w:hanging="244"/>
            </w:pPr>
            <w:r>
              <w:t>2,04</w:t>
            </w:r>
          </w:p>
        </w:tc>
        <w:tc>
          <w:tcPr>
            <w:tcW w:w="517" w:type="dxa"/>
          </w:tcPr>
          <w:p w:rsidR="00394D4B" w:rsidRDefault="00E01875">
            <w:pPr>
              <w:ind w:left="244" w:hanging="244"/>
            </w:pPr>
            <w:r>
              <w:t>2,04</w:t>
            </w:r>
          </w:p>
        </w:tc>
        <w:tc>
          <w:tcPr>
            <w:tcW w:w="517" w:type="dxa"/>
          </w:tcPr>
          <w:p w:rsidR="00394D4B" w:rsidRDefault="00E01875">
            <w:pPr>
              <w:ind w:left="244" w:hanging="244"/>
            </w:pPr>
            <w:r>
              <w:t>2,04</w:t>
            </w:r>
          </w:p>
        </w:tc>
        <w:tc>
          <w:tcPr>
            <w:tcW w:w="517" w:type="dxa"/>
          </w:tcPr>
          <w:p w:rsidR="00394D4B" w:rsidRDefault="00E01875">
            <w:pPr>
              <w:ind w:left="244" w:hanging="244"/>
            </w:pPr>
            <w:r>
              <w:t>2,04</w:t>
            </w:r>
          </w:p>
        </w:tc>
        <w:tc>
          <w:tcPr>
            <w:tcW w:w="517" w:type="dxa"/>
          </w:tcPr>
          <w:p w:rsidR="00394D4B" w:rsidRDefault="00E01875">
            <w:pPr>
              <w:ind w:left="244" w:hanging="244"/>
            </w:pPr>
            <w:r>
              <w:t>2,04</w:t>
            </w:r>
          </w:p>
        </w:tc>
        <w:tc>
          <w:tcPr>
            <w:tcW w:w="505" w:type="dxa"/>
          </w:tcPr>
          <w:p w:rsidR="00394D4B" w:rsidRDefault="00E01875">
            <w:pPr>
              <w:ind w:left="244" w:hanging="244"/>
            </w:pPr>
            <w:r>
              <w:t>2,04</w:t>
            </w:r>
          </w:p>
        </w:tc>
      </w:tr>
      <w:tr w:rsidR="00394D4B">
        <w:tc>
          <w:tcPr>
            <w:tcW w:w="709" w:type="dxa"/>
          </w:tcPr>
          <w:p w:rsidR="00394D4B" w:rsidRDefault="00E01875">
            <w:pPr>
              <w:ind w:left="244" w:hanging="244"/>
              <w:jc w:val="center"/>
              <w:rPr>
                <w:lang w:val="en-US"/>
              </w:rPr>
            </w:pPr>
            <w:r>
              <w:rPr>
                <w:lang w:val="en-US"/>
              </w:rPr>
              <w:t>40</w:t>
            </w:r>
          </w:p>
        </w:tc>
        <w:tc>
          <w:tcPr>
            <w:tcW w:w="517" w:type="dxa"/>
          </w:tcPr>
          <w:p w:rsidR="00394D4B" w:rsidRDefault="00E01875">
            <w:pPr>
              <w:ind w:left="244" w:hanging="244"/>
            </w:pPr>
            <w:r>
              <w:t>1,97</w:t>
            </w:r>
          </w:p>
        </w:tc>
        <w:tc>
          <w:tcPr>
            <w:tcW w:w="517" w:type="dxa"/>
          </w:tcPr>
          <w:p w:rsidR="00394D4B" w:rsidRDefault="00E01875">
            <w:pPr>
              <w:ind w:left="244" w:hanging="244"/>
            </w:pPr>
            <w:r>
              <w:t>1,99</w:t>
            </w:r>
          </w:p>
        </w:tc>
        <w:tc>
          <w:tcPr>
            <w:tcW w:w="517" w:type="dxa"/>
          </w:tcPr>
          <w:p w:rsidR="00394D4B" w:rsidRDefault="00E01875">
            <w:pPr>
              <w:ind w:left="244" w:hanging="244"/>
            </w:pPr>
            <w:r>
              <w:t>2,00</w:t>
            </w:r>
          </w:p>
        </w:tc>
        <w:tc>
          <w:tcPr>
            <w:tcW w:w="517" w:type="dxa"/>
          </w:tcPr>
          <w:p w:rsidR="00394D4B" w:rsidRDefault="00E01875">
            <w:pPr>
              <w:ind w:left="244" w:hanging="244"/>
            </w:pPr>
            <w:r>
              <w:t>2,01</w:t>
            </w:r>
          </w:p>
        </w:tc>
        <w:tc>
          <w:tcPr>
            <w:tcW w:w="517" w:type="dxa"/>
          </w:tcPr>
          <w:p w:rsidR="00394D4B" w:rsidRDefault="00E01875">
            <w:pPr>
              <w:ind w:left="244" w:hanging="244"/>
            </w:pPr>
            <w:r>
              <w:t>2,01</w:t>
            </w:r>
          </w:p>
        </w:tc>
        <w:tc>
          <w:tcPr>
            <w:tcW w:w="517" w:type="dxa"/>
          </w:tcPr>
          <w:p w:rsidR="00394D4B" w:rsidRDefault="00E01875">
            <w:pPr>
              <w:ind w:left="244" w:hanging="244"/>
            </w:pPr>
            <w:r>
              <w:t>2,02</w:t>
            </w:r>
          </w:p>
        </w:tc>
        <w:tc>
          <w:tcPr>
            <w:tcW w:w="517" w:type="dxa"/>
          </w:tcPr>
          <w:p w:rsidR="00394D4B" w:rsidRDefault="00E01875">
            <w:pPr>
              <w:ind w:left="244" w:hanging="244"/>
            </w:pPr>
            <w:r>
              <w:t>2,02</w:t>
            </w:r>
          </w:p>
        </w:tc>
        <w:tc>
          <w:tcPr>
            <w:tcW w:w="517" w:type="dxa"/>
          </w:tcPr>
          <w:p w:rsidR="00394D4B" w:rsidRDefault="00E01875">
            <w:pPr>
              <w:ind w:left="244" w:hanging="244"/>
            </w:pPr>
            <w:r>
              <w:t>2,02</w:t>
            </w:r>
          </w:p>
        </w:tc>
        <w:tc>
          <w:tcPr>
            <w:tcW w:w="517" w:type="dxa"/>
          </w:tcPr>
          <w:p w:rsidR="00394D4B" w:rsidRDefault="00E01875">
            <w:pPr>
              <w:ind w:left="244" w:hanging="244"/>
            </w:pPr>
            <w:r>
              <w:t>2,02</w:t>
            </w:r>
          </w:p>
        </w:tc>
        <w:tc>
          <w:tcPr>
            <w:tcW w:w="517" w:type="dxa"/>
          </w:tcPr>
          <w:p w:rsidR="00394D4B" w:rsidRDefault="00E01875">
            <w:pPr>
              <w:ind w:left="244" w:hanging="244"/>
            </w:pPr>
            <w:r>
              <w:t>2,02</w:t>
            </w:r>
          </w:p>
        </w:tc>
        <w:tc>
          <w:tcPr>
            <w:tcW w:w="505" w:type="dxa"/>
          </w:tcPr>
          <w:p w:rsidR="00394D4B" w:rsidRDefault="00E01875">
            <w:pPr>
              <w:ind w:left="244" w:hanging="244"/>
            </w:pPr>
            <w:r>
              <w:t>2,02</w:t>
            </w:r>
          </w:p>
        </w:tc>
      </w:tr>
      <w:tr w:rsidR="00394D4B">
        <w:tc>
          <w:tcPr>
            <w:tcW w:w="709" w:type="dxa"/>
          </w:tcPr>
          <w:p w:rsidR="00394D4B" w:rsidRDefault="00E01875">
            <w:pPr>
              <w:ind w:left="244" w:hanging="244"/>
              <w:jc w:val="center"/>
              <w:rPr>
                <w:lang w:val="en-US"/>
              </w:rPr>
            </w:pPr>
            <w:r>
              <w:rPr>
                <w:lang w:val="en-US"/>
              </w:rPr>
              <w:t>60</w:t>
            </w:r>
          </w:p>
        </w:tc>
        <w:tc>
          <w:tcPr>
            <w:tcW w:w="517" w:type="dxa"/>
          </w:tcPr>
          <w:p w:rsidR="00394D4B" w:rsidRDefault="00E01875">
            <w:pPr>
              <w:ind w:left="244" w:hanging="244"/>
            </w:pPr>
            <w:r>
              <w:t>1,95</w:t>
            </w:r>
          </w:p>
        </w:tc>
        <w:tc>
          <w:tcPr>
            <w:tcW w:w="517" w:type="dxa"/>
          </w:tcPr>
          <w:p w:rsidR="00394D4B" w:rsidRDefault="00E01875">
            <w:pPr>
              <w:ind w:left="244" w:hanging="244"/>
            </w:pPr>
            <w:r>
              <w:t>1,97</w:t>
            </w:r>
          </w:p>
        </w:tc>
        <w:tc>
          <w:tcPr>
            <w:tcW w:w="517" w:type="dxa"/>
          </w:tcPr>
          <w:p w:rsidR="00394D4B" w:rsidRDefault="00E01875">
            <w:pPr>
              <w:ind w:left="244" w:hanging="244"/>
            </w:pPr>
            <w:r>
              <w:t>1,98</w:t>
            </w:r>
          </w:p>
        </w:tc>
        <w:tc>
          <w:tcPr>
            <w:tcW w:w="517" w:type="dxa"/>
          </w:tcPr>
          <w:p w:rsidR="00394D4B" w:rsidRDefault="00E01875">
            <w:pPr>
              <w:ind w:left="244" w:hanging="244"/>
            </w:pPr>
            <w:r>
              <w:t>1,99</w:t>
            </w:r>
          </w:p>
        </w:tc>
        <w:tc>
          <w:tcPr>
            <w:tcW w:w="517" w:type="dxa"/>
          </w:tcPr>
          <w:p w:rsidR="00394D4B" w:rsidRDefault="00E01875">
            <w:pPr>
              <w:ind w:left="244" w:hanging="244"/>
            </w:pPr>
            <w:r>
              <w:t>1,99</w:t>
            </w:r>
          </w:p>
        </w:tc>
        <w:tc>
          <w:tcPr>
            <w:tcW w:w="517" w:type="dxa"/>
          </w:tcPr>
          <w:p w:rsidR="00394D4B" w:rsidRDefault="00E01875">
            <w:pPr>
              <w:ind w:left="244" w:hanging="244"/>
            </w:pPr>
            <w:r>
              <w:t>2,00</w:t>
            </w:r>
          </w:p>
        </w:tc>
        <w:tc>
          <w:tcPr>
            <w:tcW w:w="517" w:type="dxa"/>
          </w:tcPr>
          <w:p w:rsidR="00394D4B" w:rsidRDefault="00E01875">
            <w:pPr>
              <w:ind w:left="244" w:hanging="244"/>
            </w:pPr>
            <w:r>
              <w:t>2,00</w:t>
            </w:r>
          </w:p>
        </w:tc>
        <w:tc>
          <w:tcPr>
            <w:tcW w:w="517" w:type="dxa"/>
          </w:tcPr>
          <w:p w:rsidR="00394D4B" w:rsidRDefault="00E01875">
            <w:pPr>
              <w:ind w:left="244" w:hanging="244"/>
            </w:pPr>
            <w:r>
              <w:t>2,00</w:t>
            </w:r>
          </w:p>
        </w:tc>
        <w:tc>
          <w:tcPr>
            <w:tcW w:w="517" w:type="dxa"/>
          </w:tcPr>
          <w:p w:rsidR="00394D4B" w:rsidRDefault="00E01875">
            <w:pPr>
              <w:ind w:left="244" w:hanging="244"/>
            </w:pPr>
            <w:r>
              <w:t>2,00</w:t>
            </w:r>
          </w:p>
        </w:tc>
        <w:tc>
          <w:tcPr>
            <w:tcW w:w="517" w:type="dxa"/>
          </w:tcPr>
          <w:p w:rsidR="00394D4B" w:rsidRDefault="00E01875">
            <w:pPr>
              <w:ind w:left="244" w:hanging="244"/>
            </w:pPr>
            <w:r>
              <w:t xml:space="preserve">2,00 </w:t>
            </w:r>
          </w:p>
        </w:tc>
        <w:tc>
          <w:tcPr>
            <w:tcW w:w="505" w:type="dxa"/>
          </w:tcPr>
          <w:p w:rsidR="00394D4B" w:rsidRDefault="00E01875">
            <w:pPr>
              <w:ind w:left="244" w:hanging="244"/>
            </w:pPr>
            <w:r>
              <w:t>2,00</w:t>
            </w:r>
          </w:p>
        </w:tc>
      </w:tr>
      <w:tr w:rsidR="00394D4B">
        <w:tc>
          <w:tcPr>
            <w:tcW w:w="709" w:type="dxa"/>
          </w:tcPr>
          <w:p w:rsidR="00394D4B" w:rsidRDefault="00E01875">
            <w:pPr>
              <w:ind w:left="244" w:hanging="244"/>
              <w:jc w:val="center"/>
              <w:rPr>
                <w:lang w:val="en-US"/>
              </w:rPr>
            </w:pPr>
            <w:r>
              <w:rPr>
                <w:lang w:val="en-US"/>
              </w:rPr>
              <w:t>80</w:t>
            </w:r>
          </w:p>
        </w:tc>
        <w:tc>
          <w:tcPr>
            <w:tcW w:w="517" w:type="dxa"/>
          </w:tcPr>
          <w:p w:rsidR="00394D4B" w:rsidRDefault="00E01875">
            <w:pPr>
              <w:ind w:left="244" w:hanging="244"/>
            </w:pPr>
            <w:r>
              <w:t>1,94</w:t>
            </w:r>
          </w:p>
        </w:tc>
        <w:tc>
          <w:tcPr>
            <w:tcW w:w="517" w:type="dxa"/>
          </w:tcPr>
          <w:p w:rsidR="00394D4B" w:rsidRDefault="00E01875">
            <w:pPr>
              <w:ind w:left="244" w:hanging="244"/>
            </w:pPr>
            <w:r>
              <w:t>1,96</w:t>
            </w:r>
          </w:p>
        </w:tc>
        <w:tc>
          <w:tcPr>
            <w:tcW w:w="517" w:type="dxa"/>
          </w:tcPr>
          <w:p w:rsidR="00394D4B" w:rsidRDefault="00E01875">
            <w:pPr>
              <w:ind w:left="244" w:hanging="244"/>
            </w:pPr>
            <w:r>
              <w:t>1,97</w:t>
            </w:r>
          </w:p>
        </w:tc>
        <w:tc>
          <w:tcPr>
            <w:tcW w:w="517" w:type="dxa"/>
          </w:tcPr>
          <w:p w:rsidR="00394D4B" w:rsidRDefault="00E01875">
            <w:pPr>
              <w:ind w:left="244" w:hanging="244"/>
            </w:pPr>
            <w:r>
              <w:t>1,98</w:t>
            </w:r>
          </w:p>
        </w:tc>
        <w:tc>
          <w:tcPr>
            <w:tcW w:w="517" w:type="dxa"/>
          </w:tcPr>
          <w:p w:rsidR="00394D4B" w:rsidRDefault="00E01875">
            <w:pPr>
              <w:ind w:left="244" w:hanging="244"/>
            </w:pPr>
            <w:r>
              <w:t>1,98</w:t>
            </w:r>
          </w:p>
        </w:tc>
        <w:tc>
          <w:tcPr>
            <w:tcW w:w="517" w:type="dxa"/>
          </w:tcPr>
          <w:p w:rsidR="00394D4B" w:rsidRDefault="00E01875">
            <w:pPr>
              <w:ind w:left="244" w:hanging="244"/>
            </w:pPr>
            <w:r>
              <w:rPr>
                <w:lang w:val="en-US"/>
              </w:rPr>
              <w:t>1,99</w:t>
            </w:r>
          </w:p>
        </w:tc>
        <w:tc>
          <w:tcPr>
            <w:tcW w:w="517" w:type="dxa"/>
          </w:tcPr>
          <w:p w:rsidR="00394D4B" w:rsidRDefault="00E01875">
            <w:pPr>
              <w:ind w:left="244" w:hanging="244"/>
            </w:pPr>
            <w:r>
              <w:t>1,99</w:t>
            </w:r>
          </w:p>
        </w:tc>
        <w:tc>
          <w:tcPr>
            <w:tcW w:w="517" w:type="dxa"/>
          </w:tcPr>
          <w:p w:rsidR="00394D4B" w:rsidRDefault="00E01875">
            <w:pPr>
              <w:ind w:left="244" w:hanging="244"/>
            </w:pPr>
            <w:r>
              <w:t>1,99</w:t>
            </w:r>
          </w:p>
        </w:tc>
        <w:tc>
          <w:tcPr>
            <w:tcW w:w="517" w:type="dxa"/>
          </w:tcPr>
          <w:p w:rsidR="00394D4B" w:rsidRDefault="00E01875">
            <w:pPr>
              <w:ind w:left="244" w:hanging="244"/>
            </w:pPr>
            <w:r>
              <w:t>1,99</w:t>
            </w:r>
          </w:p>
        </w:tc>
        <w:tc>
          <w:tcPr>
            <w:tcW w:w="517" w:type="dxa"/>
          </w:tcPr>
          <w:p w:rsidR="00394D4B" w:rsidRDefault="00E01875">
            <w:pPr>
              <w:ind w:left="244" w:hanging="244"/>
            </w:pPr>
            <w:r>
              <w:t xml:space="preserve">1,99 </w:t>
            </w:r>
          </w:p>
        </w:tc>
        <w:tc>
          <w:tcPr>
            <w:tcW w:w="505" w:type="dxa"/>
          </w:tcPr>
          <w:p w:rsidR="00394D4B" w:rsidRDefault="00E01875">
            <w:pPr>
              <w:ind w:left="244" w:hanging="244"/>
            </w:pPr>
            <w:r>
              <w:t>1,99</w:t>
            </w:r>
          </w:p>
        </w:tc>
      </w:tr>
      <w:tr w:rsidR="00394D4B">
        <w:tc>
          <w:tcPr>
            <w:tcW w:w="709" w:type="dxa"/>
          </w:tcPr>
          <w:p w:rsidR="00394D4B" w:rsidRDefault="00E01875">
            <w:pPr>
              <w:ind w:left="244" w:hanging="244"/>
              <w:jc w:val="center"/>
              <w:rPr>
                <w:lang w:val="en-US"/>
              </w:rPr>
            </w:pPr>
            <w:r>
              <w:rPr>
                <w:u w:val="single"/>
                <w:lang w:val="en-US"/>
              </w:rPr>
              <w:t>&gt;</w:t>
            </w:r>
            <w:r>
              <w:rPr>
                <w:lang w:val="en-US"/>
              </w:rPr>
              <w:t>100</w:t>
            </w:r>
          </w:p>
        </w:tc>
        <w:tc>
          <w:tcPr>
            <w:tcW w:w="517" w:type="dxa"/>
          </w:tcPr>
          <w:p w:rsidR="00394D4B" w:rsidRDefault="00E01875">
            <w:pPr>
              <w:ind w:left="244" w:hanging="244"/>
            </w:pPr>
            <w:r>
              <w:t>1,94</w:t>
            </w:r>
          </w:p>
        </w:tc>
        <w:tc>
          <w:tcPr>
            <w:tcW w:w="517" w:type="dxa"/>
          </w:tcPr>
          <w:p w:rsidR="00394D4B" w:rsidRDefault="00E01875">
            <w:pPr>
              <w:ind w:left="244" w:hanging="244"/>
            </w:pPr>
            <w:r>
              <w:t>1,95</w:t>
            </w:r>
          </w:p>
        </w:tc>
        <w:tc>
          <w:tcPr>
            <w:tcW w:w="517" w:type="dxa"/>
          </w:tcPr>
          <w:p w:rsidR="00394D4B" w:rsidRDefault="00E01875">
            <w:pPr>
              <w:ind w:left="244" w:hanging="244"/>
            </w:pPr>
            <w:r>
              <w:t>1,96</w:t>
            </w:r>
          </w:p>
        </w:tc>
        <w:tc>
          <w:tcPr>
            <w:tcW w:w="517" w:type="dxa"/>
          </w:tcPr>
          <w:p w:rsidR="00394D4B" w:rsidRDefault="00E01875">
            <w:pPr>
              <w:ind w:left="244" w:hanging="244"/>
            </w:pPr>
            <w:r>
              <w:t>1,97</w:t>
            </w:r>
          </w:p>
        </w:tc>
        <w:tc>
          <w:tcPr>
            <w:tcW w:w="517" w:type="dxa"/>
          </w:tcPr>
          <w:p w:rsidR="00394D4B" w:rsidRDefault="00E01875">
            <w:pPr>
              <w:ind w:left="244" w:hanging="244"/>
            </w:pPr>
            <w:r>
              <w:t>1,98</w:t>
            </w:r>
          </w:p>
        </w:tc>
        <w:tc>
          <w:tcPr>
            <w:tcW w:w="517" w:type="dxa"/>
          </w:tcPr>
          <w:p w:rsidR="00394D4B" w:rsidRDefault="00E01875">
            <w:pPr>
              <w:ind w:left="244" w:hanging="244"/>
            </w:pPr>
            <w:r>
              <w:t>1,98</w:t>
            </w:r>
          </w:p>
        </w:tc>
        <w:tc>
          <w:tcPr>
            <w:tcW w:w="517" w:type="dxa"/>
          </w:tcPr>
          <w:p w:rsidR="00394D4B" w:rsidRDefault="00E01875">
            <w:pPr>
              <w:ind w:left="244" w:hanging="244"/>
            </w:pPr>
            <w:r>
              <w:t>1,98</w:t>
            </w:r>
          </w:p>
        </w:tc>
        <w:tc>
          <w:tcPr>
            <w:tcW w:w="517" w:type="dxa"/>
          </w:tcPr>
          <w:p w:rsidR="00394D4B" w:rsidRDefault="00E01875">
            <w:pPr>
              <w:ind w:left="244" w:hanging="244"/>
            </w:pPr>
            <w:r>
              <w:t>1,98</w:t>
            </w:r>
          </w:p>
        </w:tc>
        <w:tc>
          <w:tcPr>
            <w:tcW w:w="517" w:type="dxa"/>
          </w:tcPr>
          <w:p w:rsidR="00394D4B" w:rsidRDefault="00E01875">
            <w:pPr>
              <w:ind w:left="244" w:hanging="244"/>
            </w:pPr>
            <w:r>
              <w:t>1,98</w:t>
            </w:r>
          </w:p>
        </w:tc>
        <w:tc>
          <w:tcPr>
            <w:tcW w:w="517" w:type="dxa"/>
          </w:tcPr>
          <w:p w:rsidR="00394D4B" w:rsidRDefault="00E01875">
            <w:pPr>
              <w:ind w:left="244" w:hanging="244"/>
            </w:pPr>
            <w:r>
              <w:t>1,98</w:t>
            </w:r>
          </w:p>
        </w:tc>
        <w:tc>
          <w:tcPr>
            <w:tcW w:w="505" w:type="dxa"/>
          </w:tcPr>
          <w:p w:rsidR="00394D4B" w:rsidRDefault="00E01875">
            <w:pPr>
              <w:ind w:left="244" w:hanging="244"/>
            </w:pPr>
            <w:r>
              <w:t>1,98</w:t>
            </w:r>
          </w:p>
        </w:tc>
      </w:tr>
    </w:tbl>
    <w:p w:rsidR="00394D4B" w:rsidRDefault="00E01875">
      <w:pPr>
        <w:spacing w:before="240"/>
        <w:ind w:firstLine="425"/>
        <w:jc w:val="right"/>
        <w:rPr>
          <w:lang w:val="en-US"/>
        </w:rPr>
      </w:pPr>
      <w:r>
        <w:t>ПРИЛОЖЕНИЕ 3</w:t>
      </w:r>
    </w:p>
    <w:p w:rsidR="00394D4B" w:rsidRDefault="00E01875">
      <w:pPr>
        <w:spacing w:before="120" w:after="120"/>
        <w:ind w:firstLine="425"/>
        <w:jc w:val="right"/>
        <w:rPr>
          <w:i/>
        </w:rPr>
      </w:pPr>
      <w:r>
        <w:rPr>
          <w:i/>
        </w:rPr>
        <w:t>Обязательное</w:t>
      </w:r>
    </w:p>
    <w:p w:rsidR="00394D4B" w:rsidRDefault="00E01875">
      <w:pPr>
        <w:spacing w:after="120"/>
        <w:ind w:firstLine="425"/>
        <w:jc w:val="center"/>
        <w:rPr>
          <w:b/>
        </w:rPr>
      </w:pPr>
      <w:r>
        <w:rPr>
          <w:b/>
        </w:rPr>
        <w:t>ОПРЕДЕЛЕНИЕ МОДУЛЕЙ ДЕФОРМАЦИИ ОСНОВАНИЙ ДЛЯ РАСЧЕТА ПЕРЕМЕЩЕНИЙ СООРУЖЕНИЙ</w:t>
      </w:r>
    </w:p>
    <w:p w:rsidR="00394D4B" w:rsidRDefault="00E01875">
      <w:pPr>
        <w:ind w:firstLine="426"/>
        <w:jc w:val="both"/>
      </w:pPr>
      <w:r>
        <w:rPr>
          <w:b/>
        </w:rPr>
        <w:t>1.</w:t>
      </w:r>
      <w:r>
        <w:t xml:space="preserve"> В зависимости от видов сооружений и схем расчета перемещений принимаются различные значения модулей деформации</w:t>
      </w:r>
      <w:r>
        <w:rPr>
          <w:lang w:val="en-US"/>
        </w:rPr>
        <w:t xml:space="preserve"> </w:t>
      </w:r>
      <w:r>
        <w:rPr>
          <w:i/>
          <w:sz w:val="24"/>
          <w:lang w:val="en-US"/>
        </w:rPr>
        <w:t>E</w:t>
      </w:r>
      <w:r>
        <w:rPr>
          <w:i/>
          <w:sz w:val="24"/>
          <w:vertAlign w:val="subscript"/>
          <w:lang w:val="en-US"/>
        </w:rPr>
        <w:t>i</w:t>
      </w:r>
      <w:r>
        <w:rPr>
          <w:i/>
          <w:lang w:val="en-US"/>
        </w:rPr>
        <w:t>,</w:t>
      </w:r>
      <w:r>
        <w:rPr>
          <w:i/>
        </w:rPr>
        <w:t xml:space="preserve">( </w:t>
      </w:r>
      <w:r>
        <w:rPr>
          <w:i/>
          <w:sz w:val="24"/>
          <w:lang w:val="en-US"/>
        </w:rPr>
        <w:t>E</w:t>
      </w:r>
      <w:r>
        <w:rPr>
          <w:i/>
          <w:sz w:val="24"/>
          <w:vertAlign w:val="subscript"/>
          <w:lang w:val="en-US"/>
        </w:rPr>
        <w:t>p,i</w:t>
      </w:r>
      <w:r>
        <w:rPr>
          <w:i/>
          <w:sz w:val="24"/>
          <w:lang w:val="en-US"/>
        </w:rPr>
        <w:t>, E</w:t>
      </w:r>
      <w:r>
        <w:rPr>
          <w:i/>
          <w:sz w:val="24"/>
          <w:vertAlign w:val="subscript"/>
          <w:lang w:val="en-US"/>
        </w:rPr>
        <w:t>s,i</w:t>
      </w:r>
      <w:r>
        <w:rPr>
          <w:i/>
        </w:rPr>
        <w:t xml:space="preserve"> ) </w:t>
      </w:r>
      <w:r>
        <w:rPr>
          <w:i/>
          <w:sz w:val="24"/>
        </w:rPr>
        <w:t>Е</w:t>
      </w:r>
      <w:r>
        <w:rPr>
          <w:i/>
          <w:sz w:val="24"/>
          <w:vertAlign w:val="subscript"/>
          <w:lang w:val="en-US"/>
        </w:rPr>
        <w:t>m</w:t>
      </w:r>
      <w:r>
        <w:rPr>
          <w:i/>
          <w:lang w:val="en-US"/>
        </w:rPr>
        <w:t>.</w:t>
      </w:r>
      <w:r>
        <w:t xml:space="preserve"> За исходные принимаются значения модулей, определенные компрессионными испытаниями или полевыми опытами на штампах.</w:t>
      </w:r>
    </w:p>
    <w:p w:rsidR="00394D4B" w:rsidRDefault="00E01875">
      <w:pPr>
        <w:ind w:firstLine="426"/>
        <w:jc w:val="both"/>
      </w:pPr>
      <w:r>
        <w:rPr>
          <w:b/>
        </w:rPr>
        <w:t>2.</w:t>
      </w:r>
      <w:r>
        <w:t xml:space="preserve"> Модуль деформации </w:t>
      </w:r>
      <w:r>
        <w:rPr>
          <w:i/>
          <w:sz w:val="24"/>
          <w:lang w:val="en-US"/>
        </w:rPr>
        <w:t>i</w:t>
      </w:r>
      <w:r>
        <w:t xml:space="preserve">–го слоя </w:t>
      </w:r>
      <w:r>
        <w:rPr>
          <w:i/>
          <w:sz w:val="24"/>
        </w:rPr>
        <w:t>Е</w:t>
      </w:r>
      <w:r>
        <w:rPr>
          <w:i/>
          <w:sz w:val="24"/>
          <w:vertAlign w:val="subscript"/>
          <w:lang w:val="en-US"/>
        </w:rPr>
        <w:t>i</w:t>
      </w:r>
      <w:r>
        <w:t xml:space="preserve"> следует определять по формулам:</w:t>
      </w:r>
    </w:p>
    <w:p w:rsidR="00394D4B" w:rsidRDefault="00E01875">
      <w:pPr>
        <w:spacing w:before="120" w:after="120"/>
        <w:ind w:firstLine="425"/>
        <w:jc w:val="right"/>
      </w:pPr>
      <w:r w:rsidRPr="00394D4B">
        <w:rPr>
          <w:position w:val="-14"/>
        </w:rPr>
        <w:object w:dxaOrig="1420" w:dyaOrig="380">
          <v:shape id="_x0000_i1407" type="#_x0000_t75" style="width:71.35pt;height:18.8pt" o:ole="">
            <v:imagedata r:id="rId662" o:title=""/>
          </v:shape>
          <o:OLEObject Type="Embed" ProgID="Equation.3" ShapeID="_x0000_i1407" DrawAspect="Content" ObjectID="_1401607124" r:id="rId663"/>
        </w:object>
      </w:r>
      <w:r>
        <w:rPr>
          <w:lang w:val="en-US"/>
        </w:rPr>
        <w:t>;</w:t>
      </w:r>
      <w:r>
        <w:rPr>
          <w:lang w:val="en-US"/>
        </w:rPr>
        <w:tab/>
      </w:r>
      <w:r>
        <w:rPr>
          <w:lang w:val="en-US"/>
        </w:rPr>
        <w:tab/>
      </w:r>
      <w:r>
        <w:rPr>
          <w:lang w:val="en-US"/>
        </w:rPr>
        <w:tab/>
      </w:r>
      <w:r>
        <w:rPr>
          <w:lang w:val="en-US"/>
        </w:rPr>
        <w:tab/>
      </w:r>
      <w:r>
        <w:t>(1)</w:t>
      </w:r>
    </w:p>
    <w:p w:rsidR="00394D4B" w:rsidRDefault="00E01875">
      <w:pPr>
        <w:spacing w:before="120" w:after="120"/>
        <w:ind w:firstLine="425"/>
        <w:jc w:val="right"/>
        <w:rPr>
          <w:lang w:val="en-US"/>
        </w:rPr>
      </w:pPr>
      <w:r w:rsidRPr="00394D4B">
        <w:rPr>
          <w:position w:val="-30"/>
        </w:rPr>
        <w:object w:dxaOrig="1960" w:dyaOrig="680">
          <v:shape id="_x0000_i1408" type="#_x0000_t75" style="width:98.3pt;height:33.8pt" o:ole="">
            <v:imagedata r:id="rId664" o:title=""/>
          </v:shape>
          <o:OLEObject Type="Embed" ProgID="Equation.3" ShapeID="_x0000_i1408" DrawAspect="Content" ObjectID="_1401607125" r:id="rId665"/>
        </w:object>
      </w:r>
      <w:r>
        <w:rPr>
          <w:lang w:val="en-US"/>
        </w:rPr>
        <w:tab/>
      </w:r>
      <w:r>
        <w:rPr>
          <w:lang w:val="en-US"/>
        </w:rPr>
        <w:tab/>
      </w:r>
      <w:r>
        <w:rPr>
          <w:lang w:val="en-US"/>
        </w:rPr>
        <w:tab/>
      </w:r>
      <w:r>
        <w:rPr>
          <w:lang w:val="en-US"/>
        </w:rPr>
        <w:tab/>
        <w:t>(2)</w:t>
      </w:r>
    </w:p>
    <w:p w:rsidR="00394D4B" w:rsidRDefault="00E01875">
      <w:pPr>
        <w:ind w:left="851" w:hanging="851"/>
        <w:jc w:val="both"/>
      </w:pPr>
      <w:r>
        <w:t>где</w:t>
      </w:r>
      <w:r>
        <w:rPr>
          <w:lang w:val="en-US"/>
        </w:rPr>
        <w:t xml:space="preserve"> </w:t>
      </w:r>
      <w:r>
        <w:rPr>
          <w:i/>
          <w:sz w:val="24"/>
          <w:lang w:val="en-US"/>
        </w:rPr>
        <w:t>E’</w:t>
      </w:r>
      <w:r>
        <w:rPr>
          <w:i/>
          <w:sz w:val="24"/>
          <w:vertAlign w:val="subscript"/>
          <w:lang w:val="en-US"/>
        </w:rPr>
        <w:t>i</w:t>
      </w:r>
      <w:r>
        <w:rPr>
          <w:i/>
        </w:rPr>
        <w:t xml:space="preserve"> –</w:t>
      </w:r>
      <w:r>
        <w:t xml:space="preserve"> модуль деформации</w:t>
      </w:r>
      <w:r>
        <w:rPr>
          <w:lang w:val="en-US"/>
        </w:rPr>
        <w:t xml:space="preserve"> </w:t>
      </w:r>
      <w:r>
        <w:t>первичной</w:t>
      </w:r>
      <w:r>
        <w:rPr>
          <w:i/>
          <w:sz w:val="24"/>
          <w:lang w:val="en-US"/>
        </w:rPr>
        <w:t xml:space="preserve"> </w:t>
      </w:r>
      <w:r>
        <w:rPr>
          <w:i/>
          <w:sz w:val="24"/>
        </w:rPr>
        <w:t>(</w:t>
      </w:r>
      <w:r>
        <w:rPr>
          <w:i/>
          <w:sz w:val="24"/>
          <w:lang w:val="en-US"/>
        </w:rPr>
        <w:t>E’</w:t>
      </w:r>
      <w:r>
        <w:rPr>
          <w:i/>
          <w:sz w:val="24"/>
          <w:vertAlign w:val="subscript"/>
          <w:lang w:val="en-US"/>
        </w:rPr>
        <w:t>p,i</w:t>
      </w:r>
      <w:r>
        <w:t>) или вторичной</w:t>
      </w:r>
      <w:r>
        <w:rPr>
          <w:i/>
          <w:sz w:val="24"/>
        </w:rPr>
        <w:t>(</w:t>
      </w:r>
      <w:r>
        <w:rPr>
          <w:i/>
          <w:sz w:val="24"/>
          <w:lang w:val="en-US"/>
        </w:rPr>
        <w:t>E’</w:t>
      </w:r>
      <w:r>
        <w:rPr>
          <w:i/>
          <w:sz w:val="24"/>
          <w:vertAlign w:val="subscript"/>
          <w:lang w:val="en-US"/>
        </w:rPr>
        <w:t>s,i</w:t>
      </w:r>
      <w:r>
        <w:t>)  ветви компрессионной кривой;</w:t>
      </w:r>
    </w:p>
    <w:p w:rsidR="00394D4B" w:rsidRDefault="00E01875">
      <w:pPr>
        <w:ind w:firstLine="426"/>
        <w:jc w:val="right"/>
        <w:rPr>
          <w:lang w:val="en-US"/>
        </w:rPr>
      </w:pPr>
      <w:r w:rsidRPr="00394D4B">
        <w:rPr>
          <w:position w:val="-24"/>
          <w:lang w:val="en-US"/>
        </w:rPr>
        <w:object w:dxaOrig="1500" w:dyaOrig="660">
          <v:shape id="_x0000_i1409" type="#_x0000_t75" style="width:74.5pt;height:32.55pt" o:ole="">
            <v:imagedata r:id="rId666" o:title=""/>
          </v:shape>
          <o:OLEObject Type="Embed" ProgID="Equation.3" ShapeID="_x0000_i1409" DrawAspect="Content" ObjectID="_1401607126" r:id="rId667"/>
        </w:object>
      </w:r>
      <w:r>
        <w:rPr>
          <w:lang w:val="en-US"/>
        </w:rPr>
        <w:tab/>
      </w:r>
      <w:r>
        <w:rPr>
          <w:lang w:val="en-US"/>
        </w:rPr>
        <w:tab/>
      </w:r>
      <w:r>
        <w:rPr>
          <w:lang w:val="en-US"/>
        </w:rPr>
        <w:tab/>
      </w:r>
      <w:r>
        <w:rPr>
          <w:lang w:val="en-US"/>
        </w:rPr>
        <w:tab/>
        <w:t>(3)</w:t>
      </w:r>
    </w:p>
    <w:p w:rsidR="00394D4B" w:rsidRDefault="00E01875">
      <w:pPr>
        <w:spacing w:before="120" w:after="120"/>
        <w:ind w:firstLine="425"/>
        <w:jc w:val="right"/>
      </w:pPr>
      <w:r w:rsidRPr="00394D4B">
        <w:rPr>
          <w:b/>
          <w:position w:val="-14"/>
        </w:rPr>
        <w:object w:dxaOrig="1200" w:dyaOrig="360">
          <v:shape id="_x0000_i1410" type="#_x0000_t75" style="width:60.1pt;height:17.55pt" o:ole="">
            <v:imagedata r:id="rId668" o:title=""/>
          </v:shape>
          <o:OLEObject Type="Embed" ProgID="Equation.3" ShapeID="_x0000_i1410" DrawAspect="Content" ObjectID="_1401607127" r:id="rId669"/>
        </w:object>
      </w:r>
      <w:r>
        <w:rPr>
          <w:b/>
          <w:lang w:val="en-US"/>
        </w:rPr>
        <w:tab/>
      </w:r>
      <w:r>
        <w:rPr>
          <w:b/>
          <w:lang w:val="en-US"/>
        </w:rPr>
        <w:tab/>
      </w:r>
      <w:r>
        <w:rPr>
          <w:b/>
          <w:lang w:val="en-US"/>
        </w:rPr>
        <w:tab/>
      </w:r>
      <w:r>
        <w:rPr>
          <w:b/>
          <w:lang w:val="en-US"/>
        </w:rPr>
        <w:tab/>
      </w:r>
      <w:r>
        <w:t>(4)</w:t>
      </w:r>
    </w:p>
    <w:p w:rsidR="00394D4B" w:rsidRDefault="00E01875">
      <w:pPr>
        <w:ind w:left="851" w:hanging="567"/>
        <w:jc w:val="both"/>
      </w:pPr>
      <w:r>
        <w:rPr>
          <w:i/>
          <w:lang w:val="en-US"/>
        </w:rPr>
        <w:t>e</w:t>
      </w:r>
      <w:r>
        <w:rPr>
          <w:vertAlign w:val="subscript"/>
          <w:lang w:val="en-US"/>
        </w:rPr>
        <w:t>1</w:t>
      </w:r>
      <w:r>
        <w:rPr>
          <w:lang w:val="en-US"/>
        </w:rPr>
        <w:t xml:space="preserve"> –</w:t>
      </w:r>
      <w:r>
        <w:t xml:space="preserve"> коэффициент пористости грунта, соответствующий напряжению от собственного веса грунта в середине</w:t>
      </w:r>
      <w:r>
        <w:rPr>
          <w:lang w:val="en-US"/>
        </w:rPr>
        <w:t xml:space="preserve"> </w:t>
      </w:r>
      <w:r>
        <w:rPr>
          <w:i/>
          <w:sz w:val="24"/>
          <w:lang w:val="en-US"/>
        </w:rPr>
        <w:t>i</w:t>
      </w:r>
      <w:r>
        <w:rPr>
          <w:lang w:val="en-US"/>
        </w:rPr>
        <w:t>–</w:t>
      </w:r>
      <w:r>
        <w:t>г</w:t>
      </w:r>
      <w:r>
        <w:rPr>
          <w:lang w:val="en-US"/>
        </w:rPr>
        <w:t>o</w:t>
      </w:r>
      <w:r>
        <w:t xml:space="preserve"> слоя основания </w:t>
      </w:r>
      <w:r w:rsidRPr="00394D4B">
        <w:rPr>
          <w:position w:val="-10"/>
        </w:rPr>
        <w:object w:dxaOrig="960" w:dyaOrig="320">
          <v:shape id="_x0000_i1411" type="#_x0000_t75" style="width:47.6pt;height:15.65pt" o:ole="">
            <v:imagedata r:id="rId670" o:title=""/>
          </v:shape>
          <o:OLEObject Type="Embed" ProgID="Equation.3" ShapeID="_x0000_i1411" DrawAspect="Content" ObjectID="_1401607128" r:id="rId671"/>
        </w:object>
      </w:r>
      <w:r>
        <w:rPr>
          <w:lang w:val="en-US"/>
        </w:rPr>
        <w:t>;</w:t>
      </w:r>
    </w:p>
    <w:p w:rsidR="00394D4B" w:rsidRDefault="00E01875">
      <w:pPr>
        <w:ind w:left="765" w:hanging="425"/>
        <w:jc w:val="both"/>
      </w:pPr>
      <w:r>
        <w:rPr>
          <w:i/>
          <w:lang w:val="en-US"/>
        </w:rPr>
        <w:t>e</w:t>
      </w:r>
      <w:r>
        <w:rPr>
          <w:vertAlign w:val="subscript"/>
          <w:lang w:val="en-US"/>
        </w:rPr>
        <w:t>2</w:t>
      </w:r>
      <w:r>
        <w:rPr>
          <w:lang w:val="en-US"/>
        </w:rPr>
        <w:t xml:space="preserve"> –</w:t>
      </w:r>
      <w:r>
        <w:t xml:space="preserve"> коэффициент пористости грунта, соответствующий суммарному напряжению </w:t>
      </w:r>
      <w:r w:rsidRPr="00394D4B">
        <w:rPr>
          <w:position w:val="-10"/>
        </w:rPr>
        <w:object w:dxaOrig="1420" w:dyaOrig="320">
          <v:shape id="_x0000_i1412" type="#_x0000_t75" style="width:71.35pt;height:15.65pt" o:ole="">
            <v:imagedata r:id="rId672" o:title=""/>
          </v:shape>
          <o:OLEObject Type="Embed" ProgID="Equation.3" ShapeID="_x0000_i1412" DrawAspect="Content" ObjectID="_1401607129" r:id="rId673"/>
        </w:object>
      </w:r>
      <w:r>
        <w:rPr>
          <w:i/>
        </w:rPr>
        <w:t>(</w:t>
      </w:r>
      <w:r w:rsidRPr="00394D4B">
        <w:rPr>
          <w:position w:val="-10"/>
        </w:rPr>
        <w:object w:dxaOrig="279" w:dyaOrig="320">
          <v:shape id="_x0000_i1413" type="#_x0000_t75" style="width:13.75pt;height:15.65pt" o:ole="">
            <v:imagedata r:id="rId674" o:title=""/>
          </v:shape>
          <o:OLEObject Type="Embed" ProgID="Equation.3" ShapeID="_x0000_i1413" DrawAspect="Content" ObjectID="_1401607130" r:id="rId675"/>
        </w:object>
      </w:r>
      <w:r>
        <w:rPr>
          <w:i/>
        </w:rPr>
        <w:t xml:space="preserve"> –</w:t>
      </w:r>
      <w:r>
        <w:t xml:space="preserve"> напряжение от веса сооружения в середине</w:t>
      </w:r>
      <w:r>
        <w:rPr>
          <w:lang w:val="en-US"/>
        </w:rPr>
        <w:t xml:space="preserve"> </w:t>
      </w:r>
      <w:r>
        <w:rPr>
          <w:i/>
          <w:sz w:val="24"/>
          <w:lang w:val="en-US"/>
        </w:rPr>
        <w:t>i</w:t>
      </w:r>
      <w:r>
        <w:rPr>
          <w:lang w:val="en-US"/>
        </w:rPr>
        <w:t>–</w:t>
      </w:r>
      <w:r>
        <w:t>го</w:t>
      </w:r>
      <w:r>
        <w:rPr>
          <w:lang w:val="en-US"/>
        </w:rPr>
        <w:t xml:space="preserve"> </w:t>
      </w:r>
      <w:r>
        <w:t>слоя основания);</w:t>
      </w:r>
    </w:p>
    <w:p w:rsidR="00394D4B" w:rsidRDefault="00E01875">
      <w:pPr>
        <w:ind w:left="851" w:hanging="425"/>
        <w:jc w:val="both"/>
      </w:pPr>
      <w:r>
        <w:rPr>
          <w:i/>
          <w:lang w:val="en-US"/>
        </w:rPr>
        <w:t>v</w:t>
      </w:r>
      <w:r>
        <w:rPr>
          <w:i/>
        </w:rPr>
        <w:t xml:space="preserve"> –</w:t>
      </w:r>
      <w:r>
        <w:t xml:space="preserve"> коэффициент поперечного расширения грунта </w:t>
      </w:r>
      <w:r>
        <w:rPr>
          <w:i/>
        </w:rPr>
        <w:t>i–</w:t>
      </w:r>
      <w:r>
        <w:t>го слоя;</w:t>
      </w:r>
    </w:p>
    <w:p w:rsidR="00394D4B" w:rsidRDefault="00E01875">
      <w:pPr>
        <w:spacing w:before="120"/>
        <w:ind w:left="709" w:hanging="567"/>
        <w:jc w:val="both"/>
      </w:pPr>
      <w:r>
        <w:rPr>
          <w:i/>
          <w:sz w:val="24"/>
          <w:lang w:val="en-US"/>
        </w:rPr>
        <w:t>m</w:t>
      </w:r>
      <w:r>
        <w:rPr>
          <w:i/>
          <w:sz w:val="24"/>
          <w:vertAlign w:val="subscript"/>
          <w:lang w:val="en-US"/>
        </w:rPr>
        <w:t>pl</w:t>
      </w:r>
      <w:r>
        <w:rPr>
          <w:i/>
        </w:rPr>
        <w:t xml:space="preserve"> –</w:t>
      </w:r>
      <w:r>
        <w:t xml:space="preserve"> коэффициент, принимаемый для пылевато–глинистых грунтов равным отношению модуля деформации, полученного при испытании грунтов штампами, к модулю деформации, полученному при компрессионных испытаниях. При отсутствии указанных данных коэффициент</w:t>
      </w:r>
      <w:r>
        <w:rPr>
          <w:i/>
          <w:sz w:val="24"/>
          <w:lang w:val="en-US"/>
        </w:rPr>
        <w:t xml:space="preserve"> m</w:t>
      </w:r>
      <w:r>
        <w:rPr>
          <w:i/>
          <w:sz w:val="24"/>
          <w:vertAlign w:val="subscript"/>
          <w:lang w:val="en-US"/>
        </w:rPr>
        <w:t>pl</w:t>
      </w:r>
      <w:r>
        <w:t xml:space="preserve"> для пылевато–глинистых грунтов твердой и полутвердой консистенций допускается принимать по чертежу в зависимости от коэффициента пористости </w:t>
      </w:r>
      <w:r>
        <w:rPr>
          <w:i/>
          <w:sz w:val="24"/>
        </w:rPr>
        <w:t>е</w:t>
      </w:r>
      <w:r>
        <w:t xml:space="preserve"> и показателя текучести </w:t>
      </w:r>
      <w:r>
        <w:rPr>
          <w:i/>
          <w:sz w:val="24"/>
          <w:lang w:val="en-US"/>
        </w:rPr>
        <w:t>I</w:t>
      </w:r>
      <w:r>
        <w:rPr>
          <w:i/>
          <w:sz w:val="24"/>
          <w:vertAlign w:val="subscript"/>
          <w:lang w:val="en-US"/>
        </w:rPr>
        <w:t>l</w:t>
      </w:r>
      <w:r>
        <w:t>. Для пылевато–глинистых грунтов пластичных консистенций и песчаных грунтов коэффициент</w:t>
      </w:r>
      <w:r>
        <w:rPr>
          <w:lang w:val="en-US"/>
        </w:rPr>
        <w:t xml:space="preserve"> </w:t>
      </w:r>
      <w:r>
        <w:rPr>
          <w:i/>
          <w:sz w:val="24"/>
          <w:lang w:val="en-US"/>
        </w:rPr>
        <w:t>m</w:t>
      </w:r>
      <w:r>
        <w:rPr>
          <w:i/>
          <w:sz w:val="24"/>
          <w:vertAlign w:val="subscript"/>
          <w:lang w:val="en-US"/>
        </w:rPr>
        <w:t>pl</w:t>
      </w:r>
      <w:r>
        <w:t xml:space="preserve"> принимается равным 1</w:t>
      </w:r>
      <w:r>
        <w:rPr>
          <w:lang w:val="en-US"/>
        </w:rPr>
        <w:t>;</w:t>
      </w:r>
    </w:p>
    <w:p w:rsidR="00394D4B" w:rsidRDefault="00101503">
      <w:pPr>
        <w:spacing w:before="120"/>
        <w:jc w:val="center"/>
      </w:pPr>
      <w:r>
        <w:pict>
          <v:shape id="_x0000_i1414" type="#_x0000_t75" style="width:313.05pt;height:272.35pt">
            <v:imagedata r:id="rId676" o:title=""/>
          </v:shape>
        </w:pict>
      </w:r>
    </w:p>
    <w:p w:rsidR="00394D4B" w:rsidRDefault="00E01875">
      <w:pPr>
        <w:spacing w:before="120" w:after="120"/>
        <w:ind w:firstLine="425"/>
        <w:jc w:val="center"/>
        <w:rPr>
          <w:i/>
        </w:rPr>
      </w:pPr>
      <w:r>
        <w:t>График для определения коэффициента</w:t>
      </w:r>
      <w:r>
        <w:rPr>
          <w:lang w:val="en-US"/>
        </w:rPr>
        <w:t xml:space="preserve"> </w:t>
      </w:r>
      <w:r>
        <w:rPr>
          <w:i/>
          <w:sz w:val="24"/>
          <w:lang w:val="en-US"/>
        </w:rPr>
        <w:t>m</w:t>
      </w:r>
      <w:r>
        <w:rPr>
          <w:i/>
          <w:sz w:val="24"/>
          <w:vertAlign w:val="subscript"/>
          <w:lang w:val="en-US"/>
        </w:rPr>
        <w:t>pl</w:t>
      </w:r>
    </w:p>
    <w:p w:rsidR="00394D4B" w:rsidRDefault="00E01875">
      <w:pPr>
        <w:spacing w:before="120" w:after="120"/>
        <w:ind w:left="993" w:hanging="568"/>
        <w:jc w:val="both"/>
      </w:pPr>
      <w:r>
        <w:rPr>
          <w:i/>
          <w:sz w:val="24"/>
        </w:rPr>
        <w:t>т</w:t>
      </w:r>
      <w:r>
        <w:rPr>
          <w:i/>
          <w:sz w:val="24"/>
          <w:vertAlign w:val="subscript"/>
        </w:rPr>
        <w:t>с</w:t>
      </w:r>
      <w:r>
        <w:rPr>
          <w:i/>
        </w:rPr>
        <w:t xml:space="preserve"> –</w:t>
      </w:r>
      <w:r>
        <w:t xml:space="preserve"> коэффициент, учитывающий размеры фундамента и принимаемый равным 1 для сооружений, имеющих ширину менее 20 м или площадь менее 500 м</w:t>
      </w:r>
      <w:r>
        <w:rPr>
          <w:vertAlign w:val="superscript"/>
        </w:rPr>
        <w:t>2</w:t>
      </w:r>
      <w:r>
        <w:rPr>
          <w:lang w:val="en-US"/>
        </w:rPr>
        <w:t>;</w:t>
      </w:r>
      <w:r>
        <w:rPr>
          <w:i/>
        </w:rPr>
        <w:t xml:space="preserve"> </w:t>
      </w:r>
      <w:r>
        <w:t xml:space="preserve">в других случаях коэффициент </w:t>
      </w:r>
      <w:r>
        <w:rPr>
          <w:i/>
          <w:sz w:val="24"/>
        </w:rPr>
        <w:t>т</w:t>
      </w:r>
      <w:r>
        <w:rPr>
          <w:i/>
          <w:sz w:val="24"/>
          <w:vertAlign w:val="subscript"/>
        </w:rPr>
        <w:t>с</w:t>
      </w:r>
      <w:r>
        <w:t xml:space="preserve"> определяется по формуле</w:t>
      </w:r>
    </w:p>
    <w:p w:rsidR="00394D4B" w:rsidRDefault="00E01875">
      <w:pPr>
        <w:spacing w:before="120" w:after="120"/>
        <w:ind w:firstLine="425"/>
        <w:jc w:val="right"/>
      </w:pPr>
      <w:r w:rsidRPr="00394D4B">
        <w:rPr>
          <w:position w:val="-28"/>
        </w:rPr>
        <w:object w:dxaOrig="1340" w:dyaOrig="700">
          <v:shape id="_x0000_i1415" type="#_x0000_t75" style="width:67pt;height:34.45pt" o:ole="">
            <v:imagedata r:id="rId677" o:title=""/>
          </v:shape>
          <o:OLEObject Type="Embed" ProgID="Equation.3" ShapeID="_x0000_i1415" DrawAspect="Content" ObjectID="_1401607131" r:id="rId678"/>
        </w:object>
      </w:r>
      <w:r>
        <w:tab/>
      </w:r>
      <w:r>
        <w:tab/>
      </w:r>
      <w:r>
        <w:tab/>
      </w:r>
      <w:r>
        <w:tab/>
        <w:t>(5)</w:t>
      </w:r>
    </w:p>
    <w:p w:rsidR="00394D4B" w:rsidRDefault="00E01875">
      <w:pPr>
        <w:ind w:left="709" w:hanging="709"/>
        <w:jc w:val="both"/>
        <w:rPr>
          <w:i/>
        </w:rPr>
      </w:pPr>
      <w:r>
        <w:t xml:space="preserve">где </w:t>
      </w:r>
      <w:r>
        <w:rPr>
          <w:i/>
          <w:sz w:val="24"/>
        </w:rPr>
        <w:t xml:space="preserve">А </w:t>
      </w:r>
      <w:r>
        <w:t>– площадь фундамента, м</w:t>
      </w:r>
      <w:r>
        <w:rPr>
          <w:vertAlign w:val="superscript"/>
        </w:rPr>
        <w:t>2</w:t>
      </w:r>
      <w:r>
        <w:t xml:space="preserve">, определяемая для фундаментов с соотношением </w:t>
      </w:r>
      <w:r w:rsidRPr="00394D4B">
        <w:rPr>
          <w:position w:val="-22"/>
        </w:rPr>
        <w:object w:dxaOrig="580" w:dyaOrig="620">
          <v:shape id="_x0000_i1416" type="#_x0000_t75" style="width:28.8pt;height:30.7pt" o:ole="">
            <v:imagedata r:id="rId679" o:title=""/>
          </v:shape>
          <o:OLEObject Type="Embed" ProgID="Equation.3" ShapeID="_x0000_i1416" DrawAspect="Content" ObjectID="_1401607132" r:id="rId680"/>
        </w:object>
      </w:r>
      <w:r>
        <w:t xml:space="preserve">как </w:t>
      </w:r>
      <w:r>
        <w:rPr>
          <w:i/>
          <w:sz w:val="24"/>
        </w:rPr>
        <w:t>А</w:t>
      </w:r>
      <w:r>
        <w:t xml:space="preserve"> = </w:t>
      </w:r>
      <w:r>
        <w:rPr>
          <w:i/>
          <w:sz w:val="24"/>
          <w:lang w:val="en-US"/>
        </w:rPr>
        <w:t>lb</w:t>
      </w:r>
      <w:r>
        <w:rPr>
          <w:i/>
          <w:sz w:val="24"/>
        </w:rPr>
        <w:t>,</w:t>
      </w:r>
      <w:r>
        <w:t xml:space="preserve"> а для фундаментов с соотношением </w:t>
      </w:r>
      <w:r w:rsidRPr="00394D4B">
        <w:rPr>
          <w:position w:val="-22"/>
        </w:rPr>
        <w:object w:dxaOrig="220" w:dyaOrig="620">
          <v:shape id="_x0000_i1417" type="#_x0000_t75" style="width:11.25pt;height:30.7pt" o:ole="">
            <v:imagedata r:id="rId681" o:title=""/>
          </v:shape>
          <o:OLEObject Type="Embed" ProgID="Equation.3" ShapeID="_x0000_i1417" DrawAspect="Content" ObjectID="_1401607133" r:id="rId682"/>
        </w:object>
      </w:r>
      <w:r>
        <w:rPr>
          <w:lang w:val="en-US"/>
        </w:rPr>
        <w:t>&gt;</w:t>
      </w:r>
      <w:r>
        <w:t xml:space="preserve">3– как </w:t>
      </w:r>
      <w:r>
        <w:rPr>
          <w:i/>
          <w:sz w:val="24"/>
        </w:rPr>
        <w:t>А</w:t>
      </w:r>
      <w:r>
        <w:rPr>
          <w:i/>
        </w:rPr>
        <w:t xml:space="preserve"> = </w:t>
      </w:r>
      <w:r>
        <w:rPr>
          <w:i/>
          <w:sz w:val="24"/>
        </w:rPr>
        <w:t>3</w:t>
      </w:r>
      <w:r>
        <w:rPr>
          <w:i/>
          <w:sz w:val="24"/>
          <w:lang w:val="en-US"/>
        </w:rPr>
        <w:t>b</w:t>
      </w:r>
      <w:r>
        <w:rPr>
          <w:i/>
          <w:sz w:val="24"/>
          <w:vertAlign w:val="superscript"/>
          <w:lang w:val="en-US"/>
        </w:rPr>
        <w:t>2</w:t>
      </w:r>
      <w:r>
        <w:rPr>
          <w:i/>
          <w:sz w:val="24"/>
          <w:lang w:val="en-US"/>
        </w:rPr>
        <w:t>;</w:t>
      </w:r>
    </w:p>
    <w:p w:rsidR="00394D4B" w:rsidRDefault="00E01875">
      <w:pPr>
        <w:ind w:left="1134" w:hanging="850"/>
        <w:jc w:val="both"/>
      </w:pPr>
      <w:r>
        <w:rPr>
          <w:i/>
          <w:sz w:val="24"/>
        </w:rPr>
        <w:t>A</w:t>
      </w:r>
      <w:r>
        <w:rPr>
          <w:smallCaps/>
        </w:rPr>
        <w:t xml:space="preserve"> – </w:t>
      </w:r>
      <w:r>
        <w:t>площадь, равная 1 м</w:t>
      </w:r>
      <w:r>
        <w:rPr>
          <w:vertAlign w:val="superscript"/>
          <w:lang w:val="en-US"/>
        </w:rPr>
        <w:t>2</w:t>
      </w:r>
      <w:r>
        <w:t>;</w:t>
      </w:r>
    </w:p>
    <w:p w:rsidR="00394D4B" w:rsidRDefault="00E01875">
      <w:pPr>
        <w:ind w:left="652" w:hanging="425"/>
        <w:jc w:val="both"/>
      </w:pPr>
      <w:r>
        <w:rPr>
          <w:i/>
          <w:sz w:val="24"/>
        </w:rPr>
        <w:t>п</w:t>
      </w:r>
      <w:r>
        <w:rPr>
          <w:i/>
          <w:sz w:val="24"/>
          <w:vertAlign w:val="subscript"/>
          <w:lang w:val="en-US"/>
        </w:rPr>
        <w:t>i</w:t>
      </w:r>
      <w:r>
        <w:rPr>
          <w:i/>
        </w:rPr>
        <w:t xml:space="preserve"> –</w:t>
      </w:r>
      <w:r>
        <w:t xml:space="preserve"> параметр, определяемый по результатам испытаний </w:t>
      </w:r>
      <w:r>
        <w:rPr>
          <w:i/>
          <w:sz w:val="24"/>
        </w:rPr>
        <w:t>i</w:t>
      </w:r>
      <w:r>
        <w:t>–го слоя грунта двумя</w:t>
      </w:r>
      <w:r>
        <w:rPr>
          <w:lang w:val="en-US"/>
        </w:rPr>
        <w:t xml:space="preserve"> </w:t>
      </w:r>
      <w:r>
        <w:t xml:space="preserve">штампами различных площадей </w:t>
      </w:r>
      <w:r>
        <w:rPr>
          <w:i/>
          <w:sz w:val="24"/>
          <w:lang w:val="en-US"/>
        </w:rPr>
        <w:t>A</w:t>
      </w:r>
      <w:r>
        <w:rPr>
          <w:sz w:val="24"/>
          <w:vertAlign w:val="subscript"/>
          <w:lang w:val="en-US"/>
        </w:rPr>
        <w:t>1</w:t>
      </w:r>
      <w:r>
        <w:t xml:space="preserve"> и </w:t>
      </w:r>
      <w:r>
        <w:rPr>
          <w:i/>
          <w:sz w:val="24"/>
          <w:lang w:val="en-US"/>
        </w:rPr>
        <w:t>A</w:t>
      </w:r>
      <w:r>
        <w:rPr>
          <w:sz w:val="24"/>
          <w:vertAlign w:val="subscript"/>
          <w:lang w:val="en-US"/>
        </w:rPr>
        <w:t>2</w:t>
      </w:r>
      <w:r>
        <w:t xml:space="preserve"> под одной и той же нагрузкой по формуле</w:t>
      </w:r>
    </w:p>
    <w:p w:rsidR="00394D4B" w:rsidRDefault="00E01875">
      <w:pPr>
        <w:spacing w:before="120" w:after="120"/>
        <w:ind w:firstLine="425"/>
        <w:jc w:val="right"/>
        <w:rPr>
          <w:lang w:val="en-US"/>
        </w:rPr>
      </w:pPr>
      <w:r w:rsidRPr="00394D4B">
        <w:rPr>
          <w:position w:val="-30"/>
          <w:lang w:val="en-US"/>
        </w:rPr>
        <w:object w:dxaOrig="2640" w:dyaOrig="720">
          <v:shape id="_x0000_i1418" type="#_x0000_t75" style="width:132.1pt;height:36.3pt" o:ole="">
            <v:imagedata r:id="rId683" o:title=""/>
          </v:shape>
          <o:OLEObject Type="Embed" ProgID="Equation.3" ShapeID="_x0000_i1418" DrawAspect="Content" ObjectID="_1401607134" r:id="rId684"/>
        </w:object>
      </w:r>
      <w:r>
        <w:rPr>
          <w:lang w:val="en-US"/>
        </w:rPr>
        <w:tab/>
      </w:r>
      <w:r>
        <w:rPr>
          <w:lang w:val="en-US"/>
        </w:rPr>
        <w:tab/>
        <w:t>(6)</w:t>
      </w:r>
    </w:p>
    <w:p w:rsidR="00394D4B" w:rsidRDefault="00E01875">
      <w:pPr>
        <w:ind w:firstLine="426"/>
        <w:jc w:val="both"/>
      </w:pPr>
      <w:r>
        <w:t>В формуле (6):</w:t>
      </w:r>
    </w:p>
    <w:p w:rsidR="00394D4B" w:rsidRDefault="00E01875">
      <w:pPr>
        <w:ind w:left="1560" w:hanging="1134"/>
        <w:jc w:val="both"/>
      </w:pPr>
      <w:r w:rsidRPr="00394D4B">
        <w:rPr>
          <w:position w:val="-12"/>
        </w:rPr>
        <w:object w:dxaOrig="940" w:dyaOrig="340">
          <v:shape id="_x0000_i1419" type="#_x0000_t75" style="width:46.95pt;height:16.9pt" o:ole="">
            <v:imagedata r:id="rId685" o:title=""/>
          </v:shape>
          <o:OLEObject Type="Embed" ProgID="Equation.3" ShapeID="_x0000_i1419" DrawAspect="Content" ObjectID="_1401607135" r:id="rId686"/>
        </w:object>
      </w:r>
      <w:r>
        <w:t xml:space="preserve"> – приращения осадок штампов с площадями </w:t>
      </w:r>
      <w:r>
        <w:rPr>
          <w:i/>
          <w:sz w:val="24"/>
          <w:lang w:val="en-US"/>
        </w:rPr>
        <w:t>A</w:t>
      </w:r>
      <w:r>
        <w:rPr>
          <w:sz w:val="24"/>
          <w:vertAlign w:val="subscript"/>
          <w:lang w:val="en-US"/>
        </w:rPr>
        <w:t>1</w:t>
      </w:r>
      <w:r>
        <w:t xml:space="preserve"> и</w:t>
      </w:r>
      <w:r>
        <w:rPr>
          <w:lang w:val="en-US"/>
        </w:rPr>
        <w:t xml:space="preserve"> </w:t>
      </w:r>
      <w:r>
        <w:rPr>
          <w:i/>
          <w:sz w:val="24"/>
          <w:lang w:val="en-US"/>
        </w:rPr>
        <w:t>A</w:t>
      </w:r>
      <w:r>
        <w:rPr>
          <w:sz w:val="24"/>
          <w:vertAlign w:val="subscript"/>
          <w:lang w:val="en-US"/>
        </w:rPr>
        <w:t>2</w:t>
      </w:r>
      <w:r>
        <w:rPr>
          <w:i/>
          <w:sz w:val="24"/>
          <w:lang w:val="en-US"/>
        </w:rPr>
        <w:t xml:space="preserve"> </w:t>
      </w:r>
      <w:r>
        <w:t xml:space="preserve">от дополнительного давления по результатам испытаний </w:t>
      </w:r>
      <w:r>
        <w:rPr>
          <w:i/>
          <w:sz w:val="24"/>
        </w:rPr>
        <w:t>i</w:t>
      </w:r>
      <w:r>
        <w:t>–го слоя.</w:t>
      </w:r>
    </w:p>
    <w:p w:rsidR="00394D4B" w:rsidRDefault="00E01875">
      <w:pPr>
        <w:spacing w:before="120"/>
        <w:ind w:firstLine="425"/>
        <w:jc w:val="both"/>
      </w:pPr>
      <w:r>
        <w:t xml:space="preserve">При отсутствии данных штамповых испытаний допускается принимать следующие значения параметра </w:t>
      </w:r>
      <w:r>
        <w:rPr>
          <w:i/>
          <w:sz w:val="24"/>
        </w:rPr>
        <w:t>n</w:t>
      </w:r>
      <w:r>
        <w:rPr>
          <w:i/>
          <w:sz w:val="24"/>
          <w:vertAlign w:val="subscript"/>
          <w:lang w:val="en-US"/>
        </w:rPr>
        <w:t>i</w:t>
      </w:r>
      <w:r>
        <w:t xml:space="preserve"> для грунтов:</w:t>
      </w:r>
    </w:p>
    <w:p w:rsidR="00394D4B" w:rsidRDefault="00E01875">
      <w:pPr>
        <w:ind w:firstLine="720"/>
        <w:jc w:val="both"/>
        <w:rPr>
          <w:lang w:val="en-US"/>
        </w:rPr>
      </w:pPr>
      <w:r>
        <w:t>пылевато–глинистых ледниковых........0,2</w:t>
      </w:r>
    </w:p>
    <w:p w:rsidR="00394D4B" w:rsidRDefault="00E01875">
      <w:pPr>
        <w:ind w:firstLine="720"/>
        <w:jc w:val="both"/>
      </w:pPr>
      <w:r>
        <w:t>остальных пылевато–глинистых. .......</w:t>
      </w:r>
      <w:r>
        <w:rPr>
          <w:lang w:val="en-US"/>
        </w:rPr>
        <w:t>..</w:t>
      </w:r>
      <w:r>
        <w:t>0,3</w:t>
      </w:r>
    </w:p>
    <w:p w:rsidR="00394D4B" w:rsidRDefault="00E01875">
      <w:pPr>
        <w:ind w:firstLine="720"/>
        <w:jc w:val="both"/>
      </w:pPr>
      <w:r>
        <w:t>песчаных. .......................</w:t>
      </w:r>
      <w:r>
        <w:rPr>
          <w:lang w:val="en-US"/>
        </w:rPr>
        <w:t>.....................</w:t>
      </w:r>
      <w:r>
        <w:t>0,5</w:t>
      </w:r>
    </w:p>
    <w:p w:rsidR="00394D4B" w:rsidRDefault="00E01875">
      <w:pPr>
        <w:ind w:firstLine="426"/>
        <w:jc w:val="both"/>
      </w:pPr>
      <w:r>
        <w:rPr>
          <w:b/>
        </w:rPr>
        <w:t>3.</w:t>
      </w:r>
      <w:r>
        <w:t xml:space="preserve"> Средний модуль деформации всего сжимаемого слоя </w:t>
      </w:r>
      <w:r>
        <w:rPr>
          <w:i/>
          <w:sz w:val="24"/>
        </w:rPr>
        <w:t>Е</w:t>
      </w:r>
      <w:r>
        <w:rPr>
          <w:i/>
          <w:sz w:val="24"/>
          <w:vertAlign w:val="subscript"/>
          <w:lang w:val="en-US"/>
        </w:rPr>
        <w:t>m</w:t>
      </w:r>
      <w:r>
        <w:t xml:space="preserve"> следует определять по формуле</w:t>
      </w:r>
    </w:p>
    <w:p w:rsidR="00394D4B" w:rsidRDefault="00E01875">
      <w:pPr>
        <w:spacing w:before="120" w:after="120"/>
        <w:ind w:firstLine="425"/>
        <w:jc w:val="right"/>
      </w:pPr>
      <w:r w:rsidRPr="00394D4B">
        <w:rPr>
          <w:position w:val="-60"/>
        </w:rPr>
        <w:object w:dxaOrig="1640" w:dyaOrig="1340">
          <v:shape id="_x0000_i1420" type="#_x0000_t75" style="width:92.65pt;height:67pt" o:ole="">
            <v:imagedata r:id="rId687" o:title=""/>
          </v:shape>
          <o:OLEObject Type="Embed" ProgID="Equation.3" ShapeID="_x0000_i1420" DrawAspect="Content" ObjectID="_1401607136" r:id="rId688"/>
        </w:object>
      </w:r>
      <w:r>
        <w:t>.</w:t>
      </w:r>
      <w:r>
        <w:tab/>
      </w:r>
      <w:r>
        <w:tab/>
      </w:r>
      <w:r>
        <w:tab/>
        <w:t>(6)</w:t>
      </w:r>
    </w:p>
    <w:p w:rsidR="00394D4B" w:rsidRDefault="00E01875">
      <w:pPr>
        <w:jc w:val="both"/>
      </w:pPr>
      <w:r>
        <w:t xml:space="preserve">где </w:t>
      </w:r>
      <w:r>
        <w:rPr>
          <w:i/>
          <w:sz w:val="24"/>
        </w:rPr>
        <w:t>Е</w:t>
      </w:r>
      <w:r>
        <w:rPr>
          <w:i/>
          <w:sz w:val="24"/>
          <w:vertAlign w:val="subscript"/>
          <w:lang w:val="en-US"/>
        </w:rPr>
        <w:t>i</w:t>
      </w:r>
      <w:r>
        <w:rPr>
          <w:i/>
        </w:rPr>
        <w:t xml:space="preserve"> –</w:t>
      </w:r>
      <w:r>
        <w:t xml:space="preserve"> то же, что в формуле (1);</w:t>
      </w:r>
    </w:p>
    <w:p w:rsidR="00394D4B" w:rsidRDefault="00E01875">
      <w:pPr>
        <w:ind w:left="765" w:hanging="425"/>
        <w:jc w:val="both"/>
        <w:rPr>
          <w:lang w:val="en-US"/>
        </w:rPr>
      </w:pPr>
      <w:r>
        <w:rPr>
          <w:i/>
          <w:sz w:val="24"/>
          <w:lang w:val="en-US"/>
        </w:rPr>
        <w:t>h</w:t>
      </w:r>
      <w:r>
        <w:rPr>
          <w:i/>
          <w:sz w:val="24"/>
          <w:vertAlign w:val="subscript"/>
          <w:lang w:val="en-US"/>
        </w:rPr>
        <w:t>i</w:t>
      </w:r>
      <w:r>
        <w:rPr>
          <w:i/>
        </w:rPr>
        <w:t xml:space="preserve"> –</w:t>
      </w:r>
      <w:r>
        <w:t xml:space="preserve"> толщина </w:t>
      </w:r>
      <w:r>
        <w:rPr>
          <w:i/>
          <w:sz w:val="24"/>
          <w:lang w:val="en-US"/>
        </w:rPr>
        <w:t>i</w:t>
      </w:r>
      <w:r>
        <w:t>–го слоя грунта;</w:t>
      </w:r>
    </w:p>
    <w:p w:rsidR="00394D4B" w:rsidRDefault="00E01875">
      <w:pPr>
        <w:ind w:left="709" w:hanging="567"/>
        <w:jc w:val="both"/>
      </w:pPr>
      <w:r w:rsidRPr="00394D4B">
        <w:rPr>
          <w:i/>
          <w:position w:val="-12"/>
        </w:rPr>
        <w:object w:dxaOrig="360" w:dyaOrig="340">
          <v:shape id="_x0000_i1421" type="#_x0000_t75" style="width:17.55pt;height:16.9pt" o:ole="">
            <v:imagedata r:id="rId689" o:title=""/>
          </v:shape>
          <o:OLEObject Type="Embed" ProgID="Equation.3" ShapeID="_x0000_i1421" DrawAspect="Content" ObjectID="_1401607137" r:id="rId690"/>
        </w:object>
      </w:r>
      <w:r>
        <w:rPr>
          <w:i/>
        </w:rPr>
        <w:t xml:space="preserve"> –</w:t>
      </w:r>
      <w:r>
        <w:t xml:space="preserve"> коэффициент, определяемый по обязательному приложению 11 для глубины </w:t>
      </w:r>
      <w:r>
        <w:rPr>
          <w:i/>
          <w:sz w:val="24"/>
          <w:lang w:val="en-US"/>
        </w:rPr>
        <w:t>z</w:t>
      </w:r>
      <w:r>
        <w:rPr>
          <w:i/>
          <w:sz w:val="24"/>
          <w:vertAlign w:val="subscript"/>
          <w:lang w:val="en-US"/>
        </w:rPr>
        <w:t>i</w:t>
      </w:r>
      <w:r>
        <w:rPr>
          <w:i/>
          <w:sz w:val="24"/>
          <w:lang w:val="en-US"/>
        </w:rPr>
        <w:t>,</w:t>
      </w:r>
      <w:r>
        <w:t xml:space="preserve"> соответствующей середине</w:t>
      </w:r>
      <w:r>
        <w:rPr>
          <w:i/>
          <w:sz w:val="24"/>
          <w:lang w:val="en-US"/>
        </w:rPr>
        <w:t xml:space="preserve"> i</w:t>
      </w:r>
      <w:r>
        <w:rPr>
          <w:lang w:val="en-US"/>
        </w:rPr>
        <w:t>–</w:t>
      </w:r>
      <w:r>
        <w:t>г</w:t>
      </w:r>
      <w:r>
        <w:rPr>
          <w:lang w:val="en-US"/>
        </w:rPr>
        <w:t xml:space="preserve">o </w:t>
      </w:r>
      <w:r>
        <w:t>слоя.</w:t>
      </w:r>
    </w:p>
    <w:p w:rsidR="00394D4B" w:rsidRDefault="00E01875">
      <w:pPr>
        <w:spacing w:before="120"/>
        <w:ind w:firstLine="425"/>
        <w:jc w:val="both"/>
      </w:pPr>
      <w:r>
        <w:rPr>
          <w:b/>
        </w:rPr>
        <w:t>4.</w:t>
      </w:r>
      <w:r>
        <w:t xml:space="preserve"> При расчетах осадок грунтовых плотин в формуле (1) рекомендуется принимать</w:t>
      </w:r>
      <w:r w:rsidRPr="00394D4B">
        <w:rPr>
          <w:position w:val="-10"/>
        </w:rPr>
        <w:object w:dxaOrig="560" w:dyaOrig="320">
          <v:shape id="_x0000_i1422" type="#_x0000_t75" style="width:28.15pt;height:15.65pt" o:ole="">
            <v:imagedata r:id="rId691" o:title=""/>
          </v:shape>
          <o:OLEObject Type="Embed" ProgID="Equation.3" ShapeID="_x0000_i1422" DrawAspect="Content" ObjectID="_1401607138" r:id="rId692"/>
        </w:object>
      </w:r>
      <w:r>
        <w:t xml:space="preserve">и </w:t>
      </w:r>
      <w:r w:rsidRPr="00394D4B">
        <w:rPr>
          <w:position w:val="-10"/>
        </w:rPr>
        <w:object w:dxaOrig="660" w:dyaOrig="320">
          <v:shape id="_x0000_i1423" type="#_x0000_t75" style="width:32.55pt;height:15.65pt" o:ole="">
            <v:imagedata r:id="rId693" o:title=""/>
          </v:shape>
          <o:OLEObject Type="Embed" ProgID="Equation.3" ShapeID="_x0000_i1423" DrawAspect="Content" ObjectID="_1401607139" r:id="rId694"/>
        </w:object>
      </w:r>
      <w:r>
        <w:t xml:space="preserve">. Значение модуля деформации </w:t>
      </w:r>
      <w:r>
        <w:rPr>
          <w:i/>
          <w:sz w:val="24"/>
        </w:rPr>
        <w:t>Е</w:t>
      </w:r>
      <w:r>
        <w:rPr>
          <w:i/>
          <w:sz w:val="24"/>
          <w:vertAlign w:val="subscript"/>
          <w:lang w:val="en-US"/>
        </w:rPr>
        <w:t xml:space="preserve">i, </w:t>
      </w:r>
      <w:r>
        <w:t xml:space="preserve"> полученное таким образом, как правило, должно быть уточнено натурными измерениями на опытных насыпях или на реальных сооружениях.</w:t>
      </w:r>
    </w:p>
    <w:p w:rsidR="00394D4B" w:rsidRDefault="00E01875">
      <w:pPr>
        <w:spacing w:before="120" w:after="120"/>
        <w:ind w:firstLine="425"/>
        <w:jc w:val="right"/>
      </w:pPr>
      <w:r>
        <w:rPr>
          <w:b/>
        </w:rPr>
        <w:t>ПРИЛОЖЕНИЕ 4</w:t>
      </w:r>
    </w:p>
    <w:p w:rsidR="00394D4B" w:rsidRDefault="00E01875">
      <w:pPr>
        <w:spacing w:before="120" w:after="120"/>
        <w:ind w:firstLine="425"/>
        <w:jc w:val="right"/>
        <w:rPr>
          <w:i/>
        </w:rPr>
      </w:pPr>
      <w:r>
        <w:rPr>
          <w:i/>
        </w:rPr>
        <w:t>Рекомендуемое</w:t>
      </w:r>
    </w:p>
    <w:p w:rsidR="00394D4B" w:rsidRDefault="00E01875">
      <w:pPr>
        <w:spacing w:before="120" w:after="120"/>
        <w:ind w:firstLine="425"/>
        <w:jc w:val="center"/>
        <w:rPr>
          <w:b/>
        </w:rPr>
      </w:pPr>
      <w:r>
        <w:rPr>
          <w:b/>
        </w:rPr>
        <w:t>РАСЧЕТ УСТОЙЧИВОСТИ БЕТОННЫХ СООРУЖЕНИЙ НА СКАЛЬНЫХ ОСНОВАНИЯХ ПО СХЕМЕ ПРЕДЕЛЬНОГО ПОВОРОТА (ОПРОКИДЫВАНИЯ)</w:t>
      </w:r>
    </w:p>
    <w:p w:rsidR="00394D4B" w:rsidRDefault="00E01875">
      <w:pPr>
        <w:ind w:firstLine="426"/>
        <w:jc w:val="both"/>
      </w:pPr>
      <w:r>
        <w:rPr>
          <w:b/>
        </w:rPr>
        <w:t>1.</w:t>
      </w:r>
      <w:r>
        <w:t xml:space="preserve"> В соответствии с п. 3.20 при расчетах устойчивости бетонных сооружений по схеме предельного поворота (опрокидывания) следует рассматривать возможность нарушения прочности основания на смятие под низовой гранью сооружения при его повороте и наклоне, вызванном действием опрокидывающих сил. При этом необходимо соблюдать условие (19):</w:t>
      </w:r>
    </w:p>
    <w:p w:rsidR="00394D4B" w:rsidRDefault="00E01875">
      <w:pPr>
        <w:ind w:firstLine="426"/>
        <w:jc w:val="center"/>
      </w:pPr>
      <w:r w:rsidRPr="00394D4B">
        <w:rPr>
          <w:position w:val="-28"/>
        </w:rPr>
        <w:object w:dxaOrig="1560" w:dyaOrig="720">
          <v:shape id="_x0000_i1424" type="#_x0000_t75" style="width:89.55pt;height:36.3pt" o:ole="">
            <v:imagedata r:id="rId695" o:title=""/>
          </v:shape>
          <o:OLEObject Type="Embed" ProgID="Equation.3" ShapeID="_x0000_i1424" DrawAspect="Content" ObjectID="_1401607140" r:id="rId696"/>
        </w:object>
      </w:r>
    </w:p>
    <w:p w:rsidR="00394D4B" w:rsidRDefault="00E01875">
      <w:pPr>
        <w:ind w:firstLine="426"/>
        <w:jc w:val="both"/>
        <w:rPr>
          <w:i/>
        </w:rPr>
      </w:pPr>
      <w:r>
        <w:t xml:space="preserve">где </w:t>
      </w:r>
      <w:r w:rsidRPr="00394D4B">
        <w:rPr>
          <w:position w:val="-10"/>
        </w:rPr>
        <w:object w:dxaOrig="900" w:dyaOrig="320">
          <v:shape id="_x0000_i1425" type="#_x0000_t75" style="width:45.1pt;height:15.65pt" o:ole="">
            <v:imagedata r:id="rId697" o:title=""/>
          </v:shape>
          <o:OLEObject Type="Embed" ProgID="Equation.3" ShapeID="_x0000_i1425" DrawAspect="Content" ObjectID="_1401607141" r:id="rId698"/>
        </w:object>
      </w:r>
      <w:r>
        <w:t xml:space="preserve"> </w:t>
      </w:r>
      <w:r>
        <w:rPr>
          <w:i/>
        </w:rPr>
        <w:t>–</w:t>
      </w:r>
      <w:r>
        <w:t xml:space="preserve"> то же, что в условии (19)</w:t>
      </w:r>
      <w:r>
        <w:rPr>
          <w:lang w:val="en-US"/>
        </w:rPr>
        <w:t>;</w:t>
      </w:r>
    </w:p>
    <w:p w:rsidR="00394D4B" w:rsidRDefault="00E01875">
      <w:pPr>
        <w:ind w:left="1843" w:hanging="992"/>
        <w:jc w:val="both"/>
      </w:pPr>
      <w:r>
        <w:rPr>
          <w:i/>
          <w:sz w:val="24"/>
        </w:rPr>
        <w:t>М</w:t>
      </w:r>
      <w:r>
        <w:rPr>
          <w:i/>
          <w:sz w:val="24"/>
          <w:vertAlign w:val="subscript"/>
          <w:lang w:val="en-US"/>
        </w:rPr>
        <w:t>t</w:t>
      </w:r>
      <w:r>
        <w:rPr>
          <w:i/>
          <w:sz w:val="24"/>
          <w:lang w:val="en-US"/>
        </w:rPr>
        <w:t xml:space="preserve">,. </w:t>
      </w:r>
      <w:r>
        <w:rPr>
          <w:i/>
          <w:lang w:val="en-US"/>
        </w:rPr>
        <w:t xml:space="preserve"> </w:t>
      </w:r>
      <w:r>
        <w:rPr>
          <w:i/>
          <w:sz w:val="24"/>
          <w:lang w:val="en-US"/>
        </w:rPr>
        <w:t>M</w:t>
      </w:r>
      <w:r>
        <w:rPr>
          <w:i/>
          <w:sz w:val="24"/>
          <w:vertAlign w:val="subscript"/>
          <w:lang w:val="en-US"/>
        </w:rPr>
        <w:t>r</w:t>
      </w:r>
      <w:r>
        <w:t xml:space="preserve"> –</w:t>
      </w:r>
      <w:r>
        <w:rPr>
          <w:lang w:val="en-US"/>
        </w:rPr>
        <w:t xml:space="preserve"> </w:t>
      </w:r>
      <w:r>
        <w:t xml:space="preserve">суммы моментов сил, стремящихся соответственно опрокинуть и удержать сооружение, относительно оси </w:t>
      </w:r>
      <w:r>
        <w:rPr>
          <w:i/>
          <w:sz w:val="24"/>
        </w:rPr>
        <w:t>О</w:t>
      </w:r>
      <w:r>
        <w:rPr>
          <w:i/>
          <w:sz w:val="24"/>
          <w:vertAlign w:val="subscript"/>
        </w:rPr>
        <w:t>с</w:t>
      </w:r>
      <w:r>
        <w:rPr>
          <w:i/>
        </w:rPr>
        <w:t xml:space="preserve">, </w:t>
      </w:r>
      <w:r>
        <w:t xml:space="preserve">расположенной посредине площадки смятия </w:t>
      </w:r>
      <w:r>
        <w:rPr>
          <w:b/>
          <w:i/>
        </w:rPr>
        <w:t>ВС</w:t>
      </w:r>
      <w:r>
        <w:t xml:space="preserve"> (см. чертеж)</w:t>
      </w:r>
      <w:r>
        <w:rPr>
          <w:b/>
        </w:rPr>
        <w:t>.</w:t>
      </w:r>
      <w:r>
        <w:t xml:space="preserve"> Моменты определяются от каждого силового воздействия в целом, а не от его составляющих. Допускается разлагать силы на горизонтальные и вертикальные составляющие, но относить их к опрокидывающим и удерживающим надлежит в соответствии с тем, к какому направлению относится момент всей силы.</w:t>
      </w:r>
    </w:p>
    <w:p w:rsidR="00394D4B" w:rsidRDefault="00101503">
      <w:pPr>
        <w:spacing w:before="120" w:after="120"/>
        <w:jc w:val="center"/>
      </w:pPr>
      <w:r w:rsidRPr="00394D4B">
        <w:rPr>
          <w:b/>
        </w:rPr>
        <w:pict>
          <v:shape id="_x0000_i1426" type="#_x0000_t75" style="width:312.4pt;height:334.95pt">
            <v:imagedata r:id="rId699" o:title=""/>
          </v:shape>
        </w:pict>
      </w:r>
    </w:p>
    <w:p w:rsidR="00394D4B" w:rsidRDefault="00E01875">
      <w:pPr>
        <w:spacing w:before="120" w:after="120"/>
        <w:ind w:firstLine="425"/>
        <w:jc w:val="center"/>
      </w:pPr>
      <w:r>
        <w:t>Схема к расчету устойчивости сооружения по предельному повороту (опрокидыванию)</w:t>
      </w:r>
    </w:p>
    <w:p w:rsidR="00394D4B" w:rsidRDefault="00E01875">
      <w:pPr>
        <w:ind w:firstLine="426"/>
        <w:jc w:val="center"/>
      </w:pPr>
      <w:r>
        <w:rPr>
          <w:i/>
          <w:sz w:val="24"/>
        </w:rPr>
        <w:t>О</w:t>
      </w:r>
      <w:r>
        <w:rPr>
          <w:i/>
          <w:sz w:val="24"/>
          <w:vertAlign w:val="subscript"/>
        </w:rPr>
        <w:t>с</w:t>
      </w:r>
      <w:r>
        <w:rPr>
          <w:i/>
        </w:rPr>
        <w:t xml:space="preserve"> –</w:t>
      </w:r>
      <w:r>
        <w:t xml:space="preserve"> середина площадки смятия </w:t>
      </w:r>
      <w:r>
        <w:rPr>
          <w:b/>
          <w:i/>
        </w:rPr>
        <w:t>ВС</w:t>
      </w:r>
      <w:r>
        <w:rPr>
          <w:b/>
          <w:i/>
          <w:lang w:val="en-US"/>
        </w:rPr>
        <w:t>;</w:t>
      </w:r>
      <w:r>
        <w:rPr>
          <w:i/>
        </w:rPr>
        <w:t xml:space="preserve"> </w:t>
      </w:r>
      <w:r w:rsidRPr="00394D4B">
        <w:rPr>
          <w:i/>
          <w:position w:val="-10"/>
        </w:rPr>
        <w:object w:dxaOrig="300" w:dyaOrig="360">
          <v:shape id="_x0000_i1427" type="#_x0000_t75" style="width:15.05pt;height:17.55pt" o:ole="">
            <v:imagedata r:id="rId700" o:title=""/>
          </v:shape>
          <o:OLEObject Type="Embed" ProgID="Equation.3" ShapeID="_x0000_i1427" DrawAspect="Content" ObjectID="_1401607142" r:id="rId701"/>
        </w:object>
      </w:r>
      <w:r>
        <w:rPr>
          <w:i/>
        </w:rPr>
        <w:t xml:space="preserve"> –</w:t>
      </w:r>
      <w:r>
        <w:t xml:space="preserve"> середина площадки смятия</w:t>
      </w:r>
      <w:r>
        <w:rPr>
          <w:lang w:val="en-US"/>
        </w:rPr>
        <w:t xml:space="preserve"> </w:t>
      </w:r>
      <w:r>
        <w:rPr>
          <w:b/>
          <w:i/>
          <w:lang w:val="en-US"/>
        </w:rPr>
        <w:t>DC</w:t>
      </w:r>
      <w:r>
        <w:rPr>
          <w:b/>
          <w:i/>
          <w:vertAlign w:val="superscript"/>
          <w:lang w:val="en-US"/>
        </w:rPr>
        <w:sym w:font="Symbol" w:char="F0A2"/>
      </w:r>
      <w:r>
        <w:t xml:space="preserve"> при наличии упора</w:t>
      </w:r>
    </w:p>
    <w:p w:rsidR="00394D4B" w:rsidRDefault="00E01875">
      <w:pPr>
        <w:ind w:firstLine="426"/>
        <w:jc w:val="both"/>
        <w:rPr>
          <w:i/>
          <w:lang w:val="en-US"/>
        </w:rPr>
      </w:pPr>
      <w:r>
        <w:t>В случае, представленном на чертеже,</w:t>
      </w:r>
      <w:r>
        <w:rPr>
          <w:lang w:val="en-US"/>
        </w:rPr>
        <w:t xml:space="preserve"> </w:t>
      </w:r>
      <w:r>
        <w:t>в</w:t>
      </w:r>
      <w:r>
        <w:rPr>
          <w:i/>
          <w:lang w:val="en-US"/>
        </w:rPr>
        <w:t xml:space="preserve"> </w:t>
      </w:r>
      <w:r>
        <w:rPr>
          <w:i/>
          <w:sz w:val="24"/>
          <w:lang w:val="en-US"/>
        </w:rPr>
        <w:t>M</w:t>
      </w:r>
      <w:r>
        <w:rPr>
          <w:i/>
          <w:sz w:val="28"/>
          <w:vertAlign w:val="subscript"/>
          <w:lang w:val="en-US"/>
        </w:rPr>
        <w:t>r</w:t>
      </w:r>
      <w:r>
        <w:t xml:space="preserve"> следует включать моменты веса сооружения</w:t>
      </w:r>
      <w:r>
        <w:rPr>
          <w:lang w:val="en-US"/>
        </w:rPr>
        <w:t xml:space="preserve"> </w:t>
      </w:r>
      <w:r>
        <w:rPr>
          <w:i/>
          <w:sz w:val="24"/>
          <w:lang w:val="en-US"/>
        </w:rPr>
        <w:t>G</w:t>
      </w:r>
      <w:r>
        <w:t xml:space="preserve"> и давления воды</w:t>
      </w:r>
      <w:r>
        <w:rPr>
          <w:lang w:val="en-US"/>
        </w:rPr>
        <w:t xml:space="preserve"> </w:t>
      </w:r>
      <w:r>
        <w:rPr>
          <w:i/>
          <w:sz w:val="24"/>
          <w:lang w:val="en-US"/>
        </w:rPr>
        <w:t>W</w:t>
      </w:r>
      <w:r>
        <w:rPr>
          <w:sz w:val="24"/>
          <w:vertAlign w:val="subscript"/>
          <w:lang w:val="en-US"/>
        </w:rPr>
        <w:t>2</w:t>
      </w:r>
      <w:r>
        <w:rPr>
          <w:i/>
        </w:rPr>
        <w:t xml:space="preserve"> </w:t>
      </w:r>
      <w:r>
        <w:t xml:space="preserve">с низовой стороны, в </w:t>
      </w:r>
      <w:r>
        <w:rPr>
          <w:i/>
          <w:sz w:val="24"/>
        </w:rPr>
        <w:t>М</w:t>
      </w:r>
      <w:r>
        <w:rPr>
          <w:i/>
          <w:sz w:val="24"/>
          <w:vertAlign w:val="subscript"/>
          <w:lang w:val="en-US"/>
        </w:rPr>
        <w:t>t</w:t>
      </w:r>
      <w:r>
        <w:rPr>
          <w:i/>
        </w:rPr>
        <w:t xml:space="preserve"> –</w:t>
      </w:r>
      <w:r>
        <w:t xml:space="preserve"> моменты давления воды</w:t>
      </w:r>
      <w:r>
        <w:rPr>
          <w:lang w:val="en-US"/>
        </w:rPr>
        <w:t xml:space="preserve"> </w:t>
      </w:r>
      <w:r>
        <w:rPr>
          <w:i/>
          <w:sz w:val="24"/>
          <w:lang w:val="en-US"/>
        </w:rPr>
        <w:t>W</w:t>
      </w:r>
      <w:r>
        <w:rPr>
          <w:vertAlign w:val="subscript"/>
          <w:lang w:val="en-US"/>
        </w:rPr>
        <w:t>1</w:t>
      </w:r>
      <w:r>
        <w:rPr>
          <w:i/>
        </w:rPr>
        <w:t xml:space="preserve"> с</w:t>
      </w:r>
      <w:r>
        <w:t xml:space="preserve"> верховой стороны, давления наносов </w:t>
      </w:r>
      <w:r>
        <w:rPr>
          <w:i/>
          <w:sz w:val="24"/>
          <w:lang w:val="en-US"/>
        </w:rPr>
        <w:t>E</w:t>
      </w:r>
      <w:r>
        <w:rPr>
          <w:sz w:val="24"/>
          <w:vertAlign w:val="subscript"/>
          <w:lang w:val="en-US"/>
        </w:rPr>
        <w:t>1</w:t>
      </w:r>
      <w:r>
        <w:rPr>
          <w:sz w:val="24"/>
          <w:lang w:val="en-US"/>
        </w:rPr>
        <w:t>,</w:t>
      </w:r>
      <w:r>
        <w:t xml:space="preserve"> противодавления</w:t>
      </w:r>
      <w:r>
        <w:rPr>
          <w:lang w:val="en-US"/>
        </w:rPr>
        <w:t xml:space="preserve"> </w:t>
      </w:r>
      <w:r>
        <w:rPr>
          <w:i/>
          <w:sz w:val="24"/>
          <w:lang w:val="en-US"/>
        </w:rPr>
        <w:t>U</w:t>
      </w:r>
      <w:r>
        <w:rPr>
          <w:i/>
          <w:sz w:val="24"/>
          <w:vertAlign w:val="subscript"/>
          <w:lang w:val="en-US"/>
        </w:rPr>
        <w:t>tot</w:t>
      </w:r>
      <w:r>
        <w:t xml:space="preserve"> и сейсмических сил </w:t>
      </w:r>
      <w:r>
        <w:rPr>
          <w:i/>
          <w:sz w:val="24"/>
          <w:lang w:val="en-US"/>
        </w:rPr>
        <w:t>P</w:t>
      </w:r>
      <w:r>
        <w:rPr>
          <w:sz w:val="24"/>
          <w:vertAlign w:val="subscript"/>
          <w:lang w:val="en-US"/>
        </w:rPr>
        <w:t>eq</w:t>
      </w:r>
      <w:r>
        <w:rPr>
          <w:i/>
        </w:rPr>
        <w:t>.</w:t>
      </w:r>
    </w:p>
    <w:p w:rsidR="00394D4B" w:rsidRDefault="00E01875">
      <w:pPr>
        <w:ind w:firstLine="426"/>
        <w:jc w:val="both"/>
      </w:pPr>
      <w:r>
        <w:t>Положение оси</w:t>
      </w:r>
      <w:r>
        <w:rPr>
          <w:lang w:val="en-US"/>
        </w:rPr>
        <w:t xml:space="preserve"> </w:t>
      </w:r>
      <w:r>
        <w:rPr>
          <w:i/>
          <w:sz w:val="24"/>
          <w:lang w:val="en-US"/>
        </w:rPr>
        <w:t>O</w:t>
      </w:r>
      <w:r>
        <w:rPr>
          <w:i/>
          <w:sz w:val="24"/>
          <w:vertAlign w:val="subscript"/>
          <w:lang w:val="en-US"/>
        </w:rPr>
        <w:t>c</w:t>
      </w:r>
      <w:r>
        <w:t xml:space="preserve"> находится по формулам:</w:t>
      </w:r>
    </w:p>
    <w:p w:rsidR="00394D4B" w:rsidRDefault="00E01875">
      <w:pPr>
        <w:spacing w:before="120" w:after="120"/>
        <w:ind w:firstLine="425"/>
        <w:jc w:val="right"/>
      </w:pPr>
      <w:r w:rsidRPr="00394D4B">
        <w:rPr>
          <w:position w:val="-30"/>
        </w:rPr>
        <w:object w:dxaOrig="1320" w:dyaOrig="700">
          <v:shape id="_x0000_i1428" type="#_x0000_t75" style="width:66.35pt;height:34.45pt" o:ole="">
            <v:imagedata r:id="rId702" o:title=""/>
          </v:shape>
          <o:OLEObject Type="Embed" ProgID="Equation.3" ShapeID="_x0000_i1428" DrawAspect="Content" ObjectID="_1401607143" r:id="rId703"/>
        </w:object>
      </w:r>
      <w:r>
        <w:rPr>
          <w:lang w:val="en-US"/>
        </w:rPr>
        <w:tab/>
      </w:r>
      <w:r>
        <w:rPr>
          <w:lang w:val="en-US"/>
        </w:rPr>
        <w:tab/>
      </w:r>
      <w:r>
        <w:rPr>
          <w:lang w:val="en-US"/>
        </w:rPr>
        <w:tab/>
      </w:r>
      <w:r>
        <w:rPr>
          <w:lang w:val="en-US"/>
        </w:rPr>
        <w:tab/>
      </w:r>
      <w:r>
        <w:t>(1)</w:t>
      </w:r>
    </w:p>
    <w:p w:rsidR="00394D4B" w:rsidRDefault="00E01875">
      <w:pPr>
        <w:spacing w:before="120" w:after="120"/>
        <w:ind w:firstLine="425"/>
        <w:jc w:val="center"/>
      </w:pPr>
      <w:r w:rsidRPr="00394D4B">
        <w:rPr>
          <w:b/>
          <w:position w:val="-12"/>
        </w:rPr>
        <w:object w:dxaOrig="3660" w:dyaOrig="440">
          <v:shape id="_x0000_i1429" type="#_x0000_t75" style="width:183.45pt;height:21.3pt" o:ole="">
            <v:imagedata r:id="rId704" o:title=""/>
          </v:shape>
          <o:OLEObject Type="Embed" ProgID="Equation.3" ShapeID="_x0000_i1429" DrawAspect="Content" ObjectID="_1401607144" r:id="rId705"/>
        </w:object>
      </w:r>
    </w:p>
    <w:p w:rsidR="00394D4B" w:rsidRDefault="00E01875">
      <w:pPr>
        <w:spacing w:before="120" w:after="120"/>
        <w:ind w:firstLine="425"/>
        <w:jc w:val="right"/>
      </w:pPr>
      <w:r w:rsidRPr="00394D4B">
        <w:rPr>
          <w:b/>
          <w:position w:val="-10"/>
        </w:rPr>
        <w:object w:dxaOrig="1840" w:dyaOrig="320">
          <v:shape id="_x0000_i1430" type="#_x0000_t75" style="width:91.4pt;height:15.65pt" o:ole="">
            <v:imagedata r:id="rId706" o:title=""/>
          </v:shape>
          <o:OLEObject Type="Embed" ProgID="Equation.3" ShapeID="_x0000_i1430" DrawAspect="Content" ObjectID="_1401607145" r:id="rId707"/>
        </w:object>
      </w:r>
      <w:r>
        <w:tab/>
      </w:r>
      <w:r>
        <w:tab/>
      </w:r>
      <w:r>
        <w:tab/>
        <w:t>(2)</w:t>
      </w:r>
    </w:p>
    <w:p w:rsidR="00394D4B" w:rsidRDefault="00E01875">
      <w:pPr>
        <w:ind w:left="-57"/>
      </w:pPr>
      <w:r>
        <w:t xml:space="preserve">где </w:t>
      </w:r>
      <w:r>
        <w:rPr>
          <w:i/>
          <w:sz w:val="24"/>
          <w:lang w:val="en-US"/>
        </w:rPr>
        <w:t>P</w:t>
      </w:r>
      <w:r>
        <w:t xml:space="preserve"> – результирующая удерживающих сил;</w:t>
      </w:r>
    </w:p>
    <w:p w:rsidR="00394D4B" w:rsidRDefault="00E01875">
      <w:pPr>
        <w:ind w:left="709" w:hanging="482"/>
        <w:jc w:val="both"/>
      </w:pPr>
      <w:r>
        <w:rPr>
          <w:i/>
          <w:sz w:val="24"/>
        </w:rPr>
        <w:t>b</w:t>
      </w:r>
      <w:r>
        <w:rPr>
          <w:i/>
        </w:rPr>
        <w:t xml:space="preserve"> –</w:t>
      </w:r>
      <w:r>
        <w:t xml:space="preserve"> ширина секции сооружения вдоль напорного фронта или толщина контрфорса;</w:t>
      </w:r>
    </w:p>
    <w:p w:rsidR="00394D4B" w:rsidRDefault="00E01875">
      <w:pPr>
        <w:ind w:left="709" w:hanging="425"/>
        <w:jc w:val="both"/>
        <w:rPr>
          <w:i/>
          <w:lang w:val="en-US"/>
        </w:rPr>
      </w:pPr>
      <w:r>
        <w:rPr>
          <w:i/>
          <w:sz w:val="24"/>
          <w:lang w:val="en-US"/>
        </w:rPr>
        <w:t>h</w:t>
      </w:r>
      <w:r>
        <w:rPr>
          <w:i/>
        </w:rPr>
        <w:t xml:space="preserve"> –</w:t>
      </w:r>
      <w:r>
        <w:t xml:space="preserve"> плечо силы </w:t>
      </w:r>
      <w:r>
        <w:rPr>
          <w:i/>
          <w:sz w:val="24"/>
        </w:rPr>
        <w:t>Т</w:t>
      </w:r>
      <w:r>
        <w:rPr>
          <w:i/>
        </w:rPr>
        <w:t>,</w:t>
      </w:r>
      <w:r>
        <w:t xml:space="preserve"> определяемой как результирующая опрокидывающих сил относительно ребра низовой грани </w:t>
      </w:r>
      <w:r>
        <w:rPr>
          <w:i/>
          <w:sz w:val="24"/>
        </w:rPr>
        <w:t>В</w:t>
      </w:r>
      <w:r>
        <w:rPr>
          <w:sz w:val="24"/>
          <w:lang w:val="en-US"/>
        </w:rPr>
        <w:t>;</w:t>
      </w:r>
    </w:p>
    <w:p w:rsidR="00394D4B" w:rsidRDefault="00E01875">
      <w:pPr>
        <w:ind w:left="765" w:hanging="425"/>
        <w:jc w:val="both"/>
        <w:rPr>
          <w:i/>
        </w:rPr>
      </w:pPr>
      <w:r>
        <w:rPr>
          <w:i/>
          <w:sz w:val="24"/>
          <w:lang w:val="en-US"/>
        </w:rPr>
        <w:t>l</w:t>
      </w:r>
      <w:r>
        <w:t xml:space="preserve"> – плечо силы </w:t>
      </w:r>
      <w:r>
        <w:rPr>
          <w:i/>
          <w:sz w:val="24"/>
        </w:rPr>
        <w:t>Р</w:t>
      </w:r>
      <w:r>
        <w:t xml:space="preserve"> относительно ребра низовой грани </w:t>
      </w:r>
      <w:r>
        <w:rPr>
          <w:i/>
          <w:sz w:val="24"/>
        </w:rPr>
        <w:t>В</w:t>
      </w:r>
      <w:r>
        <w:rPr>
          <w:sz w:val="24"/>
          <w:lang w:val="en-US"/>
        </w:rPr>
        <w:t>;</w:t>
      </w:r>
    </w:p>
    <w:p w:rsidR="00394D4B" w:rsidRDefault="00E01875">
      <w:pPr>
        <w:ind w:left="595" w:hanging="425"/>
        <w:jc w:val="both"/>
        <w:rPr>
          <w:i/>
        </w:rPr>
      </w:pPr>
      <w:r w:rsidRPr="00394D4B">
        <w:rPr>
          <w:i/>
          <w:position w:val="-6"/>
        </w:rPr>
        <w:object w:dxaOrig="240" w:dyaOrig="220">
          <v:shape id="_x0000_i1431" type="#_x0000_t75" style="width:11.9pt;height:11.25pt" o:ole="">
            <v:imagedata r:id="rId708" o:title=""/>
          </v:shape>
          <o:OLEObject Type="Embed" ProgID="Equation.3" ShapeID="_x0000_i1431" DrawAspect="Content" ObjectID="_1401607146" r:id="rId709"/>
        </w:object>
      </w:r>
      <w:r>
        <w:rPr>
          <w:i/>
        </w:rPr>
        <w:t xml:space="preserve"> –</w:t>
      </w:r>
      <w:r>
        <w:t xml:space="preserve"> угол между отрезками прямых </w:t>
      </w:r>
      <w:r>
        <w:rPr>
          <w:i/>
          <w:sz w:val="24"/>
          <w:lang w:val="en-US"/>
        </w:rPr>
        <w:t>a</w:t>
      </w:r>
      <w:r>
        <w:rPr>
          <w:i/>
          <w:sz w:val="24"/>
          <w:vertAlign w:val="subscript"/>
          <w:lang w:val="en-US"/>
        </w:rPr>
        <w:t>c</w:t>
      </w:r>
      <w:r>
        <w:t xml:space="preserve"> и </w:t>
      </w:r>
      <w:r>
        <w:rPr>
          <w:i/>
          <w:sz w:val="24"/>
          <w:lang w:val="en-US"/>
        </w:rPr>
        <w:t>d</w:t>
      </w:r>
      <w:r>
        <w:rPr>
          <w:i/>
          <w:sz w:val="24"/>
          <w:vertAlign w:val="subscript"/>
          <w:lang w:val="en-US"/>
        </w:rPr>
        <w:t>c</w:t>
      </w:r>
      <w:r>
        <w:rPr>
          <w:i/>
          <w:sz w:val="24"/>
          <w:lang w:val="en-US"/>
        </w:rPr>
        <w:t>,</w:t>
      </w:r>
      <w:r>
        <w:t xml:space="preserve"> ориентированных нормально к силам</w:t>
      </w:r>
      <w:r>
        <w:rPr>
          <w:b/>
        </w:rPr>
        <w:t xml:space="preserve"> </w:t>
      </w:r>
      <w:r>
        <w:rPr>
          <w:i/>
          <w:sz w:val="24"/>
        </w:rPr>
        <w:t>Р</w:t>
      </w:r>
      <w:r>
        <w:t xml:space="preserve"> и </w:t>
      </w:r>
      <w:r>
        <w:rPr>
          <w:i/>
          <w:sz w:val="24"/>
        </w:rPr>
        <w:t>Т</w:t>
      </w:r>
      <w:r>
        <w:rPr>
          <w:i/>
          <w:sz w:val="24"/>
          <w:lang w:val="en-US"/>
        </w:rPr>
        <w:t>;</w:t>
      </w:r>
    </w:p>
    <w:p w:rsidR="00394D4B" w:rsidRDefault="00E01875">
      <w:pPr>
        <w:spacing w:after="120"/>
        <w:ind w:left="567" w:hanging="567"/>
        <w:jc w:val="both"/>
      </w:pPr>
      <w:r w:rsidRPr="00394D4B">
        <w:rPr>
          <w:position w:val="-12"/>
        </w:rPr>
        <w:object w:dxaOrig="480" w:dyaOrig="340">
          <v:shape id="_x0000_i1432" type="#_x0000_t75" style="width:24.4pt;height:16.9pt" o:ole="">
            <v:imagedata r:id="rId710" o:title=""/>
          </v:shape>
          <o:OLEObject Type="Embed" ProgID="Equation.3" ShapeID="_x0000_i1432" DrawAspect="Content" ObjectID="_1401607147" r:id="rId711"/>
        </w:object>
      </w:r>
      <w:r>
        <w:t>– расчетное значение характеристики прочности скального основания на смятие.</w:t>
      </w:r>
    </w:p>
    <w:p w:rsidR="00394D4B" w:rsidRDefault="00E01875">
      <w:pPr>
        <w:ind w:firstLine="426"/>
        <w:jc w:val="both"/>
        <w:rPr>
          <w:sz w:val="16"/>
        </w:rPr>
      </w:pPr>
      <w:r>
        <w:rPr>
          <w:sz w:val="16"/>
        </w:rPr>
        <w:t xml:space="preserve">Примечания: </w:t>
      </w:r>
      <w:r>
        <w:rPr>
          <w:b/>
          <w:sz w:val="16"/>
        </w:rPr>
        <w:t>1.</w:t>
      </w:r>
      <w:r>
        <w:rPr>
          <w:sz w:val="16"/>
        </w:rPr>
        <w:t xml:space="preserve"> Допускается в формулах (1) и (2) принимать </w:t>
      </w:r>
      <w:r>
        <w:rPr>
          <w:i/>
          <w:sz w:val="16"/>
        </w:rPr>
        <w:t>Р</w:t>
      </w:r>
      <w:r>
        <w:rPr>
          <w:sz w:val="16"/>
        </w:rPr>
        <w:t xml:space="preserve"> и </w:t>
      </w:r>
      <w:r>
        <w:rPr>
          <w:i/>
          <w:sz w:val="16"/>
        </w:rPr>
        <w:t>Т</w:t>
      </w:r>
      <w:r>
        <w:rPr>
          <w:sz w:val="16"/>
        </w:rPr>
        <w:t xml:space="preserve"> как результирующие соответственно вертикальных и горизонтальных сил, а </w:t>
      </w:r>
      <w:r w:rsidRPr="00394D4B">
        <w:rPr>
          <w:position w:val="-6"/>
        </w:rPr>
        <w:object w:dxaOrig="240" w:dyaOrig="220">
          <v:shape id="_x0000_i1433" type="#_x0000_t75" style="width:11.9pt;height:11.25pt" o:ole="">
            <v:imagedata r:id="rId708" o:title=""/>
          </v:shape>
          <o:OLEObject Type="Embed" ProgID="Equation.3" ShapeID="_x0000_i1433" DrawAspect="Content" ObjectID="_1401607148" r:id="rId712"/>
        </w:object>
      </w:r>
      <w:r>
        <w:rPr>
          <w:sz w:val="16"/>
        </w:rPr>
        <w:t xml:space="preserve"> = 90°.</w:t>
      </w:r>
    </w:p>
    <w:p w:rsidR="00394D4B" w:rsidRDefault="00E01875">
      <w:pPr>
        <w:spacing w:after="120"/>
        <w:ind w:firstLine="425"/>
        <w:jc w:val="both"/>
        <w:rPr>
          <w:i/>
          <w:sz w:val="16"/>
        </w:rPr>
      </w:pPr>
      <w:r>
        <w:rPr>
          <w:b/>
          <w:sz w:val="16"/>
        </w:rPr>
        <w:t>2.</w:t>
      </w:r>
      <w:r>
        <w:rPr>
          <w:sz w:val="16"/>
        </w:rPr>
        <w:t xml:space="preserve"> При</w:t>
      </w:r>
      <w:r>
        <w:rPr>
          <w:sz w:val="16"/>
          <w:lang w:val="en-US"/>
        </w:rPr>
        <w:t xml:space="preserve"> </w:t>
      </w:r>
      <w:r w:rsidRPr="00394D4B">
        <w:rPr>
          <w:position w:val="-12"/>
        </w:rPr>
        <w:object w:dxaOrig="480" w:dyaOrig="340">
          <v:shape id="_x0000_i1434" type="#_x0000_t75" style="width:24.4pt;height:16.9pt" o:ole="">
            <v:imagedata r:id="rId710" o:title=""/>
          </v:shape>
          <o:OLEObject Type="Embed" ProgID="Equation.3" ShapeID="_x0000_i1434" DrawAspect="Content" ObjectID="_1401607149" r:id="rId713"/>
        </w:object>
      </w:r>
      <w:r>
        <w:rPr>
          <w:i/>
          <w:sz w:val="16"/>
        </w:rPr>
        <w:t>&gt;</w:t>
      </w:r>
      <w:r>
        <w:rPr>
          <w:sz w:val="16"/>
        </w:rPr>
        <w:t xml:space="preserve"> 20</w:t>
      </w:r>
      <w:r w:rsidRPr="00394D4B">
        <w:rPr>
          <w:position w:val="-6"/>
        </w:rPr>
        <w:object w:dxaOrig="240" w:dyaOrig="220">
          <v:shape id="_x0000_i1435" type="#_x0000_t75" style="width:11.9pt;height:11.25pt" o:ole="">
            <v:imagedata r:id="rId714" o:title=""/>
          </v:shape>
          <o:OLEObject Type="Embed" ProgID="Equation.3" ShapeID="_x0000_i1435" DrawAspect="Content" ObjectID="_1401607150" r:id="rId715"/>
        </w:object>
      </w:r>
      <w:r>
        <w:rPr>
          <w:sz w:val="16"/>
        </w:rPr>
        <w:t xml:space="preserve"> (</w:t>
      </w:r>
      <w:r w:rsidRPr="00394D4B">
        <w:rPr>
          <w:position w:val="-6"/>
        </w:rPr>
        <w:object w:dxaOrig="240" w:dyaOrig="220">
          <v:shape id="_x0000_i1436" type="#_x0000_t75" style="width:11.9pt;height:11.25pt" o:ole="">
            <v:imagedata r:id="rId714" o:title=""/>
          </v:shape>
          <o:OLEObject Type="Embed" ProgID="Equation.3" ShapeID="_x0000_i1436" DrawAspect="Content" ObjectID="_1401607151" r:id="rId716"/>
        </w:object>
      </w:r>
      <w:r>
        <w:rPr>
          <w:sz w:val="16"/>
        </w:rPr>
        <w:t xml:space="preserve"> – среднее нормальное напряжение по подошве сооружения) допускается рассчитывать устойчивость бетонных сооружений по схеме опрокидывания относительно ребра низовой грани </w:t>
      </w:r>
      <w:r>
        <w:rPr>
          <w:i/>
          <w:sz w:val="16"/>
        </w:rPr>
        <w:t>В.</w:t>
      </w:r>
    </w:p>
    <w:p w:rsidR="00394D4B" w:rsidRDefault="00E01875">
      <w:pPr>
        <w:spacing w:before="120"/>
        <w:ind w:firstLine="425"/>
        <w:jc w:val="both"/>
      </w:pPr>
      <w:r>
        <w:rPr>
          <w:b/>
        </w:rPr>
        <w:t>2.</w:t>
      </w:r>
      <w:r>
        <w:t xml:space="preserve"> При наличии с низовой стороны сооружения скального упора (на чертеже – пунктирная линия) положение оси </w:t>
      </w:r>
      <w:r w:rsidRPr="00394D4B">
        <w:rPr>
          <w:i/>
          <w:position w:val="-10"/>
        </w:rPr>
        <w:object w:dxaOrig="300" w:dyaOrig="360">
          <v:shape id="_x0000_i1437" type="#_x0000_t75" style="width:15.05pt;height:17.55pt" o:ole="">
            <v:imagedata r:id="rId700" o:title=""/>
          </v:shape>
          <o:OLEObject Type="Embed" ProgID="Equation.3" ShapeID="_x0000_i1437" DrawAspect="Content" ObjectID="_1401607152" r:id="rId717"/>
        </w:object>
      </w:r>
      <w:r>
        <w:t xml:space="preserve"> следует находить по формулам (1) и (2) настоящего приложения, откладывая величины</w:t>
      </w:r>
      <w:r>
        <w:rPr>
          <w:lang w:val="en-US"/>
        </w:rPr>
        <w:t xml:space="preserve"> </w:t>
      </w:r>
      <w:r>
        <w:rPr>
          <w:i/>
          <w:sz w:val="24"/>
          <w:lang w:val="en-US"/>
        </w:rPr>
        <w:t>a</w:t>
      </w:r>
      <w:r>
        <w:rPr>
          <w:i/>
          <w:sz w:val="24"/>
          <w:vertAlign w:val="subscript"/>
          <w:lang w:val="en-US"/>
        </w:rPr>
        <w:t>c</w:t>
      </w:r>
      <w:r>
        <w:t xml:space="preserve"> и </w:t>
      </w:r>
      <w:r>
        <w:rPr>
          <w:i/>
          <w:sz w:val="24"/>
          <w:lang w:val="en-US"/>
        </w:rPr>
        <w:t>d</w:t>
      </w:r>
      <w:r>
        <w:rPr>
          <w:i/>
          <w:sz w:val="24"/>
          <w:vertAlign w:val="subscript"/>
          <w:lang w:val="en-US"/>
        </w:rPr>
        <w:t>c</w:t>
      </w:r>
      <w:r>
        <w:rPr>
          <w:i/>
          <w:lang w:val="en-US"/>
        </w:rPr>
        <w:t xml:space="preserve"> </w:t>
      </w:r>
      <w:r>
        <w:t>от точки</w:t>
      </w:r>
      <w:r>
        <w:rPr>
          <w:lang w:val="en-US"/>
        </w:rPr>
        <w:t xml:space="preserve"> </w:t>
      </w:r>
      <w:r>
        <w:rPr>
          <w:i/>
          <w:sz w:val="24"/>
          <w:lang w:val="en-US"/>
        </w:rPr>
        <w:t>D</w:t>
      </w:r>
      <w:r>
        <w:t xml:space="preserve"> пересечения низовой грани сооружения с поверхностью скалы.</w:t>
      </w:r>
    </w:p>
    <w:p w:rsidR="00394D4B" w:rsidRDefault="00E01875">
      <w:pPr>
        <w:spacing w:before="120"/>
        <w:ind w:firstLine="425"/>
        <w:jc w:val="both"/>
        <w:rPr>
          <w:sz w:val="16"/>
        </w:rPr>
      </w:pPr>
      <w:r>
        <w:rPr>
          <w:sz w:val="16"/>
        </w:rPr>
        <w:t>Примечание. При отсутствии плотного контакта между низовой гранью сооружения и скальным упором последний в расчете не учитывается и расчет ведется по схеме п. 1.</w:t>
      </w:r>
    </w:p>
    <w:p w:rsidR="00394D4B" w:rsidRDefault="00E01875">
      <w:pPr>
        <w:spacing w:before="120"/>
        <w:ind w:firstLine="425"/>
        <w:jc w:val="both"/>
      </w:pPr>
      <w:r>
        <w:rPr>
          <w:b/>
        </w:rPr>
        <w:t>3.</w:t>
      </w:r>
      <w:r>
        <w:t xml:space="preserve"> Частные значения характеристики прочности скального основания на смятие следует, как правило, определять по результатам полевых опытов, проводимых методом нагружения штампов, прибетонированных к скальному основанию, по формуле</w:t>
      </w:r>
    </w:p>
    <w:p w:rsidR="00394D4B" w:rsidRDefault="00E01875">
      <w:pPr>
        <w:spacing w:before="120" w:after="120"/>
        <w:ind w:firstLine="425"/>
        <w:jc w:val="right"/>
      </w:pPr>
      <w:r w:rsidRPr="00394D4B">
        <w:rPr>
          <w:position w:val="-32"/>
        </w:rPr>
        <w:object w:dxaOrig="2120" w:dyaOrig="740">
          <v:shape id="_x0000_i1438" type="#_x0000_t75" style="width:105.8pt;height:37.55pt" o:ole="">
            <v:imagedata r:id="rId718" o:title=""/>
          </v:shape>
          <o:OLEObject Type="Embed" ProgID="Equation.3" ShapeID="_x0000_i1438" DrawAspect="Content" ObjectID="_1401607153" r:id="rId719"/>
        </w:object>
      </w:r>
      <w:r>
        <w:rPr>
          <w:b/>
        </w:rPr>
        <w:tab/>
      </w:r>
      <w:r>
        <w:rPr>
          <w:b/>
        </w:rPr>
        <w:tab/>
      </w:r>
      <w:r>
        <w:rPr>
          <w:b/>
        </w:rPr>
        <w:tab/>
      </w:r>
      <w:r>
        <w:t>(3)</w:t>
      </w:r>
    </w:p>
    <w:p w:rsidR="00394D4B" w:rsidRDefault="00E01875">
      <w:pPr>
        <w:ind w:left="1418" w:hanging="1418"/>
        <w:jc w:val="both"/>
      </w:pPr>
      <w:r>
        <w:t>где</w:t>
      </w:r>
      <w:r w:rsidRPr="00394D4B">
        <w:rPr>
          <w:position w:val="-30"/>
        </w:rPr>
        <w:object w:dxaOrig="859" w:dyaOrig="700">
          <v:shape id="_x0000_i1439" type="#_x0000_t75" style="width:43.2pt;height:34.45pt" o:ole="">
            <v:imagedata r:id="rId720" o:title=""/>
          </v:shape>
          <o:OLEObject Type="Embed" ProgID="Equation.3" ShapeID="_x0000_i1439" DrawAspect="Content" ObjectID="_1401607154" r:id="rId721"/>
        </w:object>
      </w:r>
      <w:r>
        <w:rPr>
          <w:lang w:val="en-US"/>
        </w:rPr>
        <w:t>,</w:t>
      </w:r>
      <w:r>
        <w:t xml:space="preserve"> </w:t>
      </w:r>
      <w:r>
        <w:rPr>
          <w:i/>
        </w:rPr>
        <w:t>–</w:t>
      </w:r>
      <w:r>
        <w:t xml:space="preserve"> соответственно среднее нормальное и предельное каса</w:t>
      </w:r>
    </w:p>
    <w:tbl>
      <w:tblPr>
        <w:tblW w:w="0" w:type="auto"/>
        <w:tblLayout w:type="fixed"/>
        <w:tblLook w:val="0000"/>
      </w:tblPr>
      <w:tblGrid>
        <w:gridCol w:w="1384"/>
        <w:gridCol w:w="5112"/>
      </w:tblGrid>
      <w:tr w:rsidR="00394D4B">
        <w:tc>
          <w:tcPr>
            <w:tcW w:w="1384" w:type="dxa"/>
          </w:tcPr>
          <w:p w:rsidR="00394D4B" w:rsidRDefault="00E01875">
            <w:pPr>
              <w:ind w:left="-142" w:firstLine="142"/>
              <w:jc w:val="both"/>
            </w:pPr>
            <w:r w:rsidRPr="00394D4B">
              <w:rPr>
                <w:position w:val="-30"/>
              </w:rPr>
              <w:object w:dxaOrig="999" w:dyaOrig="700">
                <v:shape id="_x0000_i1440" type="#_x0000_t75" style="width:49.45pt;height:34.45pt" o:ole="">
                  <v:imagedata r:id="rId722" o:title=""/>
                </v:shape>
                <o:OLEObject Type="Embed" ProgID="Equation.3" ShapeID="_x0000_i1440" DrawAspect="Content" ObjectID="_1401607155" r:id="rId723"/>
              </w:object>
            </w:r>
          </w:p>
        </w:tc>
        <w:tc>
          <w:tcPr>
            <w:tcW w:w="5112" w:type="dxa"/>
          </w:tcPr>
          <w:p w:rsidR="00394D4B" w:rsidRDefault="00E01875">
            <w:pPr>
              <w:ind w:left="34" w:hanging="34"/>
              <w:jc w:val="both"/>
            </w:pPr>
            <w:r>
              <w:t xml:space="preserve">тельное напряжения по подошве бетонного штампа </w:t>
            </w:r>
          </w:p>
          <w:p w:rsidR="00394D4B" w:rsidRDefault="00E01875">
            <w:pPr>
              <w:ind w:left="34" w:hanging="34"/>
              <w:jc w:val="both"/>
            </w:pPr>
            <w:r>
              <w:t>при достижении им предельного равновесия;</w:t>
            </w:r>
          </w:p>
          <w:p w:rsidR="00394D4B" w:rsidRDefault="00394D4B">
            <w:pPr>
              <w:ind w:left="34" w:hanging="34"/>
              <w:jc w:val="both"/>
            </w:pPr>
          </w:p>
        </w:tc>
      </w:tr>
    </w:tbl>
    <w:p w:rsidR="00394D4B" w:rsidRDefault="00E01875">
      <w:pPr>
        <w:ind w:left="1219" w:hanging="425"/>
        <w:jc w:val="both"/>
        <w:rPr>
          <w:lang w:val="en-US"/>
        </w:rPr>
      </w:pPr>
      <w:r>
        <w:rPr>
          <w:i/>
          <w:sz w:val="24"/>
        </w:rPr>
        <w:t>А</w:t>
      </w:r>
      <w:r>
        <w:rPr>
          <w:i/>
          <w:sz w:val="24"/>
          <w:vertAlign w:val="subscript"/>
          <w:lang w:val="en-US"/>
        </w:rPr>
        <w:t>pl</w:t>
      </w:r>
      <w:r>
        <w:rPr>
          <w:i/>
        </w:rPr>
        <w:t xml:space="preserve"> –</w:t>
      </w:r>
      <w:r>
        <w:t xml:space="preserve"> площадь подошвы штампа</w:t>
      </w:r>
      <w:r>
        <w:rPr>
          <w:lang w:val="en-US"/>
        </w:rPr>
        <w:t>;</w:t>
      </w:r>
    </w:p>
    <w:p w:rsidR="00394D4B" w:rsidRDefault="00E01875">
      <w:pPr>
        <w:ind w:left="1276" w:hanging="567"/>
        <w:jc w:val="both"/>
        <w:rPr>
          <w:lang w:val="en-US"/>
        </w:rPr>
      </w:pPr>
      <w:r>
        <w:rPr>
          <w:i/>
          <w:sz w:val="24"/>
          <w:lang w:val="en-US"/>
        </w:rPr>
        <w:t>l</w:t>
      </w:r>
      <w:r>
        <w:rPr>
          <w:i/>
          <w:sz w:val="24"/>
        </w:rPr>
        <w:t>,</w:t>
      </w:r>
      <w:r>
        <w:rPr>
          <w:i/>
          <w:sz w:val="24"/>
          <w:lang w:val="en-US"/>
        </w:rPr>
        <w:t xml:space="preserve"> h</w:t>
      </w:r>
      <w:r>
        <w:t xml:space="preserve"> – плечи сил </w:t>
      </w:r>
      <w:r>
        <w:rPr>
          <w:i/>
          <w:sz w:val="24"/>
        </w:rPr>
        <w:t>Р</w:t>
      </w:r>
      <w:r>
        <w:t xml:space="preserve"> и </w:t>
      </w:r>
      <w:r>
        <w:rPr>
          <w:i/>
          <w:sz w:val="24"/>
        </w:rPr>
        <w:t>Т</w:t>
      </w:r>
      <w:r>
        <w:rPr>
          <w:i/>
          <w:sz w:val="24"/>
          <w:vertAlign w:val="subscript"/>
          <w:lang w:val="en-US"/>
        </w:rPr>
        <w:t>lim</w:t>
      </w:r>
      <w:r>
        <w:t xml:space="preserve"> относительно низового края подошвы штампа;</w:t>
      </w:r>
    </w:p>
    <w:p w:rsidR="00394D4B" w:rsidRDefault="00E01875">
      <w:pPr>
        <w:ind w:left="1332" w:hanging="425"/>
        <w:jc w:val="both"/>
      </w:pPr>
      <w:r>
        <w:rPr>
          <w:i/>
          <w:sz w:val="24"/>
          <w:lang w:val="en-US"/>
        </w:rPr>
        <w:t>b</w:t>
      </w:r>
      <w:r>
        <w:rPr>
          <w:i/>
        </w:rPr>
        <w:t xml:space="preserve"> –</w:t>
      </w:r>
      <w:r>
        <w:t xml:space="preserve"> ширина штампа в направлении сдвига.</w:t>
      </w:r>
    </w:p>
    <w:p w:rsidR="00394D4B" w:rsidRDefault="00E01875">
      <w:pPr>
        <w:spacing w:before="120"/>
        <w:ind w:firstLine="425"/>
        <w:jc w:val="both"/>
        <w:rPr>
          <w:i/>
          <w:sz w:val="16"/>
          <w:lang w:val="en-US"/>
        </w:rPr>
      </w:pPr>
      <w:r>
        <w:rPr>
          <w:sz w:val="16"/>
        </w:rPr>
        <w:t xml:space="preserve">Примечание. Рекомендуется проводить полевые опыты при значениях </w:t>
      </w:r>
      <w:r w:rsidRPr="00394D4B">
        <w:rPr>
          <w:position w:val="-14"/>
        </w:rPr>
        <w:object w:dxaOrig="1340" w:dyaOrig="380">
          <v:shape id="_x0000_i1441" type="#_x0000_t75" style="width:67pt;height:18.8pt" o:ole="">
            <v:imagedata r:id="rId724" o:title=""/>
          </v:shape>
          <o:OLEObject Type="Embed" ProgID="Equation.3" ShapeID="_x0000_i1441" DrawAspect="Content" ObjectID="_1401607156" r:id="rId725"/>
        </w:object>
      </w:r>
      <w:r>
        <w:rPr>
          <w:i/>
          <w:sz w:val="16"/>
          <w:lang w:val="en-US"/>
        </w:rPr>
        <w:t>.</w:t>
      </w:r>
    </w:p>
    <w:p w:rsidR="00394D4B" w:rsidRDefault="00E01875">
      <w:pPr>
        <w:spacing w:before="120"/>
        <w:ind w:firstLine="425"/>
        <w:jc w:val="both"/>
      </w:pPr>
      <w:r>
        <w:rPr>
          <w:b/>
          <w:lang w:val="en-US"/>
        </w:rPr>
        <w:t xml:space="preserve">4. </w:t>
      </w:r>
      <w:r>
        <w:t xml:space="preserve">Нормативные и расчетные значения характеристик прочности скального основания на смятие </w:t>
      </w:r>
      <w:r w:rsidRPr="00394D4B">
        <w:rPr>
          <w:position w:val="-14"/>
        </w:rPr>
        <w:object w:dxaOrig="600" w:dyaOrig="360">
          <v:shape id="_x0000_i1442" type="#_x0000_t75" style="width:30.05pt;height:17.55pt" o:ole="">
            <v:imagedata r:id="rId726" o:title=""/>
          </v:shape>
          <o:OLEObject Type="Embed" ProgID="Equation.3" ShapeID="_x0000_i1442" DrawAspect="Content" ObjectID="_1401607157" r:id="rId727"/>
        </w:object>
      </w:r>
      <w:r>
        <w:t>и</w:t>
      </w:r>
      <w:r>
        <w:rPr>
          <w:i/>
          <w:lang w:val="en-US"/>
        </w:rPr>
        <w:t xml:space="preserve"> </w:t>
      </w:r>
      <w:r w:rsidRPr="00394D4B">
        <w:rPr>
          <w:position w:val="-14"/>
        </w:rPr>
        <w:object w:dxaOrig="600" w:dyaOrig="360">
          <v:shape id="_x0000_i1443" type="#_x0000_t75" style="width:30.05pt;height:17.55pt" o:ole="">
            <v:imagedata r:id="rId728" o:title=""/>
          </v:shape>
          <o:OLEObject Type="Embed" ProgID="Equation.3" ShapeID="_x0000_i1443" DrawAspect="Content" ObjectID="_1401607158" r:id="rId729"/>
        </w:object>
      </w:r>
      <w:r>
        <w:t xml:space="preserve"> следует определять в соответствии с п. 2.14.</w:t>
      </w:r>
    </w:p>
    <w:p w:rsidR="00394D4B" w:rsidRDefault="00E01875">
      <w:pPr>
        <w:spacing w:after="120"/>
        <w:ind w:firstLine="425"/>
        <w:jc w:val="both"/>
      </w:pPr>
      <w:r>
        <w:rPr>
          <w:b/>
        </w:rPr>
        <w:t>5.</w:t>
      </w:r>
      <w:r>
        <w:t xml:space="preserve"> Для оснований сооружений </w:t>
      </w:r>
      <w:r>
        <w:rPr>
          <w:lang w:val="en-US"/>
        </w:rPr>
        <w:t>I</w:t>
      </w:r>
      <w:r>
        <w:t xml:space="preserve"> и II классов при простых инженерно–геологических условиях на стадии технико–экономического обоснования строительства, а для оснований сооружений</w:t>
      </w:r>
      <w:r>
        <w:rPr>
          <w:lang w:val="en-US"/>
        </w:rPr>
        <w:t xml:space="preserve"> III</w:t>
      </w:r>
      <w:r>
        <w:t xml:space="preserve"> и IV классов – на всех стадиях проектирования расчетные значения характеристик прочности на смятие</w:t>
      </w:r>
      <w:r>
        <w:rPr>
          <w:lang w:val="en-US"/>
        </w:rPr>
        <w:t xml:space="preserve"> </w:t>
      </w:r>
      <w:r w:rsidRPr="00394D4B">
        <w:rPr>
          <w:position w:val="-14"/>
        </w:rPr>
        <w:object w:dxaOrig="600" w:dyaOrig="360">
          <v:shape id="_x0000_i1444" type="#_x0000_t75" style="width:30.05pt;height:17.55pt" o:ole="">
            <v:imagedata r:id="rId728" o:title=""/>
          </v:shape>
          <o:OLEObject Type="Embed" ProgID="Equation.3" ShapeID="_x0000_i1444" DrawAspect="Content" ObjectID="_1401607159" r:id="rId730"/>
        </w:object>
      </w:r>
      <w:r>
        <w:rPr>
          <w:lang w:val="en-US"/>
        </w:rPr>
        <w:t xml:space="preserve"> </w:t>
      </w:r>
      <w:r>
        <w:t>допускается принимать по таблице.</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tblPr>
      <w:tblGrid>
        <w:gridCol w:w="2835"/>
        <w:gridCol w:w="851"/>
        <w:gridCol w:w="851"/>
        <w:gridCol w:w="851"/>
        <w:gridCol w:w="851"/>
      </w:tblGrid>
      <w:tr w:rsidR="00394D4B">
        <w:tc>
          <w:tcPr>
            <w:tcW w:w="2835" w:type="dxa"/>
          </w:tcPr>
          <w:p w:rsidR="00394D4B" w:rsidRDefault="00E01875">
            <w:pPr>
              <w:jc w:val="center"/>
            </w:pPr>
            <w:r>
              <w:t>Категория грунтов основания по табл. 4, п.2.16</w:t>
            </w:r>
          </w:p>
        </w:tc>
        <w:tc>
          <w:tcPr>
            <w:tcW w:w="851" w:type="dxa"/>
          </w:tcPr>
          <w:p w:rsidR="00394D4B" w:rsidRDefault="00E01875">
            <w:pPr>
              <w:jc w:val="center"/>
            </w:pPr>
            <w:r>
              <w:t>1</w:t>
            </w:r>
          </w:p>
        </w:tc>
        <w:tc>
          <w:tcPr>
            <w:tcW w:w="851" w:type="dxa"/>
          </w:tcPr>
          <w:p w:rsidR="00394D4B" w:rsidRDefault="00E01875">
            <w:pPr>
              <w:jc w:val="center"/>
            </w:pPr>
            <w:r>
              <w:t>2</w:t>
            </w:r>
          </w:p>
        </w:tc>
        <w:tc>
          <w:tcPr>
            <w:tcW w:w="851" w:type="dxa"/>
          </w:tcPr>
          <w:p w:rsidR="00394D4B" w:rsidRDefault="00E01875">
            <w:pPr>
              <w:jc w:val="center"/>
            </w:pPr>
            <w:r>
              <w:t>3</w:t>
            </w:r>
          </w:p>
        </w:tc>
        <w:tc>
          <w:tcPr>
            <w:tcW w:w="851" w:type="dxa"/>
          </w:tcPr>
          <w:p w:rsidR="00394D4B" w:rsidRDefault="00E01875">
            <w:pPr>
              <w:jc w:val="center"/>
            </w:pPr>
            <w:r>
              <w:t>4</w:t>
            </w:r>
          </w:p>
        </w:tc>
      </w:tr>
      <w:tr w:rsidR="00394D4B">
        <w:tc>
          <w:tcPr>
            <w:tcW w:w="2835" w:type="dxa"/>
          </w:tcPr>
          <w:p w:rsidR="00394D4B" w:rsidRDefault="00E01875">
            <w:pPr>
              <w:jc w:val="center"/>
            </w:pPr>
            <w:r>
              <w:t xml:space="preserve">Расчетное значение характеристики прочности основания на смятие </w:t>
            </w:r>
            <w:r w:rsidRPr="00394D4B">
              <w:rPr>
                <w:position w:val="-14"/>
              </w:rPr>
              <w:object w:dxaOrig="600" w:dyaOrig="360">
                <v:shape id="_x0000_i1445" type="#_x0000_t75" style="width:30.05pt;height:17.55pt" o:ole="">
                  <v:imagedata r:id="rId728" o:title=""/>
                </v:shape>
                <o:OLEObject Type="Embed" ProgID="Equation.3" ShapeID="_x0000_i1445" DrawAspect="Content" ObjectID="_1401607160" r:id="rId731"/>
              </w:object>
            </w:r>
            <w:r>
              <w:t>,</w:t>
            </w:r>
            <w:r>
              <w:rPr>
                <w:lang w:val="en-US"/>
              </w:rPr>
              <w:t>Mп</w:t>
            </w:r>
            <w:r>
              <w:t>а (кгс/см</w:t>
            </w:r>
            <w:r>
              <w:rPr>
                <w:vertAlign w:val="superscript"/>
              </w:rPr>
              <w:t>2</w:t>
            </w:r>
            <w:r>
              <w:t>)</w:t>
            </w:r>
          </w:p>
        </w:tc>
        <w:tc>
          <w:tcPr>
            <w:tcW w:w="851" w:type="dxa"/>
          </w:tcPr>
          <w:p w:rsidR="00394D4B" w:rsidRDefault="00E01875">
            <w:pPr>
              <w:jc w:val="center"/>
            </w:pPr>
            <w:r>
              <w:t>20,0 (200)</w:t>
            </w:r>
          </w:p>
        </w:tc>
        <w:tc>
          <w:tcPr>
            <w:tcW w:w="851" w:type="dxa"/>
          </w:tcPr>
          <w:p w:rsidR="00394D4B" w:rsidRDefault="00E01875">
            <w:pPr>
              <w:jc w:val="center"/>
            </w:pPr>
            <w:r>
              <w:t>10</w:t>
            </w:r>
            <w:r>
              <w:rPr>
                <w:lang w:val="en-US"/>
              </w:rPr>
              <w:t>,</w:t>
            </w:r>
            <w:r>
              <w:t>0 (100)</w:t>
            </w:r>
          </w:p>
        </w:tc>
        <w:tc>
          <w:tcPr>
            <w:tcW w:w="851" w:type="dxa"/>
          </w:tcPr>
          <w:p w:rsidR="00394D4B" w:rsidRDefault="00E01875">
            <w:pPr>
              <w:jc w:val="center"/>
            </w:pPr>
            <w:r>
              <w:t>4</w:t>
            </w:r>
            <w:r>
              <w:rPr>
                <w:lang w:val="en-US"/>
              </w:rPr>
              <w:t>,</w:t>
            </w:r>
            <w:r>
              <w:t>0</w:t>
            </w:r>
          </w:p>
          <w:p w:rsidR="00394D4B" w:rsidRDefault="00E01875">
            <w:pPr>
              <w:jc w:val="center"/>
            </w:pPr>
            <w:r>
              <w:t>(40)</w:t>
            </w:r>
          </w:p>
        </w:tc>
        <w:tc>
          <w:tcPr>
            <w:tcW w:w="851" w:type="dxa"/>
          </w:tcPr>
          <w:p w:rsidR="00394D4B" w:rsidRDefault="00E01875">
            <w:pPr>
              <w:jc w:val="center"/>
            </w:pPr>
            <w:r>
              <w:t>2,0</w:t>
            </w:r>
          </w:p>
          <w:p w:rsidR="00394D4B" w:rsidRDefault="00E01875">
            <w:pPr>
              <w:jc w:val="center"/>
            </w:pPr>
            <w:r>
              <w:t>(20)</w:t>
            </w:r>
          </w:p>
        </w:tc>
      </w:tr>
    </w:tbl>
    <w:p w:rsidR="00394D4B" w:rsidRDefault="00E01875">
      <w:pPr>
        <w:spacing w:before="240"/>
        <w:ind w:firstLine="425"/>
        <w:jc w:val="right"/>
      </w:pPr>
      <w:r>
        <w:rPr>
          <w:b/>
        </w:rPr>
        <w:t>ПРИЛОЖЕНИЕ 5</w:t>
      </w:r>
    </w:p>
    <w:p w:rsidR="00394D4B" w:rsidRDefault="00E01875">
      <w:pPr>
        <w:spacing w:before="120" w:after="120"/>
        <w:ind w:firstLine="425"/>
        <w:jc w:val="right"/>
        <w:rPr>
          <w:i/>
        </w:rPr>
      </w:pPr>
      <w:r>
        <w:rPr>
          <w:i/>
        </w:rPr>
        <w:t>Обязательное</w:t>
      </w:r>
    </w:p>
    <w:p w:rsidR="00394D4B" w:rsidRDefault="00E01875">
      <w:pPr>
        <w:spacing w:before="120"/>
        <w:ind w:firstLine="425"/>
        <w:jc w:val="center"/>
        <w:rPr>
          <w:b/>
          <w:lang w:val="en-US"/>
        </w:rPr>
      </w:pPr>
      <w:r>
        <w:rPr>
          <w:b/>
        </w:rPr>
        <w:t>РАСЧЕТ УСТОЙЧИВОСТИ СООРУЖЕНИЙ НА СДВИГ</w:t>
      </w:r>
    </w:p>
    <w:p w:rsidR="00394D4B" w:rsidRDefault="00E01875">
      <w:pPr>
        <w:spacing w:after="120"/>
        <w:ind w:firstLine="425"/>
        <w:jc w:val="center"/>
        <w:rPr>
          <w:b/>
        </w:rPr>
      </w:pPr>
      <w:r>
        <w:rPr>
          <w:b/>
        </w:rPr>
        <w:t>ПО ПОВЕРХНОСТИ НЕОДНОРОДНОГО ОСНОВАНИЯ</w:t>
      </w:r>
    </w:p>
    <w:p w:rsidR="00394D4B" w:rsidRDefault="00E01875">
      <w:pPr>
        <w:ind w:firstLine="426"/>
        <w:jc w:val="both"/>
        <w:rPr>
          <w:lang w:val="en-US"/>
        </w:rPr>
      </w:pPr>
      <w:r>
        <w:t>В случае неоднородного (слоистого) основания расчетные характеристики прочности грунтов</w:t>
      </w:r>
      <w:r>
        <w:rPr>
          <w:lang w:val="en-US"/>
        </w:rPr>
        <w:t xml:space="preserve"> tg</w:t>
      </w:r>
      <w:r w:rsidRPr="00394D4B">
        <w:rPr>
          <w:position w:val="-10"/>
        </w:rPr>
        <w:object w:dxaOrig="279" w:dyaOrig="320">
          <v:shape id="_x0000_i1446" type="#_x0000_t75" style="width:13.75pt;height:15.65pt" o:ole="">
            <v:imagedata r:id="rId606" o:title=""/>
          </v:shape>
          <o:OLEObject Type="Embed" ProgID="Equation.3" ShapeID="_x0000_i1446" DrawAspect="Content" ObjectID="_1401607161" r:id="rId732"/>
        </w:object>
      </w:r>
      <w:r>
        <w:t xml:space="preserve"> и </w:t>
      </w:r>
      <w:r>
        <w:rPr>
          <w:i/>
          <w:sz w:val="24"/>
        </w:rPr>
        <w:t>с</w:t>
      </w:r>
      <w:r>
        <w:rPr>
          <w:i/>
          <w:sz w:val="24"/>
          <w:vertAlign w:val="subscript"/>
          <w:lang w:val="en-US"/>
        </w:rPr>
        <w:t>I</w:t>
      </w:r>
      <w:r>
        <w:rPr>
          <w:lang w:val="en-US"/>
        </w:rPr>
        <w:t xml:space="preserve"> </w:t>
      </w:r>
      <w:r>
        <w:t>должны быть заменены средневзвешенными значениями этих характеристик</w:t>
      </w:r>
      <w:r>
        <w:rPr>
          <w:lang w:val="en-US"/>
        </w:rPr>
        <w:t xml:space="preserve"> tg</w:t>
      </w:r>
      <w:r w:rsidRPr="00394D4B">
        <w:rPr>
          <w:position w:val="-12"/>
        </w:rPr>
        <w:object w:dxaOrig="420" w:dyaOrig="340">
          <v:shape id="_x0000_i1447" type="#_x0000_t75" style="width:20.65pt;height:16.9pt" o:ole="">
            <v:imagedata r:id="rId733" o:title=""/>
          </v:shape>
          <o:OLEObject Type="Embed" ProgID="Equation.3" ShapeID="_x0000_i1447" DrawAspect="Content" ObjectID="_1401607162" r:id="rId734"/>
        </w:object>
      </w:r>
      <w:r>
        <w:t xml:space="preserve"> и </w:t>
      </w:r>
      <w:r>
        <w:rPr>
          <w:i/>
          <w:sz w:val="24"/>
        </w:rPr>
        <w:t>с</w:t>
      </w:r>
      <w:r>
        <w:rPr>
          <w:i/>
          <w:sz w:val="24"/>
          <w:vertAlign w:val="subscript"/>
          <w:lang w:val="en-US"/>
        </w:rPr>
        <w:t>I,m</w:t>
      </w:r>
      <w:r>
        <w:t>. При этом имеют место следующие случаи:</w:t>
      </w:r>
    </w:p>
    <w:p w:rsidR="00394D4B" w:rsidRDefault="00E01875">
      <w:pPr>
        <w:ind w:firstLine="426"/>
        <w:jc w:val="both"/>
      </w:pPr>
      <w:r>
        <w:t>а) если слои грунтов основания вертикальны или угол падения их более</w:t>
      </w:r>
      <w:r>
        <w:rPr>
          <w:lang w:val="en-US"/>
        </w:rPr>
        <w:t xml:space="preserve"> </w:t>
      </w:r>
      <w:r>
        <w:t>60</w:t>
      </w:r>
      <w:r>
        <w:rPr>
          <w:vertAlign w:val="superscript"/>
        </w:rPr>
        <w:t>о</w:t>
      </w:r>
      <w:r>
        <w:t xml:space="preserve"> а простирание слоев ориентировано поперек направления сдвига или угол между ними близок к 90</w:t>
      </w:r>
      <w:r>
        <w:rPr>
          <w:vertAlign w:val="superscript"/>
        </w:rPr>
        <w:t>о</w:t>
      </w:r>
      <w:r>
        <w:t xml:space="preserve"> (черт. 1), значение осредненной характеристики</w:t>
      </w:r>
      <w:r>
        <w:rPr>
          <w:lang w:val="en-US"/>
        </w:rPr>
        <w:t xml:space="preserve"> tg</w:t>
      </w:r>
      <w:r w:rsidRPr="00394D4B">
        <w:rPr>
          <w:position w:val="-12"/>
        </w:rPr>
        <w:object w:dxaOrig="420" w:dyaOrig="340">
          <v:shape id="_x0000_i1448" type="#_x0000_t75" style="width:20.65pt;height:16.9pt" o:ole="">
            <v:imagedata r:id="rId733" o:title=""/>
          </v:shape>
          <o:OLEObject Type="Embed" ProgID="Equation.3" ShapeID="_x0000_i1448" DrawAspect="Content" ObjectID="_1401607163" r:id="rId735"/>
        </w:object>
      </w:r>
      <w:r>
        <w:t xml:space="preserve"> определяется из уравнения</w:t>
      </w:r>
    </w:p>
    <w:p w:rsidR="00394D4B" w:rsidRDefault="00E01875">
      <w:pPr>
        <w:spacing w:before="120" w:after="120"/>
        <w:ind w:firstLine="425"/>
        <w:jc w:val="right"/>
      </w:pPr>
      <w:r w:rsidRPr="00394D4B">
        <w:rPr>
          <w:position w:val="-30"/>
        </w:rPr>
        <w:object w:dxaOrig="2079" w:dyaOrig="620">
          <v:shape id="_x0000_i1449" type="#_x0000_t75" style="width:115.85pt;height:30.7pt" o:ole="">
            <v:imagedata r:id="rId736" o:title=""/>
          </v:shape>
          <o:OLEObject Type="Embed" ProgID="Equation.3" ShapeID="_x0000_i1449" DrawAspect="Content" ObjectID="_1401607164" r:id="rId737"/>
        </w:object>
      </w:r>
      <w:r>
        <w:tab/>
      </w:r>
      <w:r>
        <w:tab/>
      </w:r>
      <w:r>
        <w:tab/>
        <w:t>(1)</w:t>
      </w:r>
    </w:p>
    <w:p w:rsidR="00394D4B" w:rsidRDefault="00E01875">
      <w:pPr>
        <w:jc w:val="both"/>
      </w:pPr>
      <w:r>
        <w:t xml:space="preserve">где </w:t>
      </w:r>
      <w:r>
        <w:rPr>
          <w:i/>
          <w:sz w:val="24"/>
          <w:lang w:val="en-US"/>
        </w:rPr>
        <w:t xml:space="preserve">P </w:t>
      </w:r>
      <w:r>
        <w:t>–</w:t>
      </w:r>
      <w:r>
        <w:rPr>
          <w:lang w:val="en-US"/>
        </w:rPr>
        <w:t xml:space="preserve"> </w:t>
      </w:r>
      <w:r>
        <w:t>равнодействующая нормальных сил;</w:t>
      </w:r>
    </w:p>
    <w:p w:rsidR="00394D4B" w:rsidRDefault="00E01875">
      <w:pPr>
        <w:ind w:left="57" w:firstLine="284"/>
        <w:jc w:val="both"/>
      </w:pPr>
      <w:r>
        <w:rPr>
          <w:i/>
          <w:sz w:val="24"/>
        </w:rPr>
        <w:t>А</w:t>
      </w:r>
      <w:r>
        <w:rPr>
          <w:i/>
        </w:rPr>
        <w:t xml:space="preserve"> –</w:t>
      </w:r>
      <w:r>
        <w:t xml:space="preserve"> площадь подошвы сооружения.</w:t>
      </w:r>
    </w:p>
    <w:p w:rsidR="00394D4B" w:rsidRDefault="00E01875">
      <w:pPr>
        <w:spacing w:before="120"/>
        <w:ind w:firstLine="425"/>
        <w:jc w:val="both"/>
      </w:pPr>
      <w:r>
        <w:t xml:space="preserve">Нормальные контактные напряжения </w:t>
      </w:r>
      <w:r w:rsidRPr="00394D4B">
        <w:rPr>
          <w:position w:val="-6"/>
        </w:rPr>
        <w:object w:dxaOrig="240" w:dyaOrig="220">
          <v:shape id="_x0000_i1450" type="#_x0000_t75" style="width:11.9pt;height:11.25pt" o:ole="">
            <v:imagedata r:id="rId714" o:title=""/>
          </v:shape>
          <o:OLEObject Type="Embed" ProgID="Equation.3" ShapeID="_x0000_i1450" DrawAspect="Content" ObjectID="_1401607165" r:id="rId738"/>
        </w:object>
      </w:r>
      <w:r>
        <w:t xml:space="preserve"> определяются в этом случае по формуле</w:t>
      </w:r>
    </w:p>
    <w:p w:rsidR="00394D4B" w:rsidRDefault="00E01875">
      <w:pPr>
        <w:spacing w:before="120" w:after="120"/>
        <w:ind w:firstLine="425"/>
        <w:jc w:val="right"/>
        <w:rPr>
          <w:i/>
        </w:rPr>
      </w:pPr>
      <w:r w:rsidRPr="00394D4B">
        <w:rPr>
          <w:i/>
          <w:position w:val="-50"/>
        </w:rPr>
        <w:object w:dxaOrig="2700" w:dyaOrig="900">
          <v:shape id="_x0000_i1451" type="#_x0000_t75" style="width:134.6pt;height:45.1pt" o:ole="">
            <v:imagedata r:id="rId739" o:title=""/>
          </v:shape>
          <o:OLEObject Type="Embed" ProgID="Equation.3" ShapeID="_x0000_i1451" DrawAspect="Content" ObjectID="_1401607166" r:id="rId740"/>
        </w:object>
      </w:r>
      <w:r>
        <w:rPr>
          <w:i/>
        </w:rPr>
        <w:tab/>
      </w:r>
      <w:r>
        <w:rPr>
          <w:i/>
        </w:rPr>
        <w:tab/>
      </w:r>
      <w:r>
        <w:rPr>
          <w:i/>
        </w:rPr>
        <w:tab/>
      </w:r>
      <w:r>
        <w:t>(2)</w:t>
      </w:r>
    </w:p>
    <w:p w:rsidR="00394D4B" w:rsidRDefault="00E01875">
      <w:pPr>
        <w:jc w:val="both"/>
      </w:pPr>
      <w:r>
        <w:t xml:space="preserve">где эксцентриситет </w:t>
      </w:r>
      <w:r>
        <w:rPr>
          <w:i/>
          <w:sz w:val="24"/>
        </w:rPr>
        <w:t>е</w:t>
      </w:r>
      <w:r>
        <w:t xml:space="preserve"> и абсцисса </w:t>
      </w:r>
      <w:r>
        <w:rPr>
          <w:i/>
          <w:sz w:val="24"/>
        </w:rPr>
        <w:t>х</w:t>
      </w:r>
      <w:r>
        <w:t xml:space="preserve"> отсчитываются от оси, проходящей через точку </w:t>
      </w:r>
      <w:r>
        <w:rPr>
          <w:i/>
          <w:sz w:val="24"/>
        </w:rPr>
        <w:t>О,</w:t>
      </w:r>
      <w:r>
        <w:t xml:space="preserve"> положение которой определяется формулой</w:t>
      </w:r>
    </w:p>
    <w:p w:rsidR="00394D4B" w:rsidRDefault="00E01875">
      <w:pPr>
        <w:spacing w:before="120" w:after="120"/>
        <w:ind w:firstLine="425"/>
        <w:jc w:val="right"/>
      </w:pPr>
      <w:r w:rsidRPr="00394D4B">
        <w:rPr>
          <w:position w:val="-50"/>
        </w:rPr>
        <w:object w:dxaOrig="1400" w:dyaOrig="1160">
          <v:shape id="_x0000_i1452" type="#_x0000_t75" style="width:70.1pt;height:57.6pt" o:ole="">
            <v:imagedata r:id="rId741" o:title=""/>
          </v:shape>
          <o:OLEObject Type="Embed" ProgID="Equation.3" ShapeID="_x0000_i1452" DrawAspect="Content" ObjectID="_1401607167" r:id="rId742"/>
        </w:object>
      </w:r>
      <w:r>
        <w:tab/>
      </w:r>
      <w:r>
        <w:tab/>
      </w:r>
      <w:r>
        <w:tab/>
      </w:r>
      <w:r>
        <w:tab/>
        <w:t>(3)</w:t>
      </w:r>
    </w:p>
    <w:p w:rsidR="00394D4B" w:rsidRDefault="00E01875">
      <w:pPr>
        <w:ind w:firstLine="426"/>
        <w:jc w:val="both"/>
      </w:pPr>
      <w:r>
        <w:t>Значения</w:t>
      </w:r>
      <w:r>
        <w:rPr>
          <w:lang w:val="en-US"/>
        </w:rPr>
        <w:t xml:space="preserve"> tg</w:t>
      </w:r>
      <w:r w:rsidRPr="00394D4B">
        <w:rPr>
          <w:position w:val="-12"/>
        </w:rPr>
        <w:object w:dxaOrig="420" w:dyaOrig="340">
          <v:shape id="_x0000_i1453" type="#_x0000_t75" style="width:20.65pt;height:16.9pt" o:ole="">
            <v:imagedata r:id="rId733" o:title=""/>
          </v:shape>
          <o:OLEObject Type="Embed" ProgID="Equation.3" ShapeID="_x0000_i1453" DrawAspect="Content" ObjectID="_1401607168" r:id="rId743"/>
        </w:object>
      </w:r>
      <w:r>
        <w:t xml:space="preserve"> и </w:t>
      </w:r>
      <w:r>
        <w:rPr>
          <w:i/>
          <w:sz w:val="24"/>
        </w:rPr>
        <w:t>с</w:t>
      </w:r>
      <w:r>
        <w:rPr>
          <w:i/>
          <w:sz w:val="24"/>
          <w:vertAlign w:val="subscript"/>
          <w:lang w:val="en-US"/>
        </w:rPr>
        <w:t>I,m</w:t>
      </w:r>
      <w:r>
        <w:t>. определяются по формулам:</w:t>
      </w:r>
    </w:p>
    <w:p w:rsidR="00394D4B" w:rsidRDefault="00E01875">
      <w:pPr>
        <w:spacing w:before="120" w:after="120"/>
        <w:ind w:firstLine="425"/>
        <w:jc w:val="right"/>
      </w:pPr>
      <w:r w:rsidRPr="00394D4B">
        <w:rPr>
          <w:position w:val="-50"/>
        </w:rPr>
        <w:object w:dxaOrig="3519" w:dyaOrig="1160">
          <v:shape id="_x0000_i1454" type="#_x0000_t75" style="width:175.95pt;height:57.6pt" o:ole="">
            <v:imagedata r:id="rId744" o:title=""/>
          </v:shape>
          <o:OLEObject Type="Embed" ProgID="Equation.3" ShapeID="_x0000_i1454" DrawAspect="Content" ObjectID="_1401607169" r:id="rId745"/>
        </w:object>
      </w:r>
      <w:r>
        <w:tab/>
      </w:r>
      <w:r>
        <w:tab/>
        <w:t>(4)</w:t>
      </w:r>
    </w:p>
    <w:p w:rsidR="00394D4B" w:rsidRDefault="00101503">
      <w:pPr>
        <w:spacing w:before="120" w:after="120"/>
        <w:jc w:val="center"/>
      </w:pPr>
      <w:r w:rsidRPr="00394D4B">
        <w:rPr>
          <w:b/>
        </w:rPr>
        <w:pict>
          <v:shape id="_x0000_i1455" type="#_x0000_t75" style="width:311.15pt;height:202.85pt">
            <v:imagedata r:id="rId746" o:title=""/>
          </v:shape>
        </w:pict>
      </w:r>
    </w:p>
    <w:p w:rsidR="00394D4B" w:rsidRDefault="00E01875">
      <w:pPr>
        <w:ind w:left="426"/>
        <w:jc w:val="center"/>
      </w:pPr>
      <w:r>
        <w:t>Черт. 1. Схема к расчету устойчивости сооружений на сдвиг по плоской поверхности основания с неоднородной поперечной слоистостью грунтов при большом угле падения слоев</w:t>
      </w:r>
    </w:p>
    <w:p w:rsidR="00394D4B" w:rsidRDefault="00E01875">
      <w:pPr>
        <w:spacing w:before="120" w:after="120"/>
        <w:ind w:firstLine="425"/>
        <w:jc w:val="right"/>
      </w:pPr>
      <w:r w:rsidRPr="00394D4B">
        <w:rPr>
          <w:position w:val="-30"/>
        </w:rPr>
        <w:object w:dxaOrig="1540" w:dyaOrig="700">
          <v:shape id="_x0000_i1456" type="#_x0000_t75" style="width:77pt;height:34.45pt" o:ole="">
            <v:imagedata r:id="rId747" o:title=""/>
          </v:shape>
          <o:OLEObject Type="Embed" ProgID="Equation.3" ShapeID="_x0000_i1456" DrawAspect="Content" ObjectID="_1401607170" r:id="rId748"/>
        </w:object>
      </w:r>
      <w:r>
        <w:tab/>
      </w:r>
      <w:r>
        <w:tab/>
      </w:r>
      <w:r>
        <w:tab/>
      </w:r>
      <w:r>
        <w:tab/>
        <w:t>(5)</w:t>
      </w:r>
    </w:p>
    <w:p w:rsidR="00394D4B" w:rsidRDefault="00E01875">
      <w:pPr>
        <w:ind w:firstLine="426"/>
        <w:jc w:val="both"/>
      </w:pPr>
      <w:r>
        <w:t>б) при однородной слоистости грунтов на протяжении подошвы сооружения, т. е. при одинаковой доле каждого слоя на разных участках ширины подошвы, значение</w:t>
      </w:r>
      <w:r w:rsidRPr="00394D4B">
        <w:rPr>
          <w:position w:val="-14"/>
        </w:rPr>
        <w:object w:dxaOrig="620" w:dyaOrig="360">
          <v:shape id="_x0000_i1457" type="#_x0000_t75" style="width:30.7pt;height:17.55pt" o:ole="">
            <v:imagedata r:id="rId749" o:title=""/>
          </v:shape>
          <o:OLEObject Type="Embed" ProgID="Equation.3" ShapeID="_x0000_i1457" DrawAspect="Content" ObjectID="_1401607171" r:id="rId750"/>
        </w:object>
      </w:r>
      <w:r>
        <w:t xml:space="preserve"> определяется по формуле</w:t>
      </w:r>
    </w:p>
    <w:p w:rsidR="00394D4B" w:rsidRDefault="00E01875">
      <w:pPr>
        <w:spacing w:before="120" w:after="120"/>
        <w:ind w:firstLine="425"/>
        <w:jc w:val="right"/>
      </w:pPr>
      <w:r w:rsidRPr="00394D4B">
        <w:rPr>
          <w:position w:val="-52"/>
        </w:rPr>
        <w:object w:dxaOrig="2020" w:dyaOrig="1180">
          <v:shape id="_x0000_i1458" type="#_x0000_t75" style="width:100.8pt;height:58.85pt" o:ole="">
            <v:imagedata r:id="rId751" o:title=""/>
          </v:shape>
          <o:OLEObject Type="Embed" ProgID="Equation.3" ShapeID="_x0000_i1458" DrawAspect="Content" ObjectID="_1401607172" r:id="rId752"/>
        </w:object>
      </w:r>
      <w:r>
        <w:tab/>
      </w:r>
      <w:r>
        <w:tab/>
      </w:r>
      <w:r>
        <w:tab/>
        <w:t>(6)</w:t>
      </w:r>
    </w:p>
    <w:p w:rsidR="00394D4B" w:rsidRDefault="00E01875">
      <w:pPr>
        <w:jc w:val="both"/>
      </w:pPr>
      <w:r>
        <w:t xml:space="preserve">а значение </w:t>
      </w:r>
      <w:r>
        <w:rPr>
          <w:i/>
          <w:sz w:val="24"/>
        </w:rPr>
        <w:t>с</w:t>
      </w:r>
      <w:r>
        <w:rPr>
          <w:i/>
          <w:sz w:val="24"/>
          <w:vertAlign w:val="subscript"/>
          <w:lang w:val="en-US"/>
        </w:rPr>
        <w:t>I,m</w:t>
      </w:r>
      <w:r>
        <w:t xml:space="preserve"> – по формуле (5);</w:t>
      </w:r>
    </w:p>
    <w:p w:rsidR="00394D4B" w:rsidRDefault="00E01875">
      <w:pPr>
        <w:ind w:firstLine="426"/>
        <w:jc w:val="both"/>
      </w:pPr>
      <w:r>
        <w:t>в) если простирание вертикальных слоев грунтов основания ориентировано вдоль направления сдвига или угол между ними менее 10</w:t>
      </w:r>
      <w:r>
        <w:rPr>
          <w:vertAlign w:val="superscript"/>
        </w:rPr>
        <w:t>о</w:t>
      </w:r>
      <w:r>
        <w:t>, значения</w:t>
      </w:r>
      <w:r>
        <w:rPr>
          <w:lang w:val="en-US"/>
        </w:rPr>
        <w:t>,</w:t>
      </w:r>
      <w:r>
        <w:t xml:space="preserve"> </w:t>
      </w:r>
      <w:r w:rsidRPr="00394D4B">
        <w:rPr>
          <w:position w:val="-14"/>
        </w:rPr>
        <w:object w:dxaOrig="620" w:dyaOrig="360">
          <v:shape id="_x0000_i1459" type="#_x0000_t75" style="width:30.7pt;height:17.55pt" o:ole="">
            <v:imagedata r:id="rId749" o:title=""/>
          </v:shape>
          <o:OLEObject Type="Embed" ProgID="Equation.3" ShapeID="_x0000_i1459" DrawAspect="Content" ObjectID="_1401607173" r:id="rId753"/>
        </w:object>
      </w:r>
      <w:r>
        <w:t xml:space="preserve"> и</w:t>
      </w:r>
      <w:r>
        <w:rPr>
          <w:i/>
          <w:sz w:val="24"/>
        </w:rPr>
        <w:t xml:space="preserve"> с</w:t>
      </w:r>
      <w:r>
        <w:rPr>
          <w:i/>
          <w:sz w:val="24"/>
          <w:vertAlign w:val="subscript"/>
          <w:lang w:val="en-US"/>
        </w:rPr>
        <w:t>I,m</w:t>
      </w:r>
      <w:r>
        <w:t xml:space="preserve"> также определяются по формулам (6) и (5);</w:t>
      </w:r>
    </w:p>
    <w:p w:rsidR="00394D4B" w:rsidRDefault="00E01875">
      <w:pPr>
        <w:ind w:firstLine="426"/>
        <w:jc w:val="both"/>
      </w:pPr>
      <w:r>
        <w:t>г) если слои грунтов основания пологие с углом падения менее</w:t>
      </w:r>
      <w:r>
        <w:rPr>
          <w:b/>
        </w:rPr>
        <w:t xml:space="preserve"> </w:t>
      </w:r>
      <w:r>
        <w:t>10</w:t>
      </w:r>
      <w:r>
        <w:rPr>
          <w:vertAlign w:val="superscript"/>
        </w:rPr>
        <w:t>о</w:t>
      </w:r>
      <w:r>
        <w:t xml:space="preserve"> (черт. 2), то</w:t>
      </w:r>
      <w:r>
        <w:rPr>
          <w:lang w:val="en-US"/>
        </w:rPr>
        <w:t xml:space="preserve"> </w:t>
      </w:r>
      <w:r w:rsidRPr="00394D4B">
        <w:rPr>
          <w:position w:val="-14"/>
        </w:rPr>
        <w:object w:dxaOrig="620" w:dyaOrig="360">
          <v:shape id="_x0000_i1460" type="#_x0000_t75" style="width:30.7pt;height:17.55pt" o:ole="">
            <v:imagedata r:id="rId749" o:title=""/>
          </v:shape>
          <o:OLEObject Type="Embed" ProgID="Equation.3" ShapeID="_x0000_i1460" DrawAspect="Content" ObjectID="_1401607174" r:id="rId754"/>
        </w:object>
      </w:r>
      <w:r>
        <w:t xml:space="preserve"> определяется по формуле</w:t>
      </w:r>
    </w:p>
    <w:p w:rsidR="00394D4B" w:rsidRDefault="00E01875">
      <w:pPr>
        <w:spacing w:before="120" w:after="120"/>
        <w:ind w:firstLine="425"/>
        <w:jc w:val="right"/>
      </w:pPr>
      <w:r w:rsidRPr="00394D4B">
        <w:rPr>
          <w:position w:val="-30"/>
        </w:rPr>
        <w:object w:dxaOrig="3360" w:dyaOrig="700">
          <v:shape id="_x0000_i1461" type="#_x0000_t75" style="width:168.4pt;height:34.45pt" o:ole="">
            <v:imagedata r:id="rId755" o:title=""/>
          </v:shape>
          <o:OLEObject Type="Embed" ProgID="Equation.3" ShapeID="_x0000_i1461" DrawAspect="Content" ObjectID="_1401607175" r:id="rId756"/>
        </w:object>
      </w:r>
      <w:r>
        <w:rPr>
          <w:lang w:val="en-US"/>
        </w:rPr>
        <w:tab/>
      </w:r>
      <w:r>
        <w:rPr>
          <w:lang w:val="en-US"/>
        </w:rPr>
        <w:tab/>
        <w:t>(7)</w:t>
      </w:r>
    </w:p>
    <w:p w:rsidR="00394D4B" w:rsidRDefault="00E01875">
      <w:pPr>
        <w:jc w:val="both"/>
        <w:rPr>
          <w:lang w:val="en-US"/>
        </w:rPr>
      </w:pPr>
      <w:r>
        <w:t xml:space="preserve">где </w:t>
      </w:r>
      <w:r>
        <w:rPr>
          <w:lang w:val="en-US"/>
        </w:rPr>
        <w:tab/>
      </w:r>
      <w:r>
        <w:rPr>
          <w:i/>
          <w:sz w:val="24"/>
          <w:lang w:val="en-US"/>
        </w:rPr>
        <w:t xml:space="preserve">I </w:t>
      </w:r>
      <w:r>
        <w:t>–</w:t>
      </w:r>
      <w:r>
        <w:rPr>
          <w:lang w:val="en-US"/>
        </w:rPr>
        <w:t xml:space="preserve"> </w:t>
      </w:r>
      <w:r>
        <w:t>момент инерции площади подошвы;</w:t>
      </w:r>
    </w:p>
    <w:p w:rsidR="00394D4B" w:rsidRDefault="00E01875">
      <w:pPr>
        <w:ind w:left="57" w:firstLine="425"/>
        <w:jc w:val="both"/>
      </w:pPr>
      <w:r>
        <w:rPr>
          <w:i/>
          <w:sz w:val="24"/>
        </w:rPr>
        <w:t>с</w:t>
      </w:r>
      <w:r>
        <w:rPr>
          <w:i/>
          <w:sz w:val="24"/>
          <w:vertAlign w:val="subscript"/>
          <w:lang w:val="en-US"/>
        </w:rPr>
        <w:t>I,m</w:t>
      </w:r>
      <w:r>
        <w:t xml:space="preserve"> – определяется по формуле (5).</w:t>
      </w:r>
    </w:p>
    <w:p w:rsidR="00394D4B" w:rsidRDefault="00101503">
      <w:pPr>
        <w:spacing w:before="120" w:after="120"/>
        <w:jc w:val="center"/>
      </w:pPr>
      <w:r w:rsidRPr="00394D4B">
        <w:rPr>
          <w:b/>
        </w:rPr>
        <w:pict>
          <v:shape id="_x0000_i1462" type="#_x0000_t75" style="width:313.65pt;height:181.55pt">
            <v:imagedata r:id="rId757" o:title=""/>
          </v:shape>
        </w:pict>
      </w:r>
    </w:p>
    <w:p w:rsidR="00394D4B" w:rsidRDefault="00E01875">
      <w:pPr>
        <w:ind w:left="567" w:hanging="141"/>
        <w:jc w:val="both"/>
        <w:rPr>
          <w:lang w:val="en-US"/>
        </w:rPr>
      </w:pPr>
      <w:r>
        <w:t>Черт. 2. Схема к расчету устойчивости сооружения на сдвиг</w:t>
      </w:r>
      <w:r>
        <w:rPr>
          <w:smallCaps/>
        </w:rPr>
        <w:t xml:space="preserve"> </w:t>
      </w:r>
      <w:r>
        <w:t>по плоской поверхности основания с неоднородной поперечной слоистостью грунтов при малом угле падения слоев</w:t>
      </w:r>
    </w:p>
    <w:p w:rsidR="00394D4B" w:rsidRDefault="00394D4B">
      <w:pPr>
        <w:ind w:left="567" w:hanging="141"/>
        <w:jc w:val="both"/>
      </w:pPr>
    </w:p>
    <w:p w:rsidR="00394D4B" w:rsidRDefault="00E01875">
      <w:pPr>
        <w:spacing w:before="120" w:after="120"/>
        <w:ind w:firstLine="425"/>
        <w:jc w:val="right"/>
      </w:pPr>
      <w:r>
        <w:t>ПРИЛОЖЕНИЕ 6</w:t>
      </w:r>
    </w:p>
    <w:p w:rsidR="00394D4B" w:rsidRDefault="00E01875">
      <w:pPr>
        <w:ind w:firstLine="426"/>
        <w:jc w:val="right"/>
        <w:rPr>
          <w:i/>
        </w:rPr>
      </w:pPr>
      <w:r>
        <w:rPr>
          <w:i/>
        </w:rPr>
        <w:t>Рекомендуемое</w:t>
      </w:r>
    </w:p>
    <w:p w:rsidR="00394D4B" w:rsidRDefault="00E01875">
      <w:pPr>
        <w:spacing w:before="120" w:after="120"/>
        <w:ind w:firstLine="425"/>
        <w:jc w:val="center"/>
        <w:rPr>
          <w:b/>
        </w:rPr>
      </w:pPr>
      <w:r>
        <w:rPr>
          <w:b/>
        </w:rPr>
        <w:t>РАСЧЕТ УСТОЙЧИВОСТИ СООРУЖЕНИЙ ПРИ СДВИГЕ С ПОВОРОТОМ В ПЛАНЕ</w:t>
      </w:r>
    </w:p>
    <w:p w:rsidR="00394D4B" w:rsidRDefault="00E01875">
      <w:pPr>
        <w:ind w:firstLine="426"/>
        <w:jc w:val="both"/>
      </w:pPr>
      <w:r>
        <w:rPr>
          <w:b/>
        </w:rPr>
        <w:t>1.</w:t>
      </w:r>
      <w:r>
        <w:t xml:space="preserve"> Расчет устойчивости сооружения следует производить с учетом его поворота в плане (в плоскости подошвы) в случае, если расчетная сдвигающая сила </w:t>
      </w:r>
      <w:r>
        <w:rPr>
          <w:i/>
          <w:sz w:val="24"/>
          <w:lang w:val="en-US"/>
        </w:rPr>
        <w:t>F</w:t>
      </w:r>
      <w:r>
        <w:t xml:space="preserve"> приложена с эксцентриситетом </w:t>
      </w:r>
      <w:r w:rsidRPr="00394D4B">
        <w:rPr>
          <w:position w:val="-10"/>
        </w:rPr>
        <w:object w:dxaOrig="1320" w:dyaOrig="380">
          <v:shape id="_x0000_i1463" type="#_x0000_t75" style="width:66.35pt;height:18.8pt" o:ole="">
            <v:imagedata r:id="rId758" o:title=""/>
          </v:shape>
          <o:OLEObject Type="Embed" ProgID="Equation.3" ShapeID="_x0000_i1463" DrawAspect="Content" ObjectID="_1401607176" r:id="rId759"/>
        </w:object>
      </w:r>
      <w:r>
        <w:rPr>
          <w:i/>
          <w:smallCaps/>
          <w:lang w:val="en-US"/>
        </w:rPr>
        <w:t>.</w:t>
      </w:r>
      <w:r>
        <w:rPr>
          <w:smallCaps/>
        </w:rPr>
        <w:t xml:space="preserve"> </w:t>
      </w:r>
      <w:r>
        <w:t xml:space="preserve">При этом поворот сооружения рассматривается относительно точки </w:t>
      </w:r>
      <w:r>
        <w:rPr>
          <w:i/>
          <w:sz w:val="24"/>
        </w:rPr>
        <w:t>0</w:t>
      </w:r>
      <w:r>
        <w:rPr>
          <w:i/>
        </w:rPr>
        <w:t xml:space="preserve"> –</w:t>
      </w:r>
      <w:r>
        <w:t xml:space="preserve"> центра поворота (черт. 1).</w:t>
      </w:r>
    </w:p>
    <w:p w:rsidR="00394D4B" w:rsidRDefault="00101503">
      <w:pPr>
        <w:spacing w:before="120" w:after="120"/>
        <w:jc w:val="center"/>
      </w:pPr>
      <w:r w:rsidRPr="00394D4B">
        <w:rPr>
          <w:b/>
        </w:rPr>
        <w:pict>
          <v:shape id="_x0000_i1464" type="#_x0000_t75" style="width:314.3pt;height:236.65pt">
            <v:imagedata r:id="rId760" o:title=""/>
          </v:shape>
        </w:pict>
      </w:r>
    </w:p>
    <w:p w:rsidR="00394D4B" w:rsidRDefault="00E01875">
      <w:pPr>
        <w:spacing w:before="120"/>
        <w:ind w:firstLine="425"/>
        <w:jc w:val="both"/>
      </w:pPr>
      <w:r>
        <w:t>Черт. 1. Схема к расчету устойчивости сооружения при плоском сдвиге с поворотом в плане без учета отпора грунта</w:t>
      </w:r>
    </w:p>
    <w:p w:rsidR="00394D4B" w:rsidRDefault="00E01875">
      <w:pPr>
        <w:spacing w:before="120"/>
        <w:ind w:firstLine="425"/>
        <w:jc w:val="both"/>
      </w:pPr>
      <w:r>
        <w:rPr>
          <w:i/>
          <w:sz w:val="24"/>
        </w:rPr>
        <w:t>С</w:t>
      </w:r>
      <w:r>
        <w:rPr>
          <w:i/>
          <w:sz w:val="24"/>
          <w:vertAlign w:val="subscript"/>
          <w:lang w:val="en-US"/>
        </w:rPr>
        <w:t>g</w:t>
      </w:r>
      <w:r>
        <w:t xml:space="preserve"> – центр тяжести подошвы сооружения</w:t>
      </w:r>
      <w:r>
        <w:rPr>
          <w:lang w:val="en-US"/>
        </w:rPr>
        <w:t>;</w:t>
      </w:r>
      <w:r>
        <w:t xml:space="preserve"> </w:t>
      </w:r>
      <w:r>
        <w:rPr>
          <w:i/>
          <w:sz w:val="24"/>
        </w:rPr>
        <w:t xml:space="preserve">С </w:t>
      </w:r>
      <w:r>
        <w:t xml:space="preserve">– центр тяжести эпюры распределенных по подошве предельных касательных напряжений; </w:t>
      </w:r>
      <w:r w:rsidRPr="00394D4B">
        <w:rPr>
          <w:position w:val="-10"/>
        </w:rPr>
        <w:object w:dxaOrig="1040" w:dyaOrig="320">
          <v:shape id="_x0000_i1465" type="#_x0000_t75" style="width:52.6pt;height:15.65pt" o:ole="">
            <v:imagedata r:id="rId761" o:title=""/>
          </v:shape>
          <o:OLEObject Type="Embed" ProgID="Equation.3" ShapeID="_x0000_i1465" DrawAspect="Content" ObjectID="_1401607177" r:id="rId762"/>
        </w:object>
      </w:r>
      <w:r>
        <w:rPr>
          <w:i/>
        </w:rPr>
        <w:t>–</w:t>
      </w:r>
      <w:r>
        <w:t xml:space="preserve"> предельные касательные напряжения;</w:t>
      </w:r>
    </w:p>
    <w:p w:rsidR="00394D4B" w:rsidRDefault="00E01875">
      <w:pPr>
        <w:ind w:firstLine="426"/>
        <w:jc w:val="center"/>
        <w:rPr>
          <w:i/>
        </w:rPr>
      </w:pPr>
      <w:r w:rsidRPr="00394D4B">
        <w:rPr>
          <w:i/>
          <w:position w:val="-58"/>
        </w:rPr>
        <w:object w:dxaOrig="1560" w:dyaOrig="1320">
          <v:shape id="_x0000_i1466" type="#_x0000_t75" style="width:77.65pt;height:66.35pt" o:ole="">
            <v:imagedata r:id="rId763" o:title=""/>
          </v:shape>
          <o:OLEObject Type="Embed" ProgID="Equation.3" ShapeID="_x0000_i1466" DrawAspect="Content" ObjectID="_1401607178" r:id="rId764"/>
        </w:object>
      </w:r>
    </w:p>
    <w:p w:rsidR="00394D4B" w:rsidRDefault="00E01875">
      <w:pPr>
        <w:ind w:firstLine="426"/>
        <w:jc w:val="both"/>
      </w:pPr>
      <w:r>
        <w:t>(в случае линейной зависимости касательных напряжений от координат и прямоугольной формы подошвы сооружения</w:t>
      </w:r>
    </w:p>
    <w:p w:rsidR="00394D4B" w:rsidRDefault="00E01875">
      <w:pPr>
        <w:spacing w:before="120" w:after="120"/>
        <w:ind w:firstLine="425"/>
        <w:jc w:val="center"/>
      </w:pPr>
      <w:r w:rsidRPr="00394D4B">
        <w:rPr>
          <w:b/>
          <w:position w:val="-30"/>
        </w:rPr>
        <w:object w:dxaOrig="2680" w:dyaOrig="680">
          <v:shape id="_x0000_i1467" type="#_x0000_t75" style="width:134pt;height:33.8pt" o:ole="">
            <v:imagedata r:id="rId765" o:title=""/>
          </v:shape>
          <o:OLEObject Type="Embed" ProgID="Equation.3" ShapeID="_x0000_i1467" DrawAspect="Content" ObjectID="_1401607179" r:id="rId766"/>
        </w:object>
      </w:r>
      <w:r>
        <w:t>)</w:t>
      </w:r>
      <w:r>
        <w:rPr>
          <w:lang w:val="en-US"/>
        </w:rPr>
        <w:t>.</w:t>
      </w:r>
    </w:p>
    <w:p w:rsidR="00394D4B" w:rsidRDefault="00E01875" w:rsidP="00807987">
      <w:pPr>
        <w:numPr>
          <w:ilvl w:val="0"/>
          <w:numId w:val="8"/>
        </w:numPr>
        <w:ind w:left="0" w:firstLine="426"/>
        <w:jc w:val="both"/>
        <w:rPr>
          <w:lang w:val="en-US"/>
        </w:rPr>
      </w:pPr>
      <w:r>
        <w:t xml:space="preserve">При однородном основании и равномерном распределении нормальных напряжений эксцентриситет </w:t>
      </w:r>
      <w:r w:rsidRPr="00394D4B">
        <w:rPr>
          <w:position w:val="-10"/>
        </w:rPr>
        <w:object w:dxaOrig="279" w:dyaOrig="320">
          <v:shape id="_x0000_i1468" type="#_x0000_t75" style="width:13.75pt;height:15.65pt" o:ole="">
            <v:imagedata r:id="rId767" o:title=""/>
          </v:shape>
          <o:OLEObject Type="Embed" ProgID="Equation.3" ShapeID="_x0000_i1468" DrawAspect="Content" ObjectID="_1401607180" r:id="rId768"/>
        </w:object>
      </w:r>
      <w:r>
        <w:t xml:space="preserve"> расчетной сдвигающей силы</w:t>
      </w:r>
      <w:r>
        <w:rPr>
          <w:lang w:val="en-US"/>
        </w:rPr>
        <w:t xml:space="preserve"> </w:t>
      </w:r>
      <w:r>
        <w:rPr>
          <w:i/>
          <w:sz w:val="24"/>
          <w:lang w:val="en-US"/>
        </w:rPr>
        <w:t>F</w:t>
      </w:r>
      <w:r>
        <w:t xml:space="preserve"> следует определять относительно центра тяжести подошвы сооружения</w:t>
      </w:r>
      <w:r>
        <w:rPr>
          <w:lang w:val="en-US"/>
        </w:rPr>
        <w:t xml:space="preserve"> </w:t>
      </w:r>
      <w:r>
        <w:rPr>
          <w:i/>
          <w:sz w:val="24"/>
          <w:lang w:val="en-US"/>
        </w:rPr>
        <w:t>C</w:t>
      </w:r>
      <w:r>
        <w:rPr>
          <w:i/>
          <w:sz w:val="24"/>
          <w:vertAlign w:val="subscript"/>
          <w:lang w:val="en-US"/>
        </w:rPr>
        <w:t>g</w:t>
      </w:r>
      <w:r>
        <w:rPr>
          <w:i/>
          <w:lang w:val="en-US"/>
        </w:rPr>
        <w:t>.</w:t>
      </w:r>
      <w:r>
        <w:t xml:space="preserve"> При неоднородном основании или неравномерном распределении напряжений эксцентриситет </w:t>
      </w:r>
      <w:r w:rsidRPr="00394D4B">
        <w:rPr>
          <w:position w:val="-10"/>
        </w:rPr>
        <w:object w:dxaOrig="279" w:dyaOrig="320">
          <v:shape id="_x0000_i1469" type="#_x0000_t75" style="width:13.75pt;height:15.65pt" o:ole="">
            <v:imagedata r:id="rId767" o:title=""/>
          </v:shape>
          <o:OLEObject Type="Embed" ProgID="Equation.3" ShapeID="_x0000_i1469" DrawAspect="Content" ObjectID="_1401607181" r:id="rId769"/>
        </w:object>
      </w:r>
      <w:r>
        <w:t xml:space="preserve"> необходимо определять относительно центра тяжести эпюры распределенных по подошве сооружения предельных касательных напряжений</w:t>
      </w:r>
    </w:p>
    <w:p w:rsidR="00394D4B" w:rsidRDefault="00E01875">
      <w:pPr>
        <w:jc w:val="center"/>
      </w:pPr>
      <w:r w:rsidRPr="00394D4B">
        <w:rPr>
          <w:position w:val="-10"/>
        </w:rPr>
        <w:object w:dxaOrig="1579" w:dyaOrig="320">
          <v:shape id="_x0000_i1470" type="#_x0000_t75" style="width:78.25pt;height:15.65pt" o:ole="">
            <v:imagedata r:id="rId770" o:title=""/>
          </v:shape>
          <o:OLEObject Type="Embed" ProgID="Equation.3" ShapeID="_x0000_i1470" DrawAspect="Content" ObjectID="_1401607182" r:id="rId771"/>
        </w:object>
      </w:r>
      <w:r>
        <w:rPr>
          <w:lang w:val="en-US"/>
        </w:rPr>
        <w:t>.</w:t>
      </w:r>
    </w:p>
    <w:p w:rsidR="00394D4B" w:rsidRDefault="00E01875">
      <w:pPr>
        <w:ind w:firstLine="426"/>
        <w:jc w:val="both"/>
      </w:pPr>
      <w:r>
        <w:t>Схема к расчету устойчивости сооружений при плоском сдвиге с поворотом в плане без учета отпора грунта с низовой стороны приведена на черт. 1.</w:t>
      </w:r>
    </w:p>
    <w:p w:rsidR="00394D4B" w:rsidRDefault="00E01875">
      <w:pPr>
        <w:ind w:firstLine="426"/>
        <w:jc w:val="both"/>
      </w:pPr>
      <w:r>
        <w:rPr>
          <w:b/>
        </w:rPr>
        <w:t>3.</w:t>
      </w:r>
      <w:r>
        <w:t xml:space="preserve"> При расчете устойчивости сооружений с прямоугольным или близким к прямоугольному очертанием подошвы и равномерным распределением </w:t>
      </w:r>
      <w:r w:rsidRPr="00394D4B">
        <w:rPr>
          <w:position w:val="-10"/>
        </w:rPr>
        <w:object w:dxaOrig="360" w:dyaOrig="320">
          <v:shape id="_x0000_i1471" type="#_x0000_t75" style="width:17.55pt;height:15.65pt" o:ole="">
            <v:imagedata r:id="rId772" o:title=""/>
          </v:shape>
          <o:OLEObject Type="Embed" ProgID="Equation.3" ShapeID="_x0000_i1471" DrawAspect="Content" ObjectID="_1401607183" r:id="rId773"/>
        </w:object>
      </w:r>
      <w:r>
        <w:t xml:space="preserve"> предельную силу сопротивления сдвигу</w:t>
      </w:r>
      <w:r>
        <w:rPr>
          <w:lang w:val="en-US"/>
        </w:rPr>
        <w:t xml:space="preserve"> </w:t>
      </w:r>
      <w:r w:rsidRPr="00394D4B">
        <w:rPr>
          <w:position w:val="-14"/>
          <w:lang w:val="en-US"/>
        </w:rPr>
        <w:object w:dxaOrig="460" w:dyaOrig="360">
          <v:shape id="_x0000_i1472" type="#_x0000_t75" style="width:23.15pt;height:17.55pt" o:ole="">
            <v:imagedata r:id="rId774" o:title=""/>
          </v:shape>
          <o:OLEObject Type="Embed" ProgID="Equation.3" ShapeID="_x0000_i1472" DrawAspect="Content" ObjectID="_1401607184" r:id="rId775"/>
        </w:object>
      </w:r>
      <w:r>
        <w:rPr>
          <w:i/>
          <w:lang w:val="en-US"/>
        </w:rPr>
        <w:t xml:space="preserve"> </w:t>
      </w:r>
      <w:r>
        <w:t>без учета отпора грунта следует определять по формуле</w:t>
      </w:r>
    </w:p>
    <w:p w:rsidR="00394D4B" w:rsidRDefault="00E01875">
      <w:pPr>
        <w:spacing w:before="120" w:after="120"/>
        <w:ind w:firstLine="425"/>
        <w:jc w:val="right"/>
        <w:rPr>
          <w:lang w:val="en-US"/>
        </w:rPr>
      </w:pPr>
      <w:r w:rsidRPr="00394D4B">
        <w:rPr>
          <w:position w:val="-14"/>
          <w:lang w:val="en-US"/>
        </w:rPr>
        <w:object w:dxaOrig="1280" w:dyaOrig="360">
          <v:shape id="_x0000_i1473" type="#_x0000_t75" style="width:63.85pt;height:17.55pt" o:ole="">
            <v:imagedata r:id="rId776" o:title=""/>
          </v:shape>
          <o:OLEObject Type="Embed" ProgID="Equation.3" ShapeID="_x0000_i1473" DrawAspect="Content" ObjectID="_1401607185" r:id="rId777"/>
        </w:object>
      </w:r>
      <w:r>
        <w:rPr>
          <w:lang w:val="en-US"/>
        </w:rPr>
        <w:tab/>
      </w:r>
      <w:r>
        <w:rPr>
          <w:lang w:val="en-US"/>
        </w:rPr>
        <w:tab/>
      </w:r>
      <w:r>
        <w:rPr>
          <w:lang w:val="en-US"/>
        </w:rPr>
        <w:tab/>
      </w:r>
      <w:r>
        <w:rPr>
          <w:lang w:val="en-US"/>
        </w:rPr>
        <w:tab/>
        <w:t>(1)</w:t>
      </w:r>
    </w:p>
    <w:p w:rsidR="00394D4B" w:rsidRDefault="00E01875">
      <w:pPr>
        <w:jc w:val="both"/>
      </w:pPr>
      <w:r>
        <w:t>где</w:t>
      </w:r>
      <w:r>
        <w:rPr>
          <w:lang w:val="en-US"/>
        </w:rPr>
        <w:t xml:space="preserve"> </w:t>
      </w:r>
      <w:r w:rsidRPr="00394D4B">
        <w:rPr>
          <w:position w:val="-10"/>
          <w:lang w:val="en-US"/>
        </w:rPr>
        <w:object w:dxaOrig="260" w:dyaOrig="320">
          <v:shape id="_x0000_i1474" type="#_x0000_t75" style="width:13.15pt;height:15.65pt" o:ole="">
            <v:imagedata r:id="rId778" o:title=""/>
          </v:shape>
          <o:OLEObject Type="Embed" ProgID="Equation.3" ShapeID="_x0000_i1474" DrawAspect="Content" ObjectID="_1401607186" r:id="rId779"/>
        </w:object>
      </w:r>
      <w:r>
        <w:t xml:space="preserve"> – безразмерный коэффициент, определяемый по черт. 2;</w:t>
      </w:r>
    </w:p>
    <w:p w:rsidR="00394D4B" w:rsidRDefault="00E01875">
      <w:pPr>
        <w:ind w:left="766" w:hanging="482"/>
        <w:jc w:val="both"/>
      </w:pPr>
      <w:r w:rsidRPr="00394D4B">
        <w:rPr>
          <w:position w:val="-14"/>
          <w:lang w:val="en-US"/>
        </w:rPr>
        <w:object w:dxaOrig="360" w:dyaOrig="360">
          <v:shape id="_x0000_i1475" type="#_x0000_t75" style="width:17.55pt;height:17.55pt" o:ole="">
            <v:imagedata r:id="rId780" o:title=""/>
          </v:shape>
          <o:OLEObject Type="Embed" ProgID="Equation.3" ShapeID="_x0000_i1475" DrawAspect="Content" ObjectID="_1401607187" r:id="rId781"/>
        </w:object>
      </w:r>
      <w:r>
        <w:rPr>
          <w:lang w:val="en-US"/>
        </w:rPr>
        <w:t>–</w:t>
      </w:r>
      <w:r>
        <w:t xml:space="preserve"> предельная сила сопротивления при плоском сдвиге без поворота, определяемая в соответствии с указаниями п. 3.7.</w:t>
      </w:r>
    </w:p>
    <w:p w:rsidR="00394D4B" w:rsidRDefault="00E01875">
      <w:pPr>
        <w:spacing w:before="120"/>
        <w:ind w:firstLine="425"/>
        <w:jc w:val="both"/>
      </w:pPr>
      <w:r>
        <w:t>Предельную силу сопротивления при смешанном сдвиге с поворотом сооружений на нескальных основаниях допускается также определять, используя коэффициент</w:t>
      </w:r>
      <w:r>
        <w:rPr>
          <w:lang w:val="en-US"/>
        </w:rPr>
        <w:t xml:space="preserve"> </w:t>
      </w:r>
      <w:r w:rsidRPr="00394D4B">
        <w:rPr>
          <w:position w:val="-10"/>
          <w:lang w:val="en-US"/>
        </w:rPr>
        <w:object w:dxaOrig="260" w:dyaOrig="320">
          <v:shape id="_x0000_i1476" type="#_x0000_t75" style="width:13.15pt;height:15.65pt" o:ole="">
            <v:imagedata r:id="rId778" o:title=""/>
          </v:shape>
          <o:OLEObject Type="Embed" ProgID="Equation.3" ShapeID="_x0000_i1476" DrawAspect="Content" ObjectID="_1401607188" r:id="rId782"/>
        </w:object>
      </w:r>
      <w:r>
        <w:rPr>
          <w:lang w:val="en-US"/>
        </w:rPr>
        <w:t>,</w:t>
      </w:r>
      <w:r>
        <w:t xml:space="preserve"> полученный по черт. 2.</w:t>
      </w:r>
    </w:p>
    <w:p w:rsidR="00394D4B" w:rsidRDefault="00101503">
      <w:pPr>
        <w:jc w:val="center"/>
      </w:pPr>
      <w:r>
        <w:pict>
          <v:shape id="_x0000_i1477" type="#_x0000_t75" style="width:314.3pt;height:482.1pt">
            <v:imagedata r:id="rId783" o:title=""/>
          </v:shape>
        </w:pict>
      </w:r>
    </w:p>
    <w:p w:rsidR="00394D4B" w:rsidRDefault="00E01875">
      <w:pPr>
        <w:spacing w:before="120"/>
        <w:ind w:left="1276" w:hanging="851"/>
        <w:jc w:val="center"/>
      </w:pPr>
      <w:r>
        <w:t xml:space="preserve">Черт. 2. Графики для определения коэффициента </w:t>
      </w:r>
      <w:r w:rsidRPr="00394D4B">
        <w:rPr>
          <w:position w:val="-10"/>
          <w:lang w:val="en-US"/>
        </w:rPr>
        <w:object w:dxaOrig="260" w:dyaOrig="320">
          <v:shape id="_x0000_i1478" type="#_x0000_t75" style="width:13.15pt;height:15.65pt" o:ole="">
            <v:imagedata r:id="rId778" o:title=""/>
          </v:shape>
          <o:OLEObject Type="Embed" ProgID="Equation.3" ShapeID="_x0000_i1478" DrawAspect="Content" ObjectID="_1401607189" r:id="rId784"/>
        </w:object>
      </w:r>
      <w:r>
        <w:t xml:space="preserve"> и координаты центра поворота</w:t>
      </w:r>
    </w:p>
    <w:p w:rsidR="00394D4B" w:rsidRDefault="00E01875">
      <w:pPr>
        <w:spacing w:before="120"/>
        <w:ind w:firstLine="425"/>
        <w:jc w:val="both"/>
      </w:pPr>
      <w:r>
        <w:rPr>
          <w:b/>
        </w:rPr>
        <w:t>4.</w:t>
      </w:r>
      <w:r>
        <w:t xml:space="preserve"> При непрямоугольном очертании подошвы сооружения, неравномерном распределении </w:t>
      </w:r>
      <w:r w:rsidRPr="00394D4B">
        <w:rPr>
          <w:position w:val="-10"/>
        </w:rPr>
        <w:object w:dxaOrig="360" w:dyaOrig="320">
          <v:shape id="_x0000_i1479" type="#_x0000_t75" style="width:17.55pt;height:15.65pt" o:ole="">
            <v:imagedata r:id="rId772" o:title=""/>
          </v:shape>
          <o:OLEObject Type="Embed" ProgID="Equation.3" ShapeID="_x0000_i1479" DrawAspect="Content" ObjectID="_1401607190" r:id="rId785"/>
        </w:object>
      </w:r>
      <w:r>
        <w:t xml:space="preserve"> или при необходимости учета отпора грунта с низовой стороны (черт. 3) предельная сила сопротивления </w:t>
      </w:r>
      <w:r w:rsidRPr="00394D4B">
        <w:rPr>
          <w:position w:val="-14"/>
          <w:lang w:val="en-US"/>
        </w:rPr>
        <w:object w:dxaOrig="460" w:dyaOrig="360">
          <v:shape id="_x0000_i1480" type="#_x0000_t75" style="width:23.15pt;height:17.55pt" o:ole="">
            <v:imagedata r:id="rId774" o:title=""/>
          </v:shape>
          <o:OLEObject Type="Embed" ProgID="Equation.3" ShapeID="_x0000_i1480" DrawAspect="Content" ObjectID="_1401607191" r:id="rId786"/>
        </w:object>
      </w:r>
      <w:r>
        <w:t>и координаты центра поворота определяются следующими тремя уравнениями равновесия:</w:t>
      </w:r>
    </w:p>
    <w:p w:rsidR="00394D4B" w:rsidRDefault="00E01875">
      <w:pPr>
        <w:spacing w:before="120" w:after="120"/>
        <w:ind w:firstLine="425"/>
        <w:jc w:val="right"/>
        <w:rPr>
          <w:lang w:val="en-US"/>
        </w:rPr>
      </w:pPr>
      <w:r w:rsidRPr="00394D4B">
        <w:rPr>
          <w:position w:val="-12"/>
        </w:rPr>
        <w:object w:dxaOrig="1780" w:dyaOrig="400">
          <v:shape id="_x0000_i1481" type="#_x0000_t75" style="width:95.15pt;height:21.3pt" o:ole="">
            <v:imagedata r:id="rId787" o:title=""/>
          </v:shape>
          <o:OLEObject Type="Embed" ProgID="Equation.3" ShapeID="_x0000_i1481" DrawAspect="Content" ObjectID="_1401607192" r:id="rId788"/>
        </w:object>
      </w:r>
      <w:r>
        <w:rPr>
          <w:lang w:val="en-US"/>
        </w:rPr>
        <w:t>;</w:t>
      </w:r>
      <w:r>
        <w:rPr>
          <w:lang w:val="en-US"/>
        </w:rPr>
        <w:tab/>
      </w:r>
      <w:r>
        <w:rPr>
          <w:lang w:val="en-US"/>
        </w:rPr>
        <w:tab/>
      </w:r>
      <w:r>
        <w:rPr>
          <w:lang w:val="en-US"/>
        </w:rPr>
        <w:tab/>
        <w:t>(2)</w:t>
      </w:r>
    </w:p>
    <w:p w:rsidR="00394D4B" w:rsidRDefault="00E01875">
      <w:pPr>
        <w:ind w:firstLine="426"/>
        <w:jc w:val="right"/>
        <w:rPr>
          <w:lang w:val="en-US"/>
        </w:rPr>
      </w:pPr>
      <w:r w:rsidRPr="00394D4B">
        <w:rPr>
          <w:position w:val="-14"/>
        </w:rPr>
        <w:object w:dxaOrig="3019" w:dyaOrig="420">
          <v:shape id="_x0000_i1482" type="#_x0000_t75" style="width:161.55pt;height:22.55pt" o:ole="">
            <v:imagedata r:id="rId789" o:title=""/>
          </v:shape>
          <o:OLEObject Type="Embed" ProgID="Equation.3" ShapeID="_x0000_i1482" DrawAspect="Content" ObjectID="_1401607193" r:id="rId790"/>
        </w:object>
      </w:r>
      <w:r>
        <w:rPr>
          <w:lang w:val="en-US"/>
        </w:rPr>
        <w:tab/>
      </w:r>
      <w:r>
        <w:rPr>
          <w:lang w:val="en-US"/>
        </w:rPr>
        <w:tab/>
        <w:t>(3)</w:t>
      </w:r>
    </w:p>
    <w:p w:rsidR="00394D4B" w:rsidRDefault="00E01875">
      <w:pPr>
        <w:spacing w:before="120" w:after="120"/>
        <w:ind w:firstLine="425"/>
        <w:jc w:val="right"/>
      </w:pPr>
      <w:r w:rsidRPr="00394D4B">
        <w:rPr>
          <w:position w:val="-14"/>
        </w:rPr>
        <w:object w:dxaOrig="3620" w:dyaOrig="420">
          <v:shape id="_x0000_i1483" type="#_x0000_t75" style="width:193.45pt;height:22.55pt" o:ole="">
            <v:imagedata r:id="rId791" o:title=""/>
          </v:shape>
          <o:OLEObject Type="Embed" ProgID="Equation.3" ShapeID="_x0000_i1483" DrawAspect="Content" ObjectID="_1401607194" r:id="rId792"/>
        </w:object>
      </w:r>
      <w:r>
        <w:rPr>
          <w:lang w:val="en-US"/>
        </w:rPr>
        <w:tab/>
      </w:r>
      <w:r>
        <w:rPr>
          <w:lang w:val="en-US"/>
        </w:rPr>
        <w:tab/>
        <w:t>(4)</w:t>
      </w:r>
    </w:p>
    <w:p w:rsidR="00394D4B" w:rsidRDefault="00E01875">
      <w:pPr>
        <w:ind w:left="993" w:hanging="993"/>
        <w:jc w:val="both"/>
      </w:pPr>
      <w:r>
        <w:t xml:space="preserve">где </w:t>
      </w:r>
      <w:r w:rsidRPr="00394D4B">
        <w:rPr>
          <w:position w:val="-10"/>
        </w:rPr>
        <w:object w:dxaOrig="360" w:dyaOrig="320">
          <v:shape id="_x0000_i1484" type="#_x0000_t75" style="width:17.55pt;height:15.65pt" o:ole="">
            <v:imagedata r:id="rId772" o:title=""/>
          </v:shape>
          <o:OLEObject Type="Embed" ProgID="Equation.3" ShapeID="_x0000_i1484" DrawAspect="Content" ObjectID="_1401607195" r:id="rId793"/>
        </w:object>
      </w:r>
      <w:r>
        <w:t xml:space="preserve"> – предельное касательное напряжение на элементарной площадке </w:t>
      </w:r>
      <w:r w:rsidRPr="00394D4B">
        <w:rPr>
          <w:position w:val="-4"/>
        </w:rPr>
        <w:object w:dxaOrig="360" w:dyaOrig="260">
          <v:shape id="_x0000_i1485" type="#_x0000_t75" style="width:17.55pt;height:13.15pt" o:ole="">
            <v:imagedata r:id="rId794" o:title=""/>
          </v:shape>
          <o:OLEObject Type="Embed" ProgID="Equation.3" ShapeID="_x0000_i1485" DrawAspect="Content" ObjectID="_1401607196" r:id="rId795"/>
        </w:object>
      </w:r>
      <w:r>
        <w:t>;</w:t>
      </w:r>
    </w:p>
    <w:p w:rsidR="00394D4B" w:rsidRDefault="00E01875">
      <w:pPr>
        <w:ind w:left="851" w:hanging="369"/>
        <w:jc w:val="both"/>
        <w:rPr>
          <w:i/>
        </w:rPr>
      </w:pPr>
      <w:r w:rsidRPr="00394D4B">
        <w:rPr>
          <w:position w:val="-6"/>
        </w:rPr>
        <w:object w:dxaOrig="200" w:dyaOrig="279">
          <v:shape id="_x0000_i1486" type="#_x0000_t75" style="width:10pt;height:13.75pt" o:ole="">
            <v:imagedata r:id="rId796" o:title=""/>
          </v:shape>
          <o:OLEObject Type="Embed" ProgID="Equation.3" ShapeID="_x0000_i1486" DrawAspect="Content" ObjectID="_1401607197" r:id="rId797"/>
        </w:object>
      </w:r>
      <w:r>
        <w:t xml:space="preserve"> – угол между радиусом </w:t>
      </w:r>
      <w:r>
        <w:rPr>
          <w:i/>
          <w:sz w:val="24"/>
          <w:lang w:val="en-US"/>
        </w:rPr>
        <w:t>r</w:t>
      </w:r>
      <w:r>
        <w:rPr>
          <w:i/>
        </w:rPr>
        <w:t>,</w:t>
      </w:r>
      <w:r>
        <w:t xml:space="preserve"> проведенным из центра поворота (с которым совмещено начало координат) до центра площадки </w:t>
      </w:r>
      <w:r w:rsidRPr="00394D4B">
        <w:rPr>
          <w:position w:val="-4"/>
        </w:rPr>
        <w:object w:dxaOrig="360" w:dyaOrig="260">
          <v:shape id="_x0000_i1487" type="#_x0000_t75" style="width:17.55pt;height:13.15pt" o:ole="">
            <v:imagedata r:id="rId794" o:title=""/>
          </v:shape>
          <o:OLEObject Type="Embed" ProgID="Equation.3" ShapeID="_x0000_i1487" DrawAspect="Content" ObjectID="_1401607198" r:id="rId798"/>
        </w:object>
      </w:r>
      <w:r>
        <w:t>, и осью, перпендикулярной направлению действующей силы</w:t>
      </w:r>
      <w:r>
        <w:rPr>
          <w:lang w:val="en-US"/>
        </w:rPr>
        <w:t xml:space="preserve"> </w:t>
      </w:r>
      <w:r>
        <w:rPr>
          <w:i/>
          <w:sz w:val="24"/>
          <w:lang w:val="en-US"/>
        </w:rPr>
        <w:t>F</w:t>
      </w:r>
      <w:r>
        <w:rPr>
          <w:lang w:val="en-US"/>
        </w:rPr>
        <w:t>;</w:t>
      </w:r>
    </w:p>
    <w:p w:rsidR="00394D4B" w:rsidRDefault="00E01875">
      <w:pPr>
        <w:ind w:firstLine="426"/>
        <w:jc w:val="both"/>
        <w:rPr>
          <w:lang w:val="en-US"/>
        </w:rPr>
      </w:pPr>
      <w:r w:rsidRPr="00394D4B">
        <w:rPr>
          <w:position w:val="-14"/>
        </w:rPr>
        <w:object w:dxaOrig="800" w:dyaOrig="400">
          <v:shape id="_x0000_i1488" type="#_x0000_t75" style="width:43.2pt;height:21.3pt" o:ole="">
            <v:imagedata r:id="rId799" o:title=""/>
          </v:shape>
          <o:OLEObject Type="Embed" ProgID="Equation.3" ShapeID="_x0000_i1488" DrawAspect="Content" ObjectID="_1401607199" r:id="rId800"/>
        </w:object>
      </w:r>
      <w:r>
        <w:rPr>
          <w:i/>
        </w:rPr>
        <w:t xml:space="preserve"> –</w:t>
      </w:r>
      <w:r>
        <w:t xml:space="preserve"> то же, что в п. 3.7</w:t>
      </w:r>
      <w:r>
        <w:rPr>
          <w:lang w:val="en-US"/>
        </w:rPr>
        <w:t>;</w:t>
      </w:r>
    </w:p>
    <w:p w:rsidR="00394D4B" w:rsidRDefault="00E01875">
      <w:pPr>
        <w:ind w:firstLine="426"/>
        <w:jc w:val="both"/>
        <w:rPr>
          <w:lang w:val="en-US"/>
        </w:rPr>
      </w:pPr>
      <w:r w:rsidRPr="00394D4B">
        <w:rPr>
          <w:position w:val="-10"/>
        </w:rPr>
        <w:object w:dxaOrig="279" w:dyaOrig="320">
          <v:shape id="_x0000_i1489" type="#_x0000_t75" style="width:15.05pt;height:16.9pt" o:ole="">
            <v:imagedata r:id="rId801" o:title=""/>
          </v:shape>
          <o:OLEObject Type="Embed" ProgID="Equation.3" ShapeID="_x0000_i1489" DrawAspect="Content" ObjectID="_1401607200" r:id="rId802"/>
        </w:object>
      </w:r>
      <w:r>
        <w:t xml:space="preserve"> – расстояние, определяемое по черт. 3,а</w:t>
      </w:r>
      <w:r>
        <w:rPr>
          <w:lang w:val="en-US"/>
        </w:rPr>
        <w:t>;</w:t>
      </w:r>
    </w:p>
    <w:p w:rsidR="00394D4B" w:rsidRDefault="00E01875">
      <w:pPr>
        <w:ind w:firstLine="426"/>
        <w:jc w:val="both"/>
      </w:pPr>
      <w:r w:rsidRPr="00394D4B">
        <w:rPr>
          <w:position w:val="-10"/>
        </w:rPr>
        <w:object w:dxaOrig="279" w:dyaOrig="320">
          <v:shape id="_x0000_i1490" type="#_x0000_t75" style="width:13.75pt;height:15.65pt" o:ole="">
            <v:imagedata r:id="rId767" o:title=""/>
          </v:shape>
          <o:OLEObject Type="Embed" ProgID="Equation.3" ShapeID="_x0000_i1490" DrawAspect="Content" ObjectID="_1401607201" r:id="rId803"/>
        </w:object>
      </w:r>
      <w:r>
        <w:rPr>
          <w:i/>
          <w:smallCaps/>
        </w:rPr>
        <w:t xml:space="preserve"> </w:t>
      </w:r>
      <w:r>
        <w:rPr>
          <w:i/>
        </w:rPr>
        <w:t>–</w:t>
      </w:r>
      <w:r>
        <w:t xml:space="preserve"> эксцентриситет сдвигающей силы.</w:t>
      </w:r>
    </w:p>
    <w:p w:rsidR="00394D4B" w:rsidRDefault="00E01875">
      <w:pPr>
        <w:ind w:firstLine="426"/>
        <w:jc w:val="both"/>
      </w:pPr>
      <w:r>
        <w:t>Определение предельной силы сопротивления сдвигу</w:t>
      </w:r>
      <w:r>
        <w:rPr>
          <w:lang w:val="en-US"/>
        </w:rPr>
        <w:t xml:space="preserve"> </w:t>
      </w:r>
      <w:r w:rsidRPr="00394D4B">
        <w:rPr>
          <w:position w:val="-14"/>
        </w:rPr>
        <w:object w:dxaOrig="460" w:dyaOrig="360">
          <v:shape id="_x0000_i1491" type="#_x0000_t75" style="width:24.4pt;height:19.4pt" o:ole="">
            <v:imagedata r:id="rId804" o:title=""/>
          </v:shape>
          <o:OLEObject Type="Embed" ProgID="Equation.3" ShapeID="_x0000_i1491" DrawAspect="Content" ObjectID="_1401607202" r:id="rId805"/>
        </w:object>
      </w:r>
      <w:r>
        <w:t xml:space="preserve"> и координат полюса поворота производится в такой последовательности.</w:t>
      </w:r>
    </w:p>
    <w:p w:rsidR="00394D4B" w:rsidRDefault="00E01875">
      <w:pPr>
        <w:ind w:firstLine="426"/>
        <w:jc w:val="both"/>
      </w:pPr>
      <w:r>
        <w:t>Из уравнений (3) и (4) исключается</w:t>
      </w:r>
      <w:r>
        <w:rPr>
          <w:lang w:val="en-US"/>
        </w:rPr>
        <w:t xml:space="preserve"> </w:t>
      </w:r>
      <w:r w:rsidRPr="00394D4B">
        <w:rPr>
          <w:position w:val="-14"/>
        </w:rPr>
        <w:object w:dxaOrig="460" w:dyaOrig="360">
          <v:shape id="_x0000_i1492" type="#_x0000_t75" style="width:24.4pt;height:19.4pt" o:ole="">
            <v:imagedata r:id="rId804" o:title=""/>
          </v:shape>
          <o:OLEObject Type="Embed" ProgID="Equation.3" ShapeID="_x0000_i1492" DrawAspect="Content" ObjectID="_1401607203" r:id="rId806"/>
        </w:object>
      </w:r>
      <w:r>
        <w:t xml:space="preserve"> и из полученной системы двух уравнений подбором определяются координаты </w:t>
      </w:r>
      <w:r>
        <w:rPr>
          <w:i/>
          <w:sz w:val="24"/>
          <w:lang w:val="en-US"/>
        </w:rPr>
        <w:t>n</w:t>
      </w:r>
      <w:r>
        <w:rPr>
          <w:sz w:val="24"/>
          <w:vertAlign w:val="subscript"/>
          <w:lang w:val="en-US"/>
        </w:rPr>
        <w:t>1</w:t>
      </w:r>
      <w:r>
        <w:t xml:space="preserve"> и </w:t>
      </w:r>
      <w:r>
        <w:rPr>
          <w:i/>
          <w:sz w:val="24"/>
          <w:lang w:val="en-US"/>
        </w:rPr>
        <w:t>n</w:t>
      </w:r>
      <w:r>
        <w:rPr>
          <w:sz w:val="24"/>
          <w:vertAlign w:val="subscript"/>
          <w:lang w:val="en-US"/>
        </w:rPr>
        <w:t>2</w:t>
      </w:r>
      <w:r>
        <w:t>, после чего находится</w:t>
      </w:r>
      <w:r w:rsidRPr="00394D4B">
        <w:rPr>
          <w:position w:val="-14"/>
        </w:rPr>
        <w:object w:dxaOrig="460" w:dyaOrig="360">
          <v:shape id="_x0000_i1493" type="#_x0000_t75" style="width:24.4pt;height:19.4pt" o:ole="">
            <v:imagedata r:id="rId804" o:title=""/>
          </v:shape>
          <o:OLEObject Type="Embed" ProgID="Equation.3" ShapeID="_x0000_i1493" DrawAspect="Content" ObjectID="_1401607204" r:id="rId807"/>
        </w:object>
      </w:r>
      <w:r>
        <w:t>.</w:t>
      </w:r>
    </w:p>
    <w:p w:rsidR="00394D4B" w:rsidRDefault="00E01875">
      <w:pPr>
        <w:ind w:firstLine="426"/>
        <w:jc w:val="both"/>
      </w:pPr>
      <w:r>
        <w:t xml:space="preserve">В случае, когда центр поворота </w:t>
      </w:r>
      <w:r>
        <w:rPr>
          <w:i/>
          <w:sz w:val="24"/>
        </w:rPr>
        <w:t>О</w:t>
      </w:r>
      <w:r>
        <w:t xml:space="preserve"> оказывается внутри площади подошвы (при значительном эксцентриситете </w:t>
      </w:r>
      <w:r w:rsidRPr="00394D4B">
        <w:rPr>
          <w:position w:val="-10"/>
        </w:rPr>
        <w:object w:dxaOrig="279" w:dyaOrig="320">
          <v:shape id="_x0000_i1494" type="#_x0000_t75" style="width:13.75pt;height:15.65pt" o:ole="">
            <v:imagedata r:id="rId767" o:title=""/>
          </v:shape>
          <o:OLEObject Type="Embed" ProgID="Equation.3" ShapeID="_x0000_i1494" DrawAspect="Content" ObjectID="_1401607205" r:id="rId808"/>
        </w:object>
      </w:r>
      <w:r>
        <w:t>) и отпор грунта возникает с обеих сторон сооружения (см. черт. 3,б</w:t>
      </w:r>
      <w:r>
        <w:rPr>
          <w:i/>
        </w:rPr>
        <w:t>)</w:t>
      </w:r>
      <w:r>
        <w:t>, необходимо использовать уравнение (2) и следующие уравнения:</w:t>
      </w:r>
    </w:p>
    <w:p w:rsidR="00394D4B" w:rsidRDefault="00E01875">
      <w:pPr>
        <w:spacing w:before="120" w:after="120"/>
        <w:ind w:firstLine="425"/>
        <w:jc w:val="right"/>
      </w:pPr>
      <w:r w:rsidRPr="00394D4B">
        <w:rPr>
          <w:position w:val="-14"/>
        </w:rPr>
        <w:object w:dxaOrig="3940" w:dyaOrig="420">
          <v:shape id="_x0000_i1495" type="#_x0000_t75" style="width:210.35pt;height:22.55pt" o:ole="">
            <v:imagedata r:id="rId809" o:title=""/>
          </v:shape>
          <o:OLEObject Type="Embed" ProgID="Equation.3" ShapeID="_x0000_i1495" DrawAspect="Content" ObjectID="_1401607206" r:id="rId810"/>
        </w:object>
      </w:r>
      <w:r>
        <w:rPr>
          <w:b/>
        </w:rPr>
        <w:tab/>
      </w:r>
      <w:r>
        <w:t>(5)</w:t>
      </w:r>
    </w:p>
    <w:p w:rsidR="00394D4B" w:rsidRDefault="00E01875">
      <w:pPr>
        <w:spacing w:before="120" w:after="120"/>
        <w:ind w:firstLine="425"/>
        <w:jc w:val="right"/>
      </w:pPr>
      <w:r w:rsidRPr="00394D4B">
        <w:rPr>
          <w:position w:val="-14"/>
        </w:rPr>
        <w:object w:dxaOrig="4819" w:dyaOrig="420">
          <v:shape id="_x0000_i1496" type="#_x0000_t75" style="width:257.95pt;height:22.55pt" o:ole="">
            <v:imagedata r:id="rId811" o:title=""/>
          </v:shape>
          <o:OLEObject Type="Embed" ProgID="Equation.3" ShapeID="_x0000_i1496" DrawAspect="Content" ObjectID="_1401607207" r:id="rId812"/>
        </w:object>
      </w:r>
      <w:r>
        <w:t>(6)</w:t>
      </w:r>
    </w:p>
    <w:p w:rsidR="00394D4B" w:rsidRDefault="00E01875">
      <w:pPr>
        <w:jc w:val="both"/>
      </w:pPr>
      <w:r>
        <w:t>где</w:t>
      </w:r>
      <w:r>
        <w:rPr>
          <w:lang w:val="en-US"/>
        </w:rPr>
        <w:t xml:space="preserve"> </w:t>
      </w:r>
      <w:r w:rsidRPr="00394D4B">
        <w:rPr>
          <w:position w:val="-14"/>
        </w:rPr>
        <w:object w:dxaOrig="2659" w:dyaOrig="400">
          <v:shape id="_x0000_i1497" type="#_x0000_t75" style="width:142.1pt;height:21.3pt" o:ole="">
            <v:imagedata r:id="rId813" o:title=""/>
          </v:shape>
          <o:OLEObject Type="Embed" ProgID="Equation.3" ShapeID="_x0000_i1497" DrawAspect="Content" ObjectID="_1401607208" r:id="rId814"/>
        </w:object>
      </w:r>
      <w:r>
        <w:t xml:space="preserve"> </w:t>
      </w:r>
      <w:r>
        <w:rPr>
          <w:i/>
        </w:rPr>
        <w:t>–</w:t>
      </w:r>
      <w:r>
        <w:t xml:space="preserve"> то же, что в формулах (3) и (4);</w:t>
      </w:r>
    </w:p>
    <w:p w:rsidR="00394D4B" w:rsidRDefault="00E01875">
      <w:pPr>
        <w:ind w:left="1418" w:hanging="992"/>
        <w:jc w:val="both"/>
      </w:pPr>
      <w:r w:rsidRPr="00394D4B">
        <w:rPr>
          <w:position w:val="-14"/>
        </w:rPr>
        <w:object w:dxaOrig="540" w:dyaOrig="400">
          <v:shape id="_x0000_i1498" type="#_x0000_t75" style="width:28.8pt;height:21.3pt" o:ole="">
            <v:imagedata r:id="rId815" o:title=""/>
          </v:shape>
          <o:OLEObject Type="Embed" ProgID="Equation.3" ShapeID="_x0000_i1498" DrawAspect="Content" ObjectID="_1401607209" r:id="rId816"/>
        </w:object>
      </w:r>
      <w:r>
        <w:rPr>
          <w:i/>
          <w:lang w:val="en-US"/>
        </w:rPr>
        <w:t xml:space="preserve"> </w:t>
      </w:r>
      <w:r>
        <w:rPr>
          <w:i/>
        </w:rPr>
        <w:t>–</w:t>
      </w:r>
      <w:r>
        <w:t xml:space="preserve"> расчетное значение горизонтальной составляющей отпора грунта с верховой стороны сооружения;</w:t>
      </w:r>
    </w:p>
    <w:p w:rsidR="00394D4B" w:rsidRDefault="00E01875">
      <w:pPr>
        <w:spacing w:after="120"/>
        <w:ind w:left="-57" w:firstLine="851"/>
        <w:jc w:val="both"/>
      </w:pPr>
      <w:r w:rsidRPr="00394D4B">
        <w:rPr>
          <w:position w:val="-10"/>
        </w:rPr>
        <w:object w:dxaOrig="300" w:dyaOrig="320">
          <v:shape id="_x0000_i1499" type="#_x0000_t75" style="width:15.65pt;height:16.9pt" o:ole="">
            <v:imagedata r:id="rId817" o:title=""/>
          </v:shape>
          <o:OLEObject Type="Embed" ProgID="Equation.3" ShapeID="_x0000_i1499" DrawAspect="Content" ObjectID="_1401607210" r:id="rId818"/>
        </w:object>
      </w:r>
      <w:r>
        <w:rPr>
          <w:i/>
        </w:rPr>
        <w:t xml:space="preserve"> –</w:t>
      </w:r>
      <w:r>
        <w:t xml:space="preserve"> расстояние, определяемое по черт. 3,б.</w:t>
      </w:r>
    </w:p>
    <w:p w:rsidR="00394D4B" w:rsidRDefault="00101503">
      <w:pPr>
        <w:jc w:val="center"/>
      </w:pPr>
      <w:r>
        <w:pict>
          <v:shape id="_x0000_i1500" type="#_x0000_t75" style="width:313.05pt;height:197.2pt">
            <v:imagedata r:id="rId819" o:title=""/>
          </v:shape>
        </w:pict>
      </w:r>
    </w:p>
    <w:p w:rsidR="00394D4B" w:rsidRDefault="00101503">
      <w:pPr>
        <w:spacing w:before="120" w:after="120"/>
        <w:jc w:val="center"/>
      </w:pPr>
      <w:r>
        <w:pict>
          <v:shape id="_x0000_i1501" type="#_x0000_t75" style="width:268.6pt;height:206.6pt">
            <v:imagedata r:id="rId820" o:title=""/>
          </v:shape>
        </w:pict>
      </w:r>
    </w:p>
    <w:p w:rsidR="00394D4B" w:rsidRDefault="00E01875">
      <w:pPr>
        <w:ind w:firstLine="426"/>
        <w:jc w:val="center"/>
      </w:pPr>
      <w:r>
        <w:t>Черт. 3. Схемы к расчету устойчивости сооружений глубокого заложения при плоском сдвиге с поворотом в плане с учетом отпора грунта</w:t>
      </w:r>
    </w:p>
    <w:p w:rsidR="00394D4B" w:rsidRDefault="00E01875">
      <w:pPr>
        <w:spacing w:before="120"/>
        <w:ind w:firstLine="425"/>
        <w:jc w:val="center"/>
      </w:pPr>
      <w:r>
        <w:t>а – при расположении центра поворота вне подошвы сооружения; б – то же, в пределах подошвы сооружения</w:t>
      </w:r>
    </w:p>
    <w:p w:rsidR="00394D4B" w:rsidRDefault="00E01875">
      <w:pPr>
        <w:spacing w:before="240" w:after="120"/>
        <w:ind w:firstLine="425"/>
        <w:jc w:val="right"/>
      </w:pPr>
      <w:r>
        <w:t>ПРИЛОЖЕНИЕ 7</w:t>
      </w:r>
    </w:p>
    <w:p w:rsidR="00394D4B" w:rsidRDefault="00E01875">
      <w:pPr>
        <w:spacing w:after="120"/>
        <w:ind w:firstLine="425"/>
        <w:jc w:val="right"/>
        <w:rPr>
          <w:i/>
        </w:rPr>
      </w:pPr>
      <w:r>
        <w:rPr>
          <w:i/>
        </w:rPr>
        <w:t>Рекомендуемое</w:t>
      </w:r>
    </w:p>
    <w:p w:rsidR="00394D4B" w:rsidRDefault="00E01875">
      <w:pPr>
        <w:spacing w:before="120" w:after="120"/>
        <w:ind w:firstLine="425"/>
        <w:jc w:val="center"/>
        <w:rPr>
          <w:b/>
        </w:rPr>
      </w:pPr>
      <w:r>
        <w:rPr>
          <w:b/>
        </w:rPr>
        <w:t>РАСЧЕТ УСТОЙЧИВОСТИ СООРУЖЕНИЙ НА НЕСКАЛЬНЫХ ОСНОВАНИЯХ ПО СХЕМАМ СМЕШАННОГО И ГЛУБИННОГО СДВИГОВ</w:t>
      </w:r>
    </w:p>
    <w:p w:rsidR="00394D4B" w:rsidRDefault="00E01875">
      <w:pPr>
        <w:ind w:firstLine="426"/>
        <w:jc w:val="both"/>
      </w:pPr>
      <w:r>
        <w:rPr>
          <w:b/>
        </w:rPr>
        <w:t>1.</w:t>
      </w:r>
      <w:r>
        <w:t xml:space="preserve"> Для определения силы предельного сопротивления на участке сдвига с выпором </w:t>
      </w:r>
      <w:r>
        <w:rPr>
          <w:i/>
          <w:sz w:val="24"/>
          <w:lang w:val="en-US"/>
        </w:rPr>
        <w:t>R</w:t>
      </w:r>
      <w:r>
        <w:rPr>
          <w:i/>
          <w:sz w:val="24"/>
          <w:vertAlign w:val="subscript"/>
          <w:lang w:val="en-US"/>
        </w:rPr>
        <w:t>u</w:t>
      </w:r>
      <w:r>
        <w:t xml:space="preserve"> следует применять метод теории предельного равновесия. При этом в случае глубинного сдвига от одной вертикальной нагрузки определяется полная сила предельного сопротивления, а в случае смешанного сдвига – только ее часть, отвечающая участку сдвига с выпором и равная </w:t>
      </w:r>
      <w:r w:rsidRPr="00394D4B">
        <w:rPr>
          <w:position w:val="-10"/>
        </w:rPr>
        <w:object w:dxaOrig="600" w:dyaOrig="320">
          <v:shape id="_x0000_i1502" type="#_x0000_t75" style="width:30.05pt;height:15.65pt" o:ole="">
            <v:imagedata r:id="rId821" o:title=""/>
          </v:shape>
          <o:OLEObject Type="Embed" ProgID="Equation.3" ShapeID="_x0000_i1502" DrawAspect="Content" ObjectID="_1401607211" r:id="rId822"/>
        </w:object>
      </w:r>
      <w:r>
        <w:t xml:space="preserve"> в соответствии с требованиями п. 3.9.</w:t>
      </w:r>
    </w:p>
    <w:p w:rsidR="00394D4B" w:rsidRDefault="00E01875">
      <w:pPr>
        <w:ind w:firstLine="426"/>
        <w:jc w:val="both"/>
      </w:pPr>
      <w:r>
        <w:rPr>
          <w:b/>
        </w:rPr>
        <w:t>2.</w:t>
      </w:r>
      <w:r>
        <w:t xml:space="preserve"> По этому методу профиль поверхности скольжения, ограничивающей область предельного состояния грунта основания, принимается в виде двух отрезков прямых </w:t>
      </w:r>
      <w:r>
        <w:rPr>
          <w:b/>
          <w:i/>
        </w:rPr>
        <w:t>АВ</w:t>
      </w:r>
      <w:r>
        <w:t xml:space="preserve"> и</w:t>
      </w:r>
      <w:r>
        <w:rPr>
          <w:lang w:val="en-US"/>
        </w:rPr>
        <w:t xml:space="preserve"> </w:t>
      </w:r>
      <w:r>
        <w:rPr>
          <w:b/>
          <w:i/>
          <w:lang w:val="en-US"/>
        </w:rPr>
        <w:t>DC</w:t>
      </w:r>
      <w:r>
        <w:rPr>
          <w:i/>
          <w:lang w:val="en-US"/>
        </w:rPr>
        <w:t>,</w:t>
      </w:r>
      <w:r>
        <w:t xml:space="preserve"> соединенных между собой криволинейной вставкой, описываемой уравнением логарифмической спирали (см. чертеж а). Связь между углом наклона к вертикали равнодействующей внешних сил, равной по значению силе предельного сопротивления сдвигу </w:t>
      </w:r>
      <w:r>
        <w:rPr>
          <w:i/>
          <w:sz w:val="24"/>
          <w:lang w:val="en-US"/>
        </w:rPr>
        <w:t>R</w:t>
      </w:r>
      <w:r>
        <w:rPr>
          <w:i/>
          <w:sz w:val="24"/>
          <w:vertAlign w:val="subscript"/>
          <w:lang w:val="en-US"/>
        </w:rPr>
        <w:t>u</w:t>
      </w:r>
      <w:r>
        <w:rPr>
          <w:i/>
          <w:sz w:val="24"/>
        </w:rPr>
        <w:t>,</w:t>
      </w:r>
      <w:r>
        <w:rPr>
          <w:i/>
        </w:rPr>
        <w:t xml:space="preserve"> </w:t>
      </w:r>
      <w:r>
        <w:t xml:space="preserve">и ориентировкой треугольника предельного равновесия определяется углом </w:t>
      </w:r>
      <w:r w:rsidRPr="00394D4B">
        <w:rPr>
          <w:position w:val="-6"/>
        </w:rPr>
        <w:object w:dxaOrig="200" w:dyaOrig="240">
          <v:shape id="_x0000_i1503" type="#_x0000_t75" style="width:10pt;height:11.9pt" o:ole="">
            <v:imagedata r:id="rId823" o:title=""/>
          </v:shape>
          <o:OLEObject Type="Embed" ProgID="Equation.3" ShapeID="_x0000_i1503" DrawAspect="Content" ObjectID="_1401607212" r:id="rId824"/>
        </w:object>
      </w:r>
      <w:r>
        <w:t>, который находится по формуле</w:t>
      </w:r>
    </w:p>
    <w:p w:rsidR="00394D4B" w:rsidRDefault="00E01875">
      <w:pPr>
        <w:spacing w:before="120" w:after="120"/>
        <w:ind w:firstLine="425"/>
        <w:jc w:val="right"/>
      </w:pPr>
      <w:r w:rsidRPr="00394D4B">
        <w:rPr>
          <w:position w:val="-28"/>
        </w:rPr>
        <w:object w:dxaOrig="2920" w:dyaOrig="720">
          <v:shape id="_x0000_i1504" type="#_x0000_t75" style="width:160.9pt;height:36.3pt" o:ole="">
            <v:imagedata r:id="rId825" o:title=""/>
          </v:shape>
          <o:OLEObject Type="Embed" ProgID="Equation.3" ShapeID="_x0000_i1504" DrawAspect="Content" ObjectID="_1401607213" r:id="rId826"/>
        </w:object>
      </w:r>
      <w:r>
        <w:rPr>
          <w:b/>
        </w:rPr>
        <w:tab/>
      </w:r>
      <w:r>
        <w:rPr>
          <w:b/>
        </w:rPr>
        <w:tab/>
      </w:r>
      <w:r>
        <w:t>(1)</w:t>
      </w:r>
    </w:p>
    <w:p w:rsidR="00394D4B" w:rsidRDefault="00101503">
      <w:pPr>
        <w:jc w:val="center"/>
      </w:pPr>
      <w:r>
        <w:pict>
          <v:shape id="_x0000_i1505" type="#_x0000_t75" style="width:289.9pt;height:159.65pt">
            <v:imagedata r:id="rId827" o:title=""/>
          </v:shape>
        </w:pict>
      </w:r>
    </w:p>
    <w:p w:rsidR="00394D4B" w:rsidRDefault="00101503">
      <w:pPr>
        <w:spacing w:before="120" w:after="120"/>
        <w:jc w:val="center"/>
      </w:pPr>
      <w:r>
        <w:pict>
          <v:shape id="_x0000_i1506" type="#_x0000_t75" style="width:293pt;height:131.5pt">
            <v:imagedata r:id="rId828" o:title=""/>
          </v:shape>
        </w:pict>
      </w:r>
    </w:p>
    <w:p w:rsidR="00394D4B" w:rsidRDefault="00E01875">
      <w:pPr>
        <w:spacing w:before="120"/>
        <w:ind w:firstLine="425"/>
        <w:jc w:val="center"/>
      </w:pPr>
      <w:r>
        <w:t>К расчету несущей способности основания и устойчивости сооружения при глубинном сдвиге</w:t>
      </w:r>
    </w:p>
    <w:p w:rsidR="00394D4B" w:rsidRDefault="00E01875">
      <w:pPr>
        <w:spacing w:before="120"/>
        <w:ind w:firstLine="425"/>
        <w:jc w:val="center"/>
      </w:pPr>
      <w:r>
        <w:t>а – расчетная схема; б</w:t>
      </w:r>
      <w:r>
        <w:rPr>
          <w:i/>
        </w:rPr>
        <w:t xml:space="preserve"> –</w:t>
      </w:r>
      <w:r>
        <w:t xml:space="preserve"> график несущей способности основания; </w:t>
      </w:r>
      <w:r>
        <w:rPr>
          <w:lang w:val="en-US"/>
        </w:rPr>
        <w:t>I</w:t>
      </w:r>
      <w:r>
        <w:t xml:space="preserve">, </w:t>
      </w:r>
      <w:r>
        <w:rPr>
          <w:lang w:val="en-US"/>
        </w:rPr>
        <w:t>II</w:t>
      </w:r>
      <w:r>
        <w:rPr>
          <w:i/>
        </w:rPr>
        <w:t>,</w:t>
      </w:r>
      <w:r>
        <w:rPr>
          <w:lang w:val="en-US"/>
        </w:rPr>
        <w:t>III</w:t>
      </w:r>
      <w:r>
        <w:rPr>
          <w:i/>
        </w:rPr>
        <w:t xml:space="preserve"> –</w:t>
      </w:r>
      <w:r>
        <w:t xml:space="preserve"> зоны призмы обрушения</w:t>
      </w:r>
    </w:p>
    <w:p w:rsidR="00394D4B" w:rsidRDefault="00E01875">
      <w:pPr>
        <w:spacing w:before="120"/>
        <w:ind w:firstLine="425"/>
        <w:jc w:val="both"/>
      </w:pPr>
      <w:r>
        <w:t xml:space="preserve">При определении </w:t>
      </w:r>
      <w:r>
        <w:rPr>
          <w:i/>
          <w:sz w:val="24"/>
          <w:lang w:val="en-US"/>
        </w:rPr>
        <w:t>R</w:t>
      </w:r>
      <w:r>
        <w:rPr>
          <w:i/>
          <w:sz w:val="24"/>
          <w:vertAlign w:val="subscript"/>
          <w:lang w:val="en-US"/>
        </w:rPr>
        <w:t>u</w:t>
      </w:r>
      <w:r>
        <w:t xml:space="preserve"> сцепление грунта по своему действию принимается тождественным приложению внешней равномерно распределенной нагрузки в виде нормального напряжения </w:t>
      </w:r>
      <w:r w:rsidRPr="00394D4B">
        <w:rPr>
          <w:position w:val="-28"/>
        </w:rPr>
        <w:object w:dxaOrig="900" w:dyaOrig="680">
          <v:shape id="_x0000_i1507" type="#_x0000_t75" style="width:45.1pt;height:33.8pt" o:ole="">
            <v:imagedata r:id="rId829" o:title=""/>
          </v:shape>
          <o:OLEObject Type="Embed" ProgID="Equation.3" ShapeID="_x0000_i1507" DrawAspect="Content" ObjectID="_1401607214" r:id="rId830"/>
        </w:object>
      </w:r>
      <w:r>
        <w:t xml:space="preserve"> (здесь</w:t>
      </w:r>
      <w:r>
        <w:rPr>
          <w:lang w:val="en-US"/>
        </w:rPr>
        <w:t xml:space="preserve"> tg </w:t>
      </w:r>
      <w:r w:rsidRPr="00394D4B">
        <w:rPr>
          <w:position w:val="-10"/>
          <w:lang w:val="en-US"/>
        </w:rPr>
        <w:object w:dxaOrig="279" w:dyaOrig="320">
          <v:shape id="_x0000_i1508" type="#_x0000_t75" style="width:13.75pt;height:15.65pt" o:ole="">
            <v:imagedata r:id="rId831" o:title=""/>
          </v:shape>
          <o:OLEObject Type="Embed" ProgID="Equation.3" ShapeID="_x0000_i1508" DrawAspect="Content" ObjectID="_1401607215" r:id="rId832"/>
        </w:object>
      </w:r>
      <w:r>
        <w:t>и</w:t>
      </w:r>
      <w:r>
        <w:rPr>
          <w:lang w:val="en-US"/>
        </w:rPr>
        <w:t xml:space="preserve"> </w:t>
      </w:r>
      <w:r>
        <w:rPr>
          <w:i/>
          <w:sz w:val="24"/>
        </w:rPr>
        <w:t>с</w:t>
      </w:r>
      <w:r>
        <w:rPr>
          <w:i/>
          <w:sz w:val="24"/>
          <w:vertAlign w:val="subscript"/>
          <w:lang w:val="en-US"/>
        </w:rPr>
        <w:t>I</w:t>
      </w:r>
      <w:r>
        <w:t xml:space="preserve"> – то же, что в п. 3.5).  Значение </w:t>
      </w:r>
      <w:r w:rsidRPr="00394D4B">
        <w:rPr>
          <w:position w:val="-10"/>
        </w:rPr>
        <w:object w:dxaOrig="360" w:dyaOrig="320">
          <v:shape id="_x0000_i1509" type="#_x0000_t75" style="width:17.55pt;height:15.65pt" o:ole="">
            <v:imagedata r:id="rId772" o:title=""/>
          </v:shape>
          <o:OLEObject Type="Embed" ProgID="Equation.3" ShapeID="_x0000_i1509" DrawAspect="Content" ObjectID="_1401607216" r:id="rId833"/>
        </w:object>
      </w:r>
      <w:r>
        <w:t xml:space="preserve"> для заданных значений </w:t>
      </w:r>
      <w:r w:rsidRPr="00394D4B">
        <w:rPr>
          <w:position w:val="-10"/>
        </w:rPr>
        <w:object w:dxaOrig="1860" w:dyaOrig="360">
          <v:shape id="_x0000_i1510" type="#_x0000_t75" style="width:92.65pt;height:17.55pt" o:ole="">
            <v:imagedata r:id="rId834" o:title=""/>
          </v:shape>
          <o:OLEObject Type="Embed" ProgID="Equation.3" ShapeID="_x0000_i1510" DrawAspect="Content" ObjectID="_1401607217" r:id="rId835"/>
        </w:object>
      </w:r>
      <w:r>
        <w:t xml:space="preserve"> (то же, что в п. 3.9) определяется следующим образом.</w:t>
      </w:r>
    </w:p>
    <w:p w:rsidR="00394D4B" w:rsidRDefault="00E01875">
      <w:pPr>
        <w:ind w:firstLine="426"/>
        <w:jc w:val="both"/>
      </w:pPr>
      <w:r>
        <w:t xml:space="preserve">Строится график несущей способности основания </w:t>
      </w:r>
      <w:r w:rsidRPr="00394D4B">
        <w:rPr>
          <w:position w:val="-10"/>
        </w:rPr>
        <w:object w:dxaOrig="1140" w:dyaOrig="320">
          <v:shape id="_x0000_i1511" type="#_x0000_t75" style="width:56.95pt;height:15.65pt" o:ole="">
            <v:imagedata r:id="rId836" o:title=""/>
          </v:shape>
          <o:OLEObject Type="Embed" ProgID="Equation.3" ShapeID="_x0000_i1511" DrawAspect="Content" ObjectID="_1401607218" r:id="rId837"/>
        </w:object>
      </w:r>
      <w:r>
        <w:t xml:space="preserve"> для всей ширины </w:t>
      </w:r>
      <w:r>
        <w:rPr>
          <w:i/>
          <w:sz w:val="24"/>
          <w:lang w:val="en-US"/>
        </w:rPr>
        <w:t>b</w:t>
      </w:r>
      <w:r>
        <w:t xml:space="preserve"> или расчетной ширины </w:t>
      </w:r>
      <w:r w:rsidRPr="00394D4B">
        <w:rPr>
          <w:position w:val="-4"/>
        </w:rPr>
        <w:object w:dxaOrig="220" w:dyaOrig="300">
          <v:shape id="_x0000_i1512" type="#_x0000_t75" style="width:11.25pt;height:15.05pt" o:ole="">
            <v:imagedata r:id="rId838" o:title=""/>
          </v:shape>
          <o:OLEObject Type="Embed" ProgID="Equation.3" ShapeID="_x0000_i1512" DrawAspect="Content" ObjectID="_1401607219" r:id="rId839"/>
        </w:object>
      </w:r>
      <w:r>
        <w:t xml:space="preserve"> подошвы фундамента (см. чертеж б)</w:t>
      </w:r>
      <w:r>
        <w:rPr>
          <w:i/>
        </w:rPr>
        <w:t>.</w:t>
      </w:r>
      <w:r>
        <w:t xml:space="preserve"> Построение этого графика производится по ряду значений </w:t>
      </w:r>
      <w:r w:rsidRPr="00394D4B">
        <w:rPr>
          <w:position w:val="-6"/>
        </w:rPr>
        <w:object w:dxaOrig="240" w:dyaOrig="320">
          <v:shape id="_x0000_i1513" type="#_x0000_t75" style="width:13.15pt;height:16.9pt" o:ole="">
            <v:imagedata r:id="rId840" o:title=""/>
          </v:shape>
          <o:OLEObject Type="Embed" ProgID="Equation.3" ShapeID="_x0000_i1513" DrawAspect="Content" ObjectID="_1401607220" r:id="rId841"/>
        </w:object>
      </w:r>
      <w:r>
        <w:t xml:space="preserve"> (от </w:t>
      </w:r>
      <w:r w:rsidRPr="00394D4B">
        <w:rPr>
          <w:position w:val="-6"/>
        </w:rPr>
        <w:object w:dxaOrig="240" w:dyaOrig="320">
          <v:shape id="_x0000_i1514" type="#_x0000_t75" style="width:13.15pt;height:16.9pt" o:ole="">
            <v:imagedata r:id="rId840" o:title=""/>
          </v:shape>
          <o:OLEObject Type="Embed" ProgID="Equation.3" ShapeID="_x0000_i1514" DrawAspect="Content" ObjectID="_1401607221" r:id="rId842"/>
        </w:object>
      </w:r>
      <w:r>
        <w:t xml:space="preserve">= 0 до </w:t>
      </w:r>
      <w:r w:rsidRPr="00394D4B">
        <w:rPr>
          <w:position w:val="-10"/>
        </w:rPr>
        <w:object w:dxaOrig="700" w:dyaOrig="360">
          <v:shape id="_x0000_i1515" type="#_x0000_t75" style="width:37.55pt;height:18.8pt" o:ole="">
            <v:imagedata r:id="rId843" o:title=""/>
          </v:shape>
          <o:OLEObject Type="Embed" ProgID="Equation.3" ShapeID="_x0000_i1515" DrawAspect="Content" ObjectID="_1401607222" r:id="rId844"/>
        </w:object>
      </w:r>
      <w:r>
        <w:rPr>
          <w:lang w:val="en-US"/>
        </w:rPr>
        <w:t>)</w:t>
      </w:r>
      <w:r>
        <w:t xml:space="preserve"> и соответствующим им значениям </w:t>
      </w:r>
      <w:r w:rsidRPr="00394D4B">
        <w:rPr>
          <w:position w:val="-6"/>
        </w:rPr>
        <w:object w:dxaOrig="200" w:dyaOrig="240">
          <v:shape id="_x0000_i1516" type="#_x0000_t75" style="width:10pt;height:11.9pt" o:ole="">
            <v:imagedata r:id="rId823" o:title=""/>
          </v:shape>
          <o:OLEObject Type="Embed" ProgID="Equation.3" ShapeID="_x0000_i1516" DrawAspect="Content" ObjectID="_1401607223" r:id="rId845"/>
        </w:object>
      </w:r>
      <w:r>
        <w:t>.</w:t>
      </w:r>
    </w:p>
    <w:p w:rsidR="00394D4B" w:rsidRDefault="00E01875">
      <w:pPr>
        <w:ind w:firstLine="426"/>
        <w:jc w:val="both"/>
      </w:pPr>
      <w:r>
        <w:t xml:space="preserve">По найденному значению </w:t>
      </w:r>
      <w:r w:rsidRPr="00394D4B">
        <w:rPr>
          <w:position w:val="-6"/>
        </w:rPr>
        <w:object w:dxaOrig="200" w:dyaOrig="240">
          <v:shape id="_x0000_i1517" type="#_x0000_t75" style="width:10pt;height:11.9pt" o:ole="">
            <v:imagedata r:id="rId823" o:title=""/>
          </v:shape>
          <o:OLEObject Type="Embed" ProgID="Equation.3" ShapeID="_x0000_i1517" DrawAspect="Content" ObjectID="_1401607224" r:id="rId846"/>
        </w:object>
      </w:r>
      <w:r>
        <w:t xml:space="preserve"> находятся все данные, необходимые для определения размеров призмы выпора</w:t>
      </w:r>
      <w:r>
        <w:rPr>
          <w:lang w:val="en-US"/>
        </w:rPr>
        <w:t xml:space="preserve"> </w:t>
      </w:r>
      <w:r>
        <w:rPr>
          <w:b/>
          <w:i/>
          <w:lang w:val="en-US"/>
        </w:rPr>
        <w:t>ABCDA</w:t>
      </w:r>
      <w:r>
        <w:rPr>
          <w:i/>
          <w:lang w:val="en-US"/>
        </w:rPr>
        <w:t>.</w:t>
      </w:r>
      <w:r>
        <w:t xml:space="preserve"> Линия </w:t>
      </w:r>
      <w:r>
        <w:rPr>
          <w:b/>
          <w:i/>
        </w:rPr>
        <w:t>АВ</w:t>
      </w:r>
      <w:r>
        <w:t xml:space="preserve"> проводится по углу </w:t>
      </w:r>
      <w:r w:rsidRPr="00394D4B">
        <w:rPr>
          <w:position w:val="-6"/>
        </w:rPr>
        <w:object w:dxaOrig="200" w:dyaOrig="240">
          <v:shape id="_x0000_i1518" type="#_x0000_t75" style="width:10pt;height:11.9pt" o:ole="">
            <v:imagedata r:id="rId823" o:title=""/>
          </v:shape>
          <o:OLEObject Type="Embed" ProgID="Equation.3" ShapeID="_x0000_i1518" DrawAspect="Content" ObjectID="_1401607225" r:id="rId847"/>
        </w:object>
      </w:r>
      <w:r>
        <w:t xml:space="preserve">, линия </w:t>
      </w:r>
      <w:r>
        <w:rPr>
          <w:b/>
          <w:i/>
        </w:rPr>
        <w:t>ЕВ</w:t>
      </w:r>
      <w:r>
        <w:rPr>
          <w:i/>
        </w:rPr>
        <w:t xml:space="preserve"> –</w:t>
      </w:r>
      <w:r>
        <w:t xml:space="preserve"> по углу </w:t>
      </w:r>
      <w:r w:rsidRPr="00394D4B">
        <w:rPr>
          <w:position w:val="-10"/>
        </w:rPr>
        <w:object w:dxaOrig="1640" w:dyaOrig="360">
          <v:shape id="_x0000_i1519" type="#_x0000_t75" style="width:82pt;height:17.55pt" o:ole="">
            <v:imagedata r:id="rId848" o:title=""/>
          </v:shape>
          <o:OLEObject Type="Embed" ProgID="Equation.3" ShapeID="_x0000_i1519" DrawAspect="Content" ObjectID="_1401607226" r:id="rId849"/>
        </w:object>
      </w:r>
      <w:r>
        <w:t>.</w:t>
      </w:r>
    </w:p>
    <w:p w:rsidR="00394D4B" w:rsidRDefault="00E01875">
      <w:pPr>
        <w:ind w:firstLine="426"/>
        <w:jc w:val="both"/>
      </w:pPr>
      <w:r>
        <w:t xml:space="preserve">Линия </w:t>
      </w:r>
      <w:r>
        <w:rPr>
          <w:b/>
          <w:i/>
        </w:rPr>
        <w:t>ЕС</w:t>
      </w:r>
      <w:r>
        <w:t xml:space="preserve"> строится по углу 45°-</w:t>
      </w:r>
      <w:r w:rsidRPr="00394D4B">
        <w:rPr>
          <w:position w:val="-22"/>
        </w:rPr>
        <w:object w:dxaOrig="340" w:dyaOrig="620">
          <v:shape id="_x0000_i1520" type="#_x0000_t75" style="width:16.9pt;height:30.7pt" o:ole="">
            <v:imagedata r:id="rId850" o:title=""/>
          </v:shape>
          <o:OLEObject Type="Embed" ProgID="Equation.3" ShapeID="_x0000_i1520" DrawAspect="Content" ObjectID="_1401607227" r:id="rId851"/>
        </w:object>
      </w:r>
      <w:r>
        <w:t xml:space="preserve"> между ней и горизонтальной поверхностью основания. Профиль ограничивающей поверхности скольжения для промежуточной зоны </w:t>
      </w:r>
      <w:r>
        <w:rPr>
          <w:lang w:val="en-US"/>
        </w:rPr>
        <w:t>II</w:t>
      </w:r>
      <w:r>
        <w:t xml:space="preserve"> строится по уравнению логарифмической спирали. Радиус </w:t>
      </w:r>
      <w:r w:rsidRPr="00394D4B">
        <w:rPr>
          <w:position w:val="-4"/>
        </w:rPr>
        <w:object w:dxaOrig="760" w:dyaOrig="300">
          <v:shape id="_x0000_i1521" type="#_x0000_t75" style="width:38.2pt;height:15.05pt" o:ole="">
            <v:imagedata r:id="rId852" o:title=""/>
          </v:shape>
          <o:OLEObject Type="Embed" ProgID="Equation.3" ShapeID="_x0000_i1521" DrawAspect="Content" ObjectID="_1401607228" r:id="rId853"/>
        </w:object>
      </w:r>
      <w:r>
        <w:t>находится по формуле</w:t>
      </w:r>
    </w:p>
    <w:p w:rsidR="00394D4B" w:rsidRDefault="00E01875">
      <w:pPr>
        <w:spacing w:before="120" w:after="120"/>
        <w:ind w:firstLine="425"/>
        <w:jc w:val="right"/>
        <w:rPr>
          <w:lang w:val="en-US"/>
        </w:rPr>
      </w:pPr>
      <w:r w:rsidRPr="00394D4B">
        <w:rPr>
          <w:position w:val="-10"/>
        </w:rPr>
        <w:object w:dxaOrig="1020" w:dyaOrig="360">
          <v:shape id="_x0000_i1522" type="#_x0000_t75" style="width:90.8pt;height:17.55pt" o:ole="">
            <v:imagedata r:id="rId854" o:title=""/>
          </v:shape>
          <o:OLEObject Type="Embed" ProgID="Equation.3" ShapeID="_x0000_i1522" DrawAspect="Content" ObjectID="_1401607229" r:id="rId855"/>
        </w:object>
      </w:r>
      <w:r>
        <w:rPr>
          <w:lang w:val="en-US"/>
        </w:rPr>
        <w:t>,</w:t>
      </w:r>
      <w:r>
        <w:tab/>
      </w:r>
      <w:r>
        <w:tab/>
      </w:r>
      <w:r>
        <w:tab/>
      </w:r>
      <w:r>
        <w:tab/>
        <w:t>(2)</w:t>
      </w:r>
    </w:p>
    <w:p w:rsidR="00394D4B" w:rsidRDefault="00E01875">
      <w:pPr>
        <w:spacing w:before="120" w:after="120"/>
      </w:pPr>
      <w:r>
        <w:t>где</w:t>
      </w:r>
      <w:r>
        <w:tab/>
      </w:r>
      <w:r>
        <w:tab/>
      </w:r>
      <w:r w:rsidRPr="00394D4B">
        <w:rPr>
          <w:position w:val="-10"/>
        </w:rPr>
        <w:object w:dxaOrig="859" w:dyaOrig="380">
          <v:shape id="_x0000_i1523" type="#_x0000_t75" style="width:43.2pt;height:18.8pt" o:ole="">
            <v:imagedata r:id="rId856" o:title=""/>
          </v:shape>
          <o:OLEObject Type="Embed" ProgID="Equation.3" ShapeID="_x0000_i1523" DrawAspect="Content" ObjectID="_1401607230" r:id="rId857"/>
        </w:object>
      </w:r>
      <w:r>
        <w:tab/>
      </w:r>
      <w:r>
        <w:tab/>
      </w:r>
      <w:r w:rsidRPr="00394D4B">
        <w:rPr>
          <w:position w:val="-22"/>
        </w:rPr>
        <w:object w:dxaOrig="1640" w:dyaOrig="620">
          <v:shape id="_x0000_i1524" type="#_x0000_t75" style="width:82pt;height:30.7pt" o:ole="">
            <v:imagedata r:id="rId858" o:title=""/>
          </v:shape>
          <o:OLEObject Type="Embed" ProgID="Equation.3" ShapeID="_x0000_i1524" DrawAspect="Content" ObjectID="_1401607231" r:id="rId859"/>
        </w:object>
      </w:r>
      <w:r>
        <w:t>.</w:t>
      </w:r>
    </w:p>
    <w:p w:rsidR="00394D4B" w:rsidRDefault="00E01875">
      <w:pPr>
        <w:ind w:firstLine="426"/>
        <w:jc w:val="both"/>
        <w:rPr>
          <w:i/>
          <w:lang w:val="en-US"/>
        </w:rPr>
      </w:pPr>
      <w:r>
        <w:t>Линия</w:t>
      </w:r>
      <w:r>
        <w:rPr>
          <w:lang w:val="en-US"/>
        </w:rPr>
        <w:t xml:space="preserve"> </w:t>
      </w:r>
      <w:r>
        <w:rPr>
          <w:b/>
          <w:i/>
          <w:lang w:val="en-US"/>
        </w:rPr>
        <w:t>CD</w:t>
      </w:r>
      <w:r>
        <w:t xml:space="preserve"> проводится через точку </w:t>
      </w:r>
      <w:r>
        <w:rPr>
          <w:b/>
          <w:i/>
        </w:rPr>
        <w:t>С</w:t>
      </w:r>
      <w:r>
        <w:t xml:space="preserve"> под углом 45°-</w:t>
      </w:r>
      <w:r w:rsidRPr="00394D4B">
        <w:rPr>
          <w:position w:val="-22"/>
        </w:rPr>
        <w:object w:dxaOrig="340" w:dyaOrig="620">
          <v:shape id="_x0000_i1525" type="#_x0000_t75" style="width:16.9pt;height:30.7pt" o:ole="">
            <v:imagedata r:id="rId850" o:title=""/>
          </v:shape>
          <o:OLEObject Type="Embed" ProgID="Equation.3" ShapeID="_x0000_i1525" DrawAspect="Content" ObjectID="_1401607232" r:id="rId860"/>
        </w:object>
      </w:r>
      <w:r>
        <w:t xml:space="preserve"> к горизонтальной поверхности</w:t>
      </w:r>
      <w:r>
        <w:rPr>
          <w:lang w:val="en-US"/>
        </w:rPr>
        <w:t xml:space="preserve"> </w:t>
      </w:r>
      <w:r>
        <w:rPr>
          <w:b/>
          <w:i/>
          <w:lang w:val="en-US"/>
        </w:rPr>
        <w:t>ED</w:t>
      </w:r>
      <w:r>
        <w:rPr>
          <w:i/>
          <w:lang w:val="en-US"/>
        </w:rPr>
        <w:t>.</w:t>
      </w:r>
    </w:p>
    <w:p w:rsidR="00394D4B" w:rsidRDefault="00E01875">
      <w:pPr>
        <w:ind w:firstLine="426"/>
        <w:jc w:val="both"/>
      </w:pPr>
      <w:r>
        <w:t xml:space="preserve">После определения очертания призмы обрушения находятся веса </w:t>
      </w:r>
      <w:r w:rsidRPr="00394D4B">
        <w:rPr>
          <w:position w:val="-10"/>
        </w:rPr>
        <w:object w:dxaOrig="859" w:dyaOrig="320">
          <v:shape id="_x0000_i1526" type="#_x0000_t75" style="width:43.2pt;height:15.65pt" o:ole="">
            <v:imagedata r:id="rId861" o:title=""/>
          </v:shape>
          <o:OLEObject Type="Embed" ProgID="Equation.3" ShapeID="_x0000_i1526" DrawAspect="Content" ObjectID="_1401607233" r:id="rId862"/>
        </w:object>
      </w:r>
      <w:r>
        <w:t xml:space="preserve">(с учетом взвешивающего действия воды) отдельных ее зон </w:t>
      </w:r>
      <w:r>
        <w:rPr>
          <w:lang w:val="en-US"/>
        </w:rPr>
        <w:t>I</w:t>
      </w:r>
      <w:r>
        <w:t xml:space="preserve">, </w:t>
      </w:r>
      <w:r>
        <w:rPr>
          <w:lang w:val="en-US"/>
        </w:rPr>
        <w:t>II</w:t>
      </w:r>
      <w:r>
        <w:rPr>
          <w:i/>
        </w:rPr>
        <w:t>,</w:t>
      </w:r>
      <w:r>
        <w:rPr>
          <w:i/>
          <w:lang w:val="en-US"/>
        </w:rPr>
        <w:t xml:space="preserve"> </w:t>
      </w:r>
      <w:r>
        <w:rPr>
          <w:lang w:val="en-US"/>
        </w:rPr>
        <w:t>III</w:t>
      </w:r>
      <w:r>
        <w:t xml:space="preserve"> (при наличии сцепления к силе </w:t>
      </w:r>
      <w:r>
        <w:rPr>
          <w:i/>
          <w:sz w:val="24"/>
        </w:rPr>
        <w:t>Р</w:t>
      </w:r>
      <w:r>
        <w:rPr>
          <w:sz w:val="24"/>
          <w:vertAlign w:val="subscript"/>
          <w:lang w:val="en-US"/>
        </w:rPr>
        <w:t>3</w:t>
      </w:r>
      <w:r>
        <w:t xml:space="preserve">) добавляется нагрузка </w:t>
      </w:r>
      <w:r w:rsidRPr="00394D4B">
        <w:rPr>
          <w:position w:val="-4"/>
        </w:rPr>
        <w:object w:dxaOrig="540" w:dyaOrig="300">
          <v:shape id="_x0000_i1527" type="#_x0000_t75" style="width:26.9pt;height:15.05pt" o:ole="">
            <v:imagedata r:id="rId863" o:title=""/>
          </v:shape>
          <o:OLEObject Type="Embed" ProgID="Equation.3" ShapeID="_x0000_i1527" DrawAspect="Content" ObjectID="_1401607234" r:id="rId864"/>
        </w:object>
      </w:r>
      <w:r>
        <w:rPr>
          <w:i/>
          <w:lang w:val="en-US"/>
        </w:rPr>
        <w:t>,</w:t>
      </w:r>
      <w:r>
        <w:t xml:space="preserve"> соответствующая приложенному к поверхности нормальному напряжению, а при наличии пригрузки интенсивностью</w:t>
      </w:r>
      <w:r>
        <w:rPr>
          <w:lang w:val="en-US"/>
        </w:rPr>
        <w:t xml:space="preserve"> </w:t>
      </w:r>
      <w:r>
        <w:rPr>
          <w:i/>
          <w:sz w:val="24"/>
          <w:lang w:val="en-US"/>
        </w:rPr>
        <w:t>q</w:t>
      </w:r>
      <w:r>
        <w:rPr>
          <w:i/>
        </w:rPr>
        <w:t xml:space="preserve"> –</w:t>
      </w:r>
      <w:r>
        <w:t xml:space="preserve"> нагрузка</w:t>
      </w:r>
      <w:r>
        <w:rPr>
          <w:lang w:val="en-US"/>
        </w:rPr>
        <w:t xml:space="preserve"> </w:t>
      </w:r>
      <w:r w:rsidRPr="00394D4B">
        <w:rPr>
          <w:position w:val="-10"/>
        </w:rPr>
        <w:object w:dxaOrig="540" w:dyaOrig="360">
          <v:shape id="_x0000_i1528" type="#_x0000_t75" style="width:26.9pt;height:17.55pt" o:ole="">
            <v:imagedata r:id="rId865" o:title=""/>
          </v:shape>
          <o:OLEObject Type="Embed" ProgID="Equation.3" ShapeID="_x0000_i1528" DrawAspect="Content" ObjectID="_1401607235" r:id="rId866"/>
        </w:object>
      </w:r>
      <w:r>
        <w:t xml:space="preserve"> и сила </w:t>
      </w:r>
      <w:r>
        <w:rPr>
          <w:i/>
          <w:sz w:val="24"/>
          <w:lang w:val="en-US"/>
        </w:rPr>
        <w:t>R</w:t>
      </w:r>
      <w:r>
        <w:rPr>
          <w:i/>
          <w:sz w:val="24"/>
          <w:vertAlign w:val="subscript"/>
          <w:lang w:val="en-US"/>
        </w:rPr>
        <w:t>u</w:t>
      </w:r>
      <w:r>
        <w:rPr>
          <w:i/>
        </w:rPr>
        <w:t xml:space="preserve"> </w:t>
      </w:r>
      <w:r>
        <w:t>по формуле</w:t>
      </w:r>
    </w:p>
    <w:p w:rsidR="00394D4B" w:rsidRDefault="00E01875">
      <w:pPr>
        <w:spacing w:before="120" w:after="120"/>
        <w:ind w:firstLine="425"/>
        <w:jc w:val="right"/>
        <w:rPr>
          <w:lang w:val="en-US"/>
        </w:rPr>
      </w:pPr>
      <w:r w:rsidRPr="00394D4B">
        <w:rPr>
          <w:position w:val="-28"/>
          <w:lang w:val="en-US"/>
        </w:rPr>
        <w:object w:dxaOrig="3159" w:dyaOrig="680">
          <v:shape id="_x0000_i1529" type="#_x0000_t75" style="width:194.1pt;height:33.8pt" o:ole="">
            <v:imagedata r:id="rId867" o:title=""/>
          </v:shape>
          <o:OLEObject Type="Embed" ProgID="Equation.3" ShapeID="_x0000_i1529" DrawAspect="Content" ObjectID="_1401607236" r:id="rId868"/>
        </w:object>
      </w:r>
      <w:r>
        <w:rPr>
          <w:lang w:val="en-US"/>
        </w:rPr>
        <w:tab/>
      </w:r>
      <w:r>
        <w:rPr>
          <w:lang w:val="en-US"/>
        </w:rPr>
        <w:tab/>
        <w:t>(3)</w:t>
      </w:r>
    </w:p>
    <w:p w:rsidR="00394D4B" w:rsidRDefault="00E01875">
      <w:pPr>
        <w:jc w:val="both"/>
        <w:rPr>
          <w:lang w:val="en-US"/>
        </w:rPr>
      </w:pPr>
      <w:r>
        <w:t>где</w:t>
      </w:r>
      <w:r>
        <w:tab/>
      </w:r>
      <w:r>
        <w:tab/>
      </w:r>
      <w:r w:rsidRPr="00394D4B">
        <w:rPr>
          <w:position w:val="-30"/>
        </w:rPr>
        <w:object w:dxaOrig="4239" w:dyaOrig="760">
          <v:shape id="_x0000_i1530" type="#_x0000_t75" style="width:212.25pt;height:38.2pt" o:ole="">
            <v:imagedata r:id="rId869" o:title=""/>
          </v:shape>
          <o:OLEObject Type="Embed" ProgID="Equation.3" ShapeID="_x0000_i1530" DrawAspect="Content" ObjectID="_1401607237" r:id="rId870"/>
        </w:object>
      </w:r>
      <w:r>
        <w:tab/>
      </w:r>
      <w:r>
        <w:rPr>
          <w:lang w:val="en-US"/>
        </w:rPr>
        <w:t>(4)</w:t>
      </w:r>
    </w:p>
    <w:p w:rsidR="00394D4B" w:rsidRDefault="00E01875">
      <w:pPr>
        <w:spacing w:before="120" w:after="120"/>
        <w:ind w:firstLine="425"/>
        <w:jc w:val="right"/>
      </w:pPr>
      <w:r w:rsidRPr="00394D4B">
        <w:rPr>
          <w:position w:val="-26"/>
        </w:rPr>
        <w:object w:dxaOrig="3040" w:dyaOrig="680">
          <v:shape id="_x0000_i1531" type="#_x0000_t75" style="width:152.75pt;height:33.8pt" o:ole="">
            <v:imagedata r:id="rId871" o:title=""/>
          </v:shape>
          <o:OLEObject Type="Embed" ProgID="Equation.3" ShapeID="_x0000_i1531" DrawAspect="Content" ObjectID="_1401607238" r:id="rId872"/>
        </w:object>
      </w:r>
      <w:r>
        <w:rPr>
          <w:b/>
        </w:rPr>
        <w:tab/>
      </w:r>
      <w:r>
        <w:rPr>
          <w:b/>
        </w:rPr>
        <w:tab/>
      </w:r>
      <w:r>
        <w:t>(5)</w:t>
      </w:r>
    </w:p>
    <w:p w:rsidR="00394D4B" w:rsidRDefault="00E01875">
      <w:pPr>
        <w:spacing w:before="120" w:after="120"/>
        <w:ind w:firstLine="425"/>
        <w:jc w:val="right"/>
      </w:pPr>
      <w:r w:rsidRPr="00394D4B">
        <w:rPr>
          <w:position w:val="-28"/>
        </w:rPr>
        <w:object w:dxaOrig="2960" w:dyaOrig="680">
          <v:shape id="_x0000_i1532" type="#_x0000_t75" style="width:147.75pt;height:33.8pt" o:ole="">
            <v:imagedata r:id="rId873" o:title=""/>
          </v:shape>
          <o:OLEObject Type="Embed" ProgID="Equation.3" ShapeID="_x0000_i1532" DrawAspect="Content" ObjectID="_1401607239" r:id="rId874"/>
        </w:object>
      </w:r>
      <w:r>
        <w:tab/>
      </w:r>
      <w:r>
        <w:tab/>
        <w:t>(6)</w:t>
      </w:r>
    </w:p>
    <w:p w:rsidR="00394D4B" w:rsidRDefault="00E01875">
      <w:pPr>
        <w:ind w:firstLine="426"/>
        <w:jc w:val="both"/>
      </w:pPr>
      <w:r>
        <w:rPr>
          <w:b/>
        </w:rPr>
        <w:t>3.</w:t>
      </w:r>
      <w:r>
        <w:t xml:space="preserve"> В случаях, для которых в таблице приведены значения коэффициентов несущей способности</w:t>
      </w:r>
      <w:r>
        <w:rPr>
          <w:lang w:val="en-US"/>
        </w:rPr>
        <w:t xml:space="preserve"> </w:t>
      </w:r>
      <w:r w:rsidRPr="00394D4B">
        <w:rPr>
          <w:i/>
          <w:position w:val="-14"/>
          <w:lang w:val="en-US"/>
        </w:rPr>
        <w:object w:dxaOrig="1100" w:dyaOrig="360">
          <v:shape id="_x0000_i1533" type="#_x0000_t75" style="width:64.5pt;height:17.55pt" o:ole="">
            <v:imagedata r:id="rId875" o:title=""/>
          </v:shape>
          <o:OLEObject Type="Embed" ProgID="Equation.3" ShapeID="_x0000_i1533" DrawAspect="Content" ObjectID="_1401607240" r:id="rId876"/>
        </w:object>
      </w:r>
      <w:r>
        <w:rPr>
          <w:i/>
          <w:lang w:val="en-US"/>
        </w:rPr>
        <w:t>,</w:t>
      </w:r>
      <w:r>
        <w:t xml:space="preserve"> а также значения коэффициента </w:t>
      </w:r>
      <w:r>
        <w:rPr>
          <w:i/>
          <w:sz w:val="24"/>
        </w:rPr>
        <w:t>К</w:t>
      </w:r>
      <w:r>
        <w:rPr>
          <w:i/>
        </w:rPr>
        <w:t>,</w:t>
      </w:r>
      <w:r>
        <w:t xml:space="preserve"> позволяющего определить длину участка </w:t>
      </w:r>
      <w:r>
        <w:rPr>
          <w:i/>
          <w:sz w:val="24"/>
        </w:rPr>
        <w:t>ED</w:t>
      </w:r>
      <w:r>
        <w:t xml:space="preserve"> на чертеже </w:t>
      </w:r>
      <w:r>
        <w:rPr>
          <w:i/>
        </w:rPr>
        <w:t>(</w:t>
      </w:r>
      <w:r>
        <w:rPr>
          <w:i/>
          <w:sz w:val="24"/>
        </w:rPr>
        <w:t>ED</w:t>
      </w:r>
      <w:r>
        <w:rPr>
          <w:i/>
        </w:rPr>
        <w:t xml:space="preserve"> = </w:t>
      </w:r>
      <w:r>
        <w:rPr>
          <w:i/>
          <w:sz w:val="24"/>
        </w:rPr>
        <w:t>К</w:t>
      </w:r>
      <w:r>
        <w:rPr>
          <w:i/>
          <w:sz w:val="24"/>
          <w:lang w:val="en-US"/>
        </w:rPr>
        <w:t>b)</w:t>
      </w:r>
      <w:r>
        <w:rPr>
          <w:i/>
        </w:rPr>
        <w:t>,</w:t>
      </w:r>
      <w:r>
        <w:rPr>
          <w:i/>
          <w:lang w:val="en-US"/>
        </w:rPr>
        <w:t xml:space="preserve"> </w:t>
      </w:r>
      <w:r>
        <w:rPr>
          <w:i/>
          <w:sz w:val="24"/>
          <w:lang w:val="en-US"/>
        </w:rPr>
        <w:t>R</w:t>
      </w:r>
      <w:r>
        <w:rPr>
          <w:i/>
          <w:sz w:val="24"/>
          <w:vertAlign w:val="subscript"/>
          <w:lang w:val="en-US"/>
        </w:rPr>
        <w:t>u</w:t>
      </w:r>
      <w:r>
        <w:rPr>
          <w:smallCaps/>
        </w:rPr>
        <w:t xml:space="preserve"> </w:t>
      </w:r>
      <w:r>
        <w:t>определяется по формуле</w:t>
      </w:r>
    </w:p>
    <w:p w:rsidR="00394D4B" w:rsidRDefault="00E01875">
      <w:pPr>
        <w:spacing w:before="120" w:after="120"/>
        <w:ind w:firstLine="425"/>
        <w:jc w:val="right"/>
      </w:pPr>
      <w:r w:rsidRPr="00394D4B">
        <w:rPr>
          <w:position w:val="-14"/>
        </w:rPr>
        <w:object w:dxaOrig="2880" w:dyaOrig="400">
          <v:shape id="_x0000_i1534" type="#_x0000_t75" style="width:2in;height:19.4pt" o:ole="">
            <v:imagedata r:id="rId877" o:title=""/>
          </v:shape>
          <o:OLEObject Type="Embed" ProgID="Equation.3" ShapeID="_x0000_i1534" DrawAspect="Content" ObjectID="_1401607241" r:id="rId878"/>
        </w:object>
      </w:r>
      <w:r>
        <w:rPr>
          <w:b/>
        </w:rPr>
        <w:tab/>
      </w:r>
      <w:r>
        <w:rPr>
          <w:b/>
        </w:rPr>
        <w:tab/>
      </w:r>
      <w:r>
        <w:rPr>
          <w:b/>
        </w:rPr>
        <w:tab/>
      </w:r>
      <w:r>
        <w:t>(7)</w:t>
      </w:r>
    </w:p>
    <w:p w:rsidR="00394D4B" w:rsidRDefault="00E01875">
      <w:pPr>
        <w:jc w:val="both"/>
      </w:pPr>
      <w:r>
        <w:t xml:space="preserve">где </w:t>
      </w:r>
      <w:r w:rsidRPr="00394D4B">
        <w:rPr>
          <w:position w:val="-10"/>
        </w:rPr>
        <w:object w:dxaOrig="780" w:dyaOrig="320">
          <v:shape id="_x0000_i1535" type="#_x0000_t75" style="width:39.45pt;height:15.65pt" o:ole="">
            <v:imagedata r:id="rId879" o:title=""/>
          </v:shape>
          <o:OLEObject Type="Embed" ProgID="Equation.3" ShapeID="_x0000_i1535" DrawAspect="Content" ObjectID="_1401607242" r:id="rId880"/>
        </w:object>
      </w:r>
      <w:r>
        <w:t xml:space="preserve"> – то же. что в п. 3.5;</w:t>
      </w:r>
    </w:p>
    <w:p w:rsidR="00394D4B" w:rsidRDefault="00E01875">
      <w:pPr>
        <w:ind w:left="1276" w:hanging="369"/>
        <w:jc w:val="both"/>
      </w:pPr>
      <w:r>
        <w:rPr>
          <w:i/>
          <w:sz w:val="24"/>
          <w:lang w:val="en-US"/>
        </w:rPr>
        <w:t>q</w:t>
      </w:r>
      <w:r>
        <w:rPr>
          <w:i/>
        </w:rPr>
        <w:t xml:space="preserve"> –</w:t>
      </w:r>
      <w:r>
        <w:t xml:space="preserve"> интенсивность равномерной нагрузки на участке </w:t>
      </w:r>
      <w:r>
        <w:rPr>
          <w:i/>
          <w:sz w:val="24"/>
        </w:rPr>
        <w:t>ED</w:t>
      </w:r>
      <w:r>
        <w:t xml:space="preserve"> призмы выпора.</w:t>
      </w:r>
    </w:p>
    <w:p w:rsidR="00394D4B" w:rsidRDefault="00E01875">
      <w:pPr>
        <w:spacing w:before="120"/>
        <w:ind w:firstLine="425"/>
        <w:jc w:val="both"/>
        <w:rPr>
          <w:i/>
        </w:rPr>
      </w:pPr>
      <w:r>
        <w:t xml:space="preserve">По найденным значениям </w:t>
      </w:r>
      <w:r>
        <w:rPr>
          <w:i/>
          <w:sz w:val="24"/>
          <w:lang w:val="en-US"/>
        </w:rPr>
        <w:t>R</w:t>
      </w:r>
      <w:r>
        <w:rPr>
          <w:i/>
          <w:sz w:val="24"/>
          <w:vertAlign w:val="subscript"/>
          <w:lang w:val="en-US"/>
        </w:rPr>
        <w:t>u</w:t>
      </w:r>
      <w:r>
        <w:t xml:space="preserve"> определяются </w:t>
      </w:r>
      <w:r w:rsidRPr="00394D4B">
        <w:rPr>
          <w:position w:val="-6"/>
        </w:rPr>
        <w:object w:dxaOrig="240" w:dyaOrig="220">
          <v:shape id="_x0000_i1536" type="#_x0000_t75" style="width:11.9pt;height:11.25pt" o:ole="">
            <v:imagedata r:id="rId714" o:title=""/>
          </v:shape>
          <o:OLEObject Type="Embed" ProgID="Equation.3" ShapeID="_x0000_i1536" DrawAspect="Content" ObjectID="_1401607243" r:id="rId881"/>
        </w:object>
      </w:r>
      <w:r>
        <w:t xml:space="preserve"> и </w:t>
      </w:r>
      <w:r w:rsidRPr="00394D4B">
        <w:rPr>
          <w:position w:val="-10"/>
        </w:rPr>
        <w:object w:dxaOrig="380" w:dyaOrig="320">
          <v:shape id="_x0000_i1537" type="#_x0000_t75" style="width:18.8pt;height:15.65pt" o:ole="">
            <v:imagedata r:id="rId882" o:title=""/>
          </v:shape>
          <o:OLEObject Type="Embed" ProgID="Equation.3" ShapeID="_x0000_i1537" DrawAspect="Content" ObjectID="_1401607244" r:id="rId883"/>
        </w:object>
      </w:r>
      <w:r>
        <w:t>, используемые для построения графика (см. чертеж б</w:t>
      </w:r>
      <w:r>
        <w:rPr>
          <w:i/>
        </w:rPr>
        <w:t>),</w:t>
      </w:r>
      <w:r>
        <w:t xml:space="preserve"> по формулам:</w:t>
      </w:r>
    </w:p>
    <w:p w:rsidR="00394D4B" w:rsidRDefault="00E01875">
      <w:pPr>
        <w:spacing w:before="120" w:after="120"/>
        <w:ind w:firstLine="425"/>
        <w:jc w:val="right"/>
      </w:pPr>
      <w:r w:rsidRPr="00394D4B">
        <w:rPr>
          <w:position w:val="-26"/>
        </w:rPr>
        <w:object w:dxaOrig="1960" w:dyaOrig="660">
          <v:shape id="_x0000_i1538" type="#_x0000_t75" style="width:112.05pt;height:32.55pt" o:ole="">
            <v:imagedata r:id="rId884" o:title=""/>
          </v:shape>
          <o:OLEObject Type="Embed" ProgID="Equation.3" ShapeID="_x0000_i1538" DrawAspect="Content" ObjectID="_1401607245" r:id="rId885"/>
        </w:object>
      </w:r>
      <w:r>
        <w:tab/>
      </w:r>
      <w:r>
        <w:tab/>
      </w:r>
      <w:r>
        <w:tab/>
        <w:t>(8)</w:t>
      </w:r>
    </w:p>
    <w:p w:rsidR="00394D4B" w:rsidRDefault="00E01875">
      <w:pPr>
        <w:spacing w:before="120" w:after="120"/>
        <w:ind w:firstLine="425"/>
        <w:jc w:val="right"/>
        <w:rPr>
          <w:i/>
        </w:rPr>
      </w:pPr>
      <w:r w:rsidRPr="00394D4B">
        <w:rPr>
          <w:position w:val="-26"/>
        </w:rPr>
        <w:object w:dxaOrig="1740" w:dyaOrig="660">
          <v:shape id="_x0000_i1539" type="#_x0000_t75" style="width:97.05pt;height:32.55pt" o:ole="">
            <v:imagedata r:id="rId886" o:title=""/>
          </v:shape>
          <o:OLEObject Type="Embed" ProgID="Equation.3" ShapeID="_x0000_i1539" DrawAspect="Content" ObjectID="_1401607246" r:id="rId887"/>
        </w:object>
      </w:r>
      <w:r>
        <w:rPr>
          <w:b/>
        </w:rPr>
        <w:tab/>
      </w:r>
      <w:r>
        <w:rPr>
          <w:b/>
        </w:rPr>
        <w:tab/>
      </w:r>
      <w:r>
        <w:rPr>
          <w:b/>
        </w:rPr>
        <w:tab/>
      </w:r>
      <w:r>
        <w:t>(9)</w:t>
      </w:r>
    </w:p>
    <w:p w:rsidR="00394D4B" w:rsidRDefault="00E01875">
      <w:pPr>
        <w:ind w:firstLine="426"/>
        <w:jc w:val="both"/>
      </w:pPr>
      <w:r>
        <w:rPr>
          <w:b/>
        </w:rPr>
        <w:t>4.</w:t>
      </w:r>
      <w:r>
        <w:t xml:space="preserve"> При действии на сооружение только вертикальных сил определение предельной (разрушающей) вертикальной нагрузки на основание может быть произведено указанным выше методом. При этом построение призмы обрушения производится только для </w:t>
      </w:r>
      <w:r w:rsidRPr="00394D4B">
        <w:rPr>
          <w:position w:val="-6"/>
        </w:rPr>
        <w:object w:dxaOrig="240" w:dyaOrig="320">
          <v:shape id="_x0000_i1540" type="#_x0000_t75" style="width:11.9pt;height:15.65pt" o:ole="">
            <v:imagedata r:id="rId888" o:title=""/>
          </v:shape>
          <o:OLEObject Type="Embed" ProgID="Equation.3" ShapeID="_x0000_i1540" DrawAspect="Content" ObjectID="_1401607247" r:id="rId889"/>
        </w:object>
      </w:r>
      <w:r>
        <w:t xml:space="preserve">= 0 и </w:t>
      </w:r>
      <w:r w:rsidRPr="00394D4B">
        <w:rPr>
          <w:position w:val="-22"/>
        </w:rPr>
        <w:object w:dxaOrig="1359" w:dyaOrig="620">
          <v:shape id="_x0000_i1541" type="#_x0000_t75" style="width:68.25pt;height:30.7pt" o:ole="">
            <v:imagedata r:id="rId890" o:title=""/>
          </v:shape>
          <o:OLEObject Type="Embed" ProgID="Equation.3" ShapeID="_x0000_i1541" DrawAspect="Content" ObjectID="_1401607248" r:id="rId891"/>
        </w:object>
      </w:r>
    </w:p>
    <w:p w:rsidR="00394D4B" w:rsidRDefault="00E01875">
      <w:pPr>
        <w:ind w:firstLine="426"/>
        <w:jc w:val="both"/>
      </w:pPr>
      <w:r>
        <w:rPr>
          <w:b/>
        </w:rPr>
        <w:t>5.</w:t>
      </w:r>
      <w:r>
        <w:t xml:space="preserve"> При наличии в основании фильтрационного потока и необходимости учета фильтрационных сил определение</w:t>
      </w:r>
      <w:r>
        <w:rPr>
          <w:lang w:val="en-US"/>
        </w:rPr>
        <w:t xml:space="preserve"> </w:t>
      </w:r>
      <w:r>
        <w:rPr>
          <w:i/>
          <w:sz w:val="24"/>
          <w:lang w:val="en-US"/>
        </w:rPr>
        <w:t>R</w:t>
      </w:r>
      <w:r>
        <w:rPr>
          <w:i/>
          <w:sz w:val="24"/>
          <w:vertAlign w:val="subscript"/>
          <w:lang w:val="en-US"/>
        </w:rPr>
        <w:t>u</w:t>
      </w:r>
      <w:r>
        <w:t xml:space="preserve"> следует производить аналитически или графоаналитическим методом путем построения многоугольника сил на базе равнодействующих весов каждой из трех зон призмы обрушения с учетом суммарных фильтрационных сил, действующих в каждой из них.</w:t>
      </w:r>
    </w:p>
    <w:p w:rsidR="00394D4B" w:rsidRDefault="00E01875">
      <w:pPr>
        <w:ind w:firstLine="426"/>
        <w:jc w:val="both"/>
      </w:pPr>
      <w:r>
        <w:t>Направления и значения суммарных фильтрационных сил определяются по заданной гидродинамической сетке движения фильтрационного потока под сооружением.</w:t>
      </w:r>
    </w:p>
    <w:p w:rsidR="00394D4B" w:rsidRDefault="00E01875">
      <w:pPr>
        <w:ind w:firstLine="426"/>
        <w:jc w:val="both"/>
      </w:pPr>
      <w:r>
        <w:t xml:space="preserve">Для этого после построения объемлющей поверхности скольжения по методу, изложенному в п. 2, и построения гидродинамической сетки (методом ЭГДА или расчетным способом) каждая из зон </w:t>
      </w:r>
      <w:r>
        <w:rPr>
          <w:lang w:val="en-US"/>
        </w:rPr>
        <w:t>I,</w:t>
      </w:r>
      <w:r>
        <w:t xml:space="preserve"> </w:t>
      </w:r>
      <w:r>
        <w:rPr>
          <w:lang w:val="en-US"/>
        </w:rPr>
        <w:t>II,</w:t>
      </w:r>
      <w:r>
        <w:t xml:space="preserve"> </w:t>
      </w:r>
      <w:r>
        <w:rPr>
          <w:lang w:val="en-US"/>
        </w:rPr>
        <w:t>III</w:t>
      </w:r>
      <w:r>
        <w:t xml:space="preserve"> (см. чертеж</w:t>
      </w:r>
      <w:r>
        <w:rPr>
          <w:lang w:val="en-US"/>
        </w:rPr>
        <w:t xml:space="preserve"> </w:t>
      </w:r>
      <w:r>
        <w:t>а) оказывается разбитой на ряд участков, для каждого из которых находится линия тока, проходящая через центр тяжести участка. Направление фильтрационной силы принимается по касательной к этой линии тоже в центре тяжести участка, а значение ее – по формуле</w:t>
      </w:r>
    </w:p>
    <w:p w:rsidR="00394D4B" w:rsidRDefault="00E01875">
      <w:pPr>
        <w:spacing w:before="120" w:after="120"/>
        <w:ind w:firstLine="425"/>
        <w:jc w:val="right"/>
      </w:pPr>
      <w:r w:rsidRPr="00394D4B">
        <w:rPr>
          <w:position w:val="-12"/>
        </w:rPr>
        <w:object w:dxaOrig="1300" w:dyaOrig="340">
          <v:shape id="_x0000_i1542" type="#_x0000_t75" style="width:87.65pt;height:16.9pt" o:ole="">
            <v:imagedata r:id="rId892" o:title=""/>
          </v:shape>
          <o:OLEObject Type="Embed" ProgID="Equation.3" ShapeID="_x0000_i1542" DrawAspect="Content" ObjectID="_1401607249" r:id="rId893"/>
        </w:object>
      </w:r>
      <w:r>
        <w:rPr>
          <w:lang w:val="en-US"/>
        </w:rPr>
        <w:t>,</w:t>
      </w:r>
      <w:r>
        <w:rPr>
          <w:b/>
        </w:rPr>
        <w:tab/>
      </w:r>
      <w:r>
        <w:rPr>
          <w:b/>
        </w:rPr>
        <w:tab/>
      </w:r>
      <w:r>
        <w:rPr>
          <w:b/>
        </w:rPr>
        <w:tab/>
      </w:r>
      <w:r>
        <w:t>(10)</w:t>
      </w:r>
    </w:p>
    <w:p w:rsidR="00394D4B" w:rsidRDefault="00E01875">
      <w:pPr>
        <w:spacing w:before="120"/>
        <w:jc w:val="both"/>
      </w:pPr>
      <w:r>
        <w:t xml:space="preserve">где </w:t>
      </w:r>
      <w:r>
        <w:rPr>
          <w:lang w:val="en-US"/>
        </w:rPr>
        <w:tab/>
      </w:r>
      <w:r w:rsidRPr="00394D4B">
        <w:rPr>
          <w:i/>
          <w:position w:val="-10"/>
        </w:rPr>
        <w:object w:dxaOrig="300" w:dyaOrig="320">
          <v:shape id="_x0000_i1543" type="#_x0000_t75" style="width:15.05pt;height:15.65pt" o:ole="">
            <v:imagedata r:id="rId894" o:title=""/>
          </v:shape>
          <o:OLEObject Type="Embed" ProgID="Equation.3" ShapeID="_x0000_i1543" DrawAspect="Content" ObjectID="_1401607250" r:id="rId895"/>
        </w:object>
      </w:r>
      <w:r>
        <w:t xml:space="preserve"> – удельный вес воды</w:t>
      </w:r>
      <w:r>
        <w:rPr>
          <w:lang w:val="en-US"/>
        </w:rPr>
        <w:t>;</w:t>
      </w:r>
    </w:p>
    <w:p w:rsidR="00394D4B" w:rsidRDefault="00E01875">
      <w:pPr>
        <w:spacing w:before="120"/>
        <w:ind w:left="397" w:firstLine="238"/>
        <w:jc w:val="both"/>
      </w:pPr>
      <w:r w:rsidRPr="00394D4B">
        <w:rPr>
          <w:position w:val="-12"/>
        </w:rPr>
        <w:object w:dxaOrig="360" w:dyaOrig="340">
          <v:shape id="_x0000_i1544" type="#_x0000_t75" style="width:17.55pt;height:16.9pt" o:ole="">
            <v:imagedata r:id="rId896" o:title=""/>
          </v:shape>
          <o:OLEObject Type="Embed" ProgID="Equation.3" ShapeID="_x0000_i1544" DrawAspect="Content" ObjectID="_1401607251" r:id="rId897"/>
        </w:object>
      </w:r>
      <w:r>
        <w:t xml:space="preserve"> – средний градиент напора для данного участка</w:t>
      </w:r>
      <w:r>
        <w:rPr>
          <w:lang w:val="en-US"/>
        </w:rPr>
        <w:t>;</w:t>
      </w:r>
    </w:p>
    <w:p w:rsidR="00394D4B" w:rsidRDefault="00E01875">
      <w:pPr>
        <w:spacing w:before="120"/>
        <w:ind w:left="567" w:firstLine="238"/>
        <w:jc w:val="both"/>
        <w:rPr>
          <w:lang w:val="en-US"/>
        </w:rPr>
      </w:pPr>
      <w:r>
        <w:rPr>
          <w:i/>
          <w:sz w:val="24"/>
        </w:rPr>
        <w:t>А</w:t>
      </w:r>
      <w:r>
        <w:rPr>
          <w:i/>
          <w:sz w:val="24"/>
          <w:vertAlign w:val="subscript"/>
          <w:lang w:val="en-US"/>
        </w:rPr>
        <w:t>i</w:t>
      </w:r>
      <w:r>
        <w:t xml:space="preserve"> – площадь участка.</w:t>
      </w:r>
    </w:p>
    <w:p w:rsidR="00394D4B" w:rsidRDefault="00E01875">
      <w:pPr>
        <w:spacing w:before="120"/>
        <w:ind w:firstLine="425"/>
        <w:jc w:val="both"/>
      </w:pPr>
      <w:r>
        <w:t xml:space="preserve">Значения суммарных фильтрационных сил </w:t>
      </w:r>
      <w:r>
        <w:rPr>
          <w:i/>
          <w:sz w:val="24"/>
        </w:rPr>
        <w:t>Ф</w:t>
      </w:r>
      <w:r>
        <w:rPr>
          <w:i/>
          <w:sz w:val="24"/>
          <w:vertAlign w:val="subscript"/>
          <w:lang w:val="en-US"/>
        </w:rPr>
        <w:t>f1</w:t>
      </w:r>
      <w:r>
        <w:t xml:space="preserve">, </w:t>
      </w:r>
      <w:r>
        <w:rPr>
          <w:i/>
          <w:sz w:val="24"/>
        </w:rPr>
        <w:t xml:space="preserve"> Ф</w:t>
      </w:r>
      <w:r>
        <w:rPr>
          <w:i/>
          <w:sz w:val="24"/>
          <w:vertAlign w:val="subscript"/>
          <w:lang w:val="en-US"/>
        </w:rPr>
        <w:t>f2,</w:t>
      </w:r>
      <w:r>
        <w:rPr>
          <w:i/>
          <w:sz w:val="24"/>
        </w:rPr>
        <w:t xml:space="preserve"> Ф</w:t>
      </w:r>
      <w:r>
        <w:rPr>
          <w:i/>
          <w:sz w:val="24"/>
          <w:vertAlign w:val="subscript"/>
          <w:lang w:val="en-US"/>
        </w:rPr>
        <w:t>f3</w:t>
      </w:r>
      <w:r>
        <w:rPr>
          <w:i/>
        </w:rPr>
        <w:t xml:space="preserve"> </w:t>
      </w:r>
      <w:r>
        <w:t xml:space="preserve">определяются как геометрические суммы фильтрационных сил в пределах рассматриваемой зоны I, </w:t>
      </w:r>
      <w:r>
        <w:rPr>
          <w:lang w:val="en-US"/>
        </w:rPr>
        <w:t>II</w:t>
      </w:r>
      <w:r>
        <w:t xml:space="preserve"> или </w:t>
      </w:r>
      <w:r>
        <w:rPr>
          <w:lang w:val="en-US"/>
        </w:rPr>
        <w:t>III</w:t>
      </w:r>
      <w:r>
        <w:t>.</w:t>
      </w:r>
    </w:p>
    <w:p w:rsidR="00394D4B" w:rsidRDefault="00E01875">
      <w:pPr>
        <w:ind w:firstLine="426"/>
        <w:jc w:val="both"/>
      </w:pPr>
      <w:r>
        <w:rPr>
          <w:b/>
        </w:rPr>
        <w:t>6.</w:t>
      </w:r>
      <w:r>
        <w:t xml:space="preserve"> При определении силы предельного сопротивления в случае сдвига с выпором при сейсмических воздействиях</w:t>
      </w:r>
      <w:r>
        <w:rPr>
          <w:lang w:val="en-US"/>
        </w:rPr>
        <w:t xml:space="preserve"> </w:t>
      </w:r>
      <w:r>
        <w:rPr>
          <w:i/>
          <w:sz w:val="24"/>
          <w:lang w:val="en-US"/>
        </w:rPr>
        <w:t>R</w:t>
      </w:r>
      <w:r>
        <w:rPr>
          <w:sz w:val="24"/>
          <w:vertAlign w:val="subscript"/>
          <w:lang w:val="en-US"/>
        </w:rPr>
        <w:t>u,eq</w:t>
      </w:r>
      <w:r>
        <w:t xml:space="preserve"> следует учитывать силы инерции, действующие на грунт в пределах призмы выпора и на пригрузку, определяемые по ускорению земной поверхности, соответствующему принятым расчетной сейсмичности и направлению сейсмических колебаний.</w:t>
      </w:r>
    </w:p>
    <w:p w:rsidR="00394D4B" w:rsidRDefault="00E01875">
      <w:pPr>
        <w:ind w:firstLine="426"/>
        <w:jc w:val="both"/>
      </w:pPr>
      <w:r>
        <w:t xml:space="preserve">Если основание и пригрузка расположены ниже уровня воды, то по СНиП </w:t>
      </w:r>
      <w:r>
        <w:rPr>
          <w:lang w:val="en-US"/>
        </w:rPr>
        <w:t>II</w:t>
      </w:r>
      <w:r>
        <w:t>–7–81 вес грунта основания и пригрузки принимается с учетом взвешивающего действия воды, а силы инерции определяются по плотности грунтов в водонасыщенном состоянии.</w:t>
      </w:r>
    </w:p>
    <w:p w:rsidR="00394D4B" w:rsidRDefault="00394D4B">
      <w:pPr>
        <w:spacing w:before="120"/>
        <w:jc w:val="both"/>
      </w:pPr>
    </w:p>
    <w:p w:rsidR="00394D4B" w:rsidRDefault="00E01875">
      <w:pPr>
        <w:spacing w:before="120" w:after="120"/>
        <w:jc w:val="center"/>
        <w:rPr>
          <w:b/>
          <w:i/>
        </w:rPr>
      </w:pPr>
      <w:r>
        <w:rPr>
          <w:b/>
        </w:rPr>
        <w:t xml:space="preserve">Значения коэффициентов несущей способности и коэффициента </w:t>
      </w:r>
      <w:r>
        <w:rPr>
          <w:b/>
          <w:i/>
        </w:rPr>
        <w:t>К</w:t>
      </w:r>
    </w:p>
    <w:tbl>
      <w:tblPr>
        <w:tblW w:w="0" w:type="auto"/>
        <w:tblInd w:w="40" w:type="dxa"/>
        <w:tblLayout w:type="fixed"/>
        <w:tblCellMar>
          <w:left w:w="40" w:type="dxa"/>
          <w:right w:w="40" w:type="dxa"/>
        </w:tblCellMar>
        <w:tblLook w:val="0000"/>
      </w:tblPr>
      <w:tblGrid>
        <w:gridCol w:w="709"/>
        <w:gridCol w:w="971"/>
        <w:gridCol w:w="754"/>
        <w:gridCol w:w="754"/>
        <w:gridCol w:w="754"/>
        <w:gridCol w:w="754"/>
        <w:gridCol w:w="754"/>
        <w:gridCol w:w="787"/>
      </w:tblGrid>
      <w:tr w:rsidR="00394D4B">
        <w:tc>
          <w:tcPr>
            <w:tcW w:w="709" w:type="dxa"/>
            <w:tcBorders>
              <w:top w:val="single" w:sz="6" w:space="0" w:color="auto"/>
              <w:left w:val="single" w:sz="6" w:space="0" w:color="auto"/>
              <w:right w:val="single" w:sz="6" w:space="0" w:color="auto"/>
            </w:tcBorders>
          </w:tcPr>
          <w:p w:rsidR="00394D4B" w:rsidRDefault="00E01875">
            <w:pPr>
              <w:jc w:val="center"/>
              <w:rPr>
                <w:i/>
                <w:lang w:val="en-US"/>
              </w:rPr>
            </w:pPr>
            <w:r w:rsidRPr="00394D4B">
              <w:rPr>
                <w:i/>
                <w:position w:val="-10"/>
                <w:lang w:val="en-US"/>
              </w:rPr>
              <w:object w:dxaOrig="279" w:dyaOrig="320">
                <v:shape id="_x0000_i1545" type="#_x0000_t75" style="width:13.15pt;height:15.05pt" o:ole="">
                  <v:imagedata r:id="rId898" o:title=""/>
                </v:shape>
                <o:OLEObject Type="Embed" ProgID="Equation.3" ShapeID="_x0000_i1545" DrawAspect="Content" ObjectID="_1401607252" r:id="rId899"/>
              </w:object>
            </w:r>
          </w:p>
        </w:tc>
        <w:tc>
          <w:tcPr>
            <w:tcW w:w="971" w:type="dxa"/>
            <w:tcBorders>
              <w:top w:val="single" w:sz="6" w:space="0" w:color="auto"/>
              <w:right w:val="single" w:sz="6" w:space="0" w:color="auto"/>
            </w:tcBorders>
          </w:tcPr>
          <w:p w:rsidR="00394D4B" w:rsidRDefault="00E01875">
            <w:pPr>
              <w:jc w:val="center"/>
            </w:pPr>
            <w:r>
              <w:t>Коэффи</w:t>
            </w:r>
            <w:r>
              <w:softHyphen/>
              <w:t>циенты</w:t>
            </w:r>
          </w:p>
        </w:tc>
        <w:tc>
          <w:tcPr>
            <w:tcW w:w="4557" w:type="dxa"/>
            <w:gridSpan w:val="6"/>
            <w:tcBorders>
              <w:top w:val="single" w:sz="6" w:space="0" w:color="auto"/>
              <w:bottom w:val="single" w:sz="6" w:space="0" w:color="auto"/>
              <w:right w:val="single" w:sz="6" w:space="0" w:color="auto"/>
            </w:tcBorders>
          </w:tcPr>
          <w:p w:rsidR="00394D4B" w:rsidRDefault="00E01875">
            <w:pPr>
              <w:jc w:val="center"/>
            </w:pPr>
            <w:r>
              <w:t xml:space="preserve">При </w:t>
            </w:r>
            <w:r w:rsidRPr="00394D4B">
              <w:rPr>
                <w:position w:val="-6"/>
              </w:rPr>
              <w:object w:dxaOrig="240" w:dyaOrig="320">
                <v:shape id="_x0000_i1546" type="#_x0000_t75" style="width:11.9pt;height:15.65pt" o:ole="">
                  <v:imagedata r:id="rId888" o:title=""/>
                </v:shape>
                <o:OLEObject Type="Embed" ProgID="Equation.3" ShapeID="_x0000_i1546" DrawAspect="Content" ObjectID="_1401607253" r:id="rId900"/>
              </w:object>
            </w:r>
            <w:r>
              <w:t xml:space="preserve">(в долях от </w:t>
            </w:r>
            <w:r w:rsidRPr="00394D4B">
              <w:rPr>
                <w:i/>
                <w:position w:val="-10"/>
                <w:lang w:val="en-US"/>
              </w:rPr>
              <w:object w:dxaOrig="279" w:dyaOrig="320">
                <v:shape id="_x0000_i1547" type="#_x0000_t75" style="width:13.15pt;height:15.05pt" o:ole="">
                  <v:imagedata r:id="rId898" o:title=""/>
                </v:shape>
                <o:OLEObject Type="Embed" ProgID="Equation.3" ShapeID="_x0000_i1547" DrawAspect="Content" ObjectID="_1401607254" r:id="rId901"/>
              </w:object>
            </w:r>
            <w:r>
              <w:t>)</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Borders>
              <w:right w:val="single" w:sz="6" w:space="0" w:color="auto"/>
            </w:tcBorders>
          </w:tcPr>
          <w:p w:rsidR="00394D4B" w:rsidRDefault="00394D4B">
            <w:pPr>
              <w:jc w:val="center"/>
            </w:pPr>
          </w:p>
        </w:tc>
        <w:tc>
          <w:tcPr>
            <w:tcW w:w="754" w:type="dxa"/>
            <w:tcBorders>
              <w:top w:val="single" w:sz="6" w:space="0" w:color="auto"/>
            </w:tcBorders>
          </w:tcPr>
          <w:p w:rsidR="00394D4B" w:rsidRDefault="00E01875">
            <w:pPr>
              <w:jc w:val="center"/>
              <w:rPr>
                <w:i/>
              </w:rPr>
            </w:pPr>
            <w:r>
              <w:t>0</w:t>
            </w:r>
          </w:p>
        </w:tc>
        <w:tc>
          <w:tcPr>
            <w:tcW w:w="754" w:type="dxa"/>
            <w:tcBorders>
              <w:top w:val="single" w:sz="6" w:space="0" w:color="auto"/>
              <w:left w:val="single" w:sz="6" w:space="0" w:color="auto"/>
              <w:bottom w:val="single" w:sz="6" w:space="0" w:color="auto"/>
              <w:right w:val="single" w:sz="6" w:space="0" w:color="auto"/>
            </w:tcBorders>
          </w:tcPr>
          <w:p w:rsidR="00394D4B" w:rsidRDefault="00E01875">
            <w:pPr>
              <w:jc w:val="center"/>
            </w:pPr>
            <w:r>
              <w:t>0,1</w:t>
            </w:r>
            <w:r w:rsidRPr="00394D4B">
              <w:rPr>
                <w:i/>
                <w:position w:val="-10"/>
                <w:lang w:val="en-US"/>
              </w:rPr>
              <w:object w:dxaOrig="279" w:dyaOrig="320">
                <v:shape id="_x0000_i1548" type="#_x0000_t75" style="width:13.15pt;height:15.05pt" o:ole="">
                  <v:imagedata r:id="rId898" o:title=""/>
                </v:shape>
                <o:OLEObject Type="Embed" ProgID="Equation.3" ShapeID="_x0000_i1548" DrawAspect="Content" ObjectID="_1401607255" r:id="rId902"/>
              </w:object>
            </w:r>
          </w:p>
        </w:tc>
        <w:tc>
          <w:tcPr>
            <w:tcW w:w="754" w:type="dxa"/>
            <w:tcBorders>
              <w:top w:val="single" w:sz="6" w:space="0" w:color="auto"/>
            </w:tcBorders>
          </w:tcPr>
          <w:p w:rsidR="00394D4B" w:rsidRDefault="00E01875">
            <w:pPr>
              <w:jc w:val="center"/>
              <w:rPr>
                <w:lang w:val="en-US"/>
              </w:rPr>
            </w:pPr>
            <w:r>
              <w:rPr>
                <w:lang w:val="en-US"/>
              </w:rPr>
              <w:t>0,3</w:t>
            </w:r>
            <w:r w:rsidRPr="00394D4B">
              <w:rPr>
                <w:i/>
                <w:position w:val="-10"/>
                <w:lang w:val="en-US"/>
              </w:rPr>
              <w:object w:dxaOrig="279" w:dyaOrig="320">
                <v:shape id="_x0000_i1549" type="#_x0000_t75" style="width:13.15pt;height:15.05pt" o:ole="">
                  <v:imagedata r:id="rId898" o:title=""/>
                </v:shape>
                <o:OLEObject Type="Embed" ProgID="Equation.3" ShapeID="_x0000_i1549" DrawAspect="Content" ObjectID="_1401607256" r:id="rId903"/>
              </w:object>
            </w:r>
          </w:p>
        </w:tc>
        <w:tc>
          <w:tcPr>
            <w:tcW w:w="754" w:type="dxa"/>
            <w:tcBorders>
              <w:top w:val="single" w:sz="6" w:space="0" w:color="auto"/>
              <w:left w:val="single" w:sz="6" w:space="0" w:color="auto"/>
              <w:bottom w:val="single" w:sz="6" w:space="0" w:color="auto"/>
              <w:right w:val="single" w:sz="6" w:space="0" w:color="auto"/>
            </w:tcBorders>
          </w:tcPr>
          <w:p w:rsidR="00394D4B" w:rsidRDefault="00E01875">
            <w:pPr>
              <w:jc w:val="center"/>
            </w:pPr>
            <w:r>
              <w:t>0,5</w:t>
            </w:r>
            <w:r w:rsidRPr="00394D4B">
              <w:rPr>
                <w:i/>
                <w:position w:val="-10"/>
                <w:lang w:val="en-US"/>
              </w:rPr>
              <w:object w:dxaOrig="279" w:dyaOrig="320">
                <v:shape id="_x0000_i1550" type="#_x0000_t75" style="width:13.15pt;height:15.05pt" o:ole="">
                  <v:imagedata r:id="rId898" o:title=""/>
                </v:shape>
                <o:OLEObject Type="Embed" ProgID="Equation.3" ShapeID="_x0000_i1550" DrawAspect="Content" ObjectID="_1401607257" r:id="rId904"/>
              </w:object>
            </w:r>
          </w:p>
        </w:tc>
        <w:tc>
          <w:tcPr>
            <w:tcW w:w="754" w:type="dxa"/>
            <w:tcBorders>
              <w:top w:val="single" w:sz="6" w:space="0" w:color="auto"/>
            </w:tcBorders>
          </w:tcPr>
          <w:p w:rsidR="00394D4B" w:rsidRDefault="00E01875">
            <w:pPr>
              <w:jc w:val="center"/>
            </w:pPr>
            <w:r>
              <w:t>0,7</w:t>
            </w:r>
            <w:r w:rsidRPr="00394D4B">
              <w:rPr>
                <w:i/>
                <w:position w:val="-10"/>
                <w:lang w:val="en-US"/>
              </w:rPr>
              <w:object w:dxaOrig="279" w:dyaOrig="320">
                <v:shape id="_x0000_i1551" type="#_x0000_t75" style="width:13.15pt;height:15.05pt" o:ole="">
                  <v:imagedata r:id="rId898" o:title=""/>
                </v:shape>
                <o:OLEObject Type="Embed" ProgID="Equation.3" ShapeID="_x0000_i1551" DrawAspect="Content" ObjectID="_1401607258" r:id="rId905"/>
              </w:object>
            </w:r>
          </w:p>
        </w:tc>
        <w:tc>
          <w:tcPr>
            <w:tcW w:w="786" w:type="dxa"/>
            <w:tcBorders>
              <w:top w:val="single" w:sz="6" w:space="0" w:color="auto"/>
              <w:left w:val="single" w:sz="6" w:space="0" w:color="auto"/>
              <w:bottom w:val="single" w:sz="6" w:space="0" w:color="auto"/>
              <w:right w:val="single" w:sz="6" w:space="0" w:color="auto"/>
            </w:tcBorders>
          </w:tcPr>
          <w:p w:rsidR="00394D4B" w:rsidRDefault="00E01875">
            <w:pPr>
              <w:jc w:val="center"/>
            </w:pPr>
            <w:r>
              <w:t>0,9</w:t>
            </w:r>
            <w:r w:rsidRPr="00394D4B">
              <w:rPr>
                <w:i/>
                <w:position w:val="-10"/>
                <w:lang w:val="en-US"/>
              </w:rPr>
              <w:object w:dxaOrig="279" w:dyaOrig="320">
                <v:shape id="_x0000_i1552" type="#_x0000_t75" style="width:13.15pt;height:15.05pt" o:ole="">
                  <v:imagedata r:id="rId898" o:title=""/>
                </v:shape>
                <o:OLEObject Type="Embed" ProgID="Equation.3" ShapeID="_x0000_i1552" DrawAspect="Content" ObjectID="_1401607259" r:id="rId906"/>
              </w:object>
            </w:r>
          </w:p>
        </w:tc>
      </w:tr>
      <w:tr w:rsidR="00394D4B">
        <w:tblPrEx>
          <w:tblCellMar>
            <w:left w:w="39" w:type="dxa"/>
            <w:right w:w="39" w:type="dxa"/>
          </w:tblCellMar>
        </w:tblPrEx>
        <w:tc>
          <w:tcPr>
            <w:tcW w:w="709" w:type="dxa"/>
            <w:tcBorders>
              <w:top w:val="single" w:sz="6" w:space="0" w:color="auto"/>
              <w:left w:val="single" w:sz="6" w:space="0" w:color="auto"/>
              <w:right w:val="single" w:sz="6" w:space="0" w:color="auto"/>
            </w:tcBorders>
          </w:tcPr>
          <w:p w:rsidR="00394D4B" w:rsidRDefault="00394D4B">
            <w:pPr>
              <w:jc w:val="center"/>
            </w:pPr>
          </w:p>
        </w:tc>
        <w:tc>
          <w:tcPr>
            <w:tcW w:w="971" w:type="dxa"/>
            <w:tcBorders>
              <w:top w:val="single" w:sz="6" w:space="0" w:color="auto"/>
            </w:tcBorders>
          </w:tcPr>
          <w:p w:rsidR="00394D4B" w:rsidRDefault="00E01875">
            <w:pPr>
              <w:jc w:val="center"/>
              <w:rPr>
                <w:lang w:val="en-US"/>
              </w:rPr>
            </w:pPr>
            <w:r w:rsidRPr="00394D4B">
              <w:rPr>
                <w:i/>
                <w:position w:val="-14"/>
                <w:lang w:val="en-US"/>
              </w:rPr>
              <w:object w:dxaOrig="340" w:dyaOrig="360">
                <v:shape id="_x0000_i1553" type="#_x0000_t75" style="width:17.55pt;height:13.15pt" o:ole="">
                  <v:imagedata r:id="rId907" o:title=""/>
                </v:shape>
                <o:OLEObject Type="Embed" ProgID="Equation.3" ShapeID="_x0000_i1553" DrawAspect="Content" ObjectID="_1401607260" r:id="rId908"/>
              </w:object>
            </w:r>
          </w:p>
        </w:tc>
        <w:tc>
          <w:tcPr>
            <w:tcW w:w="754" w:type="dxa"/>
            <w:tcBorders>
              <w:top w:val="single" w:sz="6" w:space="0" w:color="auto"/>
              <w:left w:val="single" w:sz="6" w:space="0" w:color="auto"/>
              <w:right w:val="single" w:sz="6" w:space="0" w:color="auto"/>
            </w:tcBorders>
          </w:tcPr>
          <w:p w:rsidR="00394D4B" w:rsidRDefault="00E01875">
            <w:pPr>
              <w:jc w:val="center"/>
            </w:pPr>
            <w:r>
              <w:t>0,4089</w:t>
            </w:r>
          </w:p>
        </w:tc>
        <w:tc>
          <w:tcPr>
            <w:tcW w:w="754" w:type="dxa"/>
          </w:tcPr>
          <w:p w:rsidR="00394D4B" w:rsidRDefault="00E01875">
            <w:pPr>
              <w:jc w:val="center"/>
            </w:pPr>
            <w:r>
              <w:t>0,3984</w:t>
            </w:r>
          </w:p>
        </w:tc>
        <w:tc>
          <w:tcPr>
            <w:tcW w:w="754" w:type="dxa"/>
            <w:tcBorders>
              <w:top w:val="single" w:sz="6" w:space="0" w:color="auto"/>
              <w:left w:val="single" w:sz="6" w:space="0" w:color="auto"/>
              <w:right w:val="single" w:sz="6" w:space="0" w:color="auto"/>
            </w:tcBorders>
          </w:tcPr>
          <w:p w:rsidR="00394D4B" w:rsidRDefault="00E01875">
            <w:pPr>
              <w:jc w:val="center"/>
            </w:pPr>
            <w:r>
              <w:t>0,3598</w:t>
            </w:r>
          </w:p>
        </w:tc>
        <w:tc>
          <w:tcPr>
            <w:tcW w:w="754" w:type="dxa"/>
          </w:tcPr>
          <w:p w:rsidR="00394D4B" w:rsidRDefault="00E01875">
            <w:pPr>
              <w:jc w:val="center"/>
            </w:pPr>
            <w:r>
              <w:t>0,3037</w:t>
            </w:r>
          </w:p>
        </w:tc>
        <w:tc>
          <w:tcPr>
            <w:tcW w:w="754" w:type="dxa"/>
            <w:tcBorders>
              <w:top w:val="single" w:sz="6" w:space="0" w:color="auto"/>
              <w:left w:val="single" w:sz="6" w:space="0" w:color="auto"/>
              <w:right w:val="single" w:sz="6" w:space="0" w:color="auto"/>
            </w:tcBorders>
          </w:tcPr>
          <w:p w:rsidR="00394D4B" w:rsidRDefault="00E01875">
            <w:pPr>
              <w:jc w:val="center"/>
            </w:pPr>
            <w:r>
              <w:t>0,2340</w:t>
            </w:r>
          </w:p>
        </w:tc>
        <w:tc>
          <w:tcPr>
            <w:tcW w:w="786" w:type="dxa"/>
            <w:tcBorders>
              <w:right w:val="single" w:sz="6" w:space="0" w:color="auto"/>
            </w:tcBorders>
          </w:tcPr>
          <w:p w:rsidR="00394D4B" w:rsidRDefault="00E01875">
            <w:pPr>
              <w:jc w:val="center"/>
            </w:pPr>
            <w:r>
              <w:t>0,1485</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E01875">
            <w:pPr>
              <w:jc w:val="center"/>
            </w:pPr>
            <w:r>
              <w:t>8°</w:t>
            </w:r>
          </w:p>
        </w:tc>
        <w:tc>
          <w:tcPr>
            <w:tcW w:w="971" w:type="dxa"/>
          </w:tcPr>
          <w:p w:rsidR="00394D4B" w:rsidRDefault="00E01875">
            <w:pPr>
              <w:jc w:val="center"/>
              <w:rPr>
                <w:lang w:val="en-US"/>
              </w:rPr>
            </w:pPr>
            <w:r w:rsidRPr="00394D4B">
              <w:rPr>
                <w:i/>
                <w:position w:val="-10"/>
                <w:lang w:val="en-US"/>
              </w:rPr>
              <w:object w:dxaOrig="340" w:dyaOrig="320">
                <v:shape id="_x0000_i1554" type="#_x0000_t75" style="width:13.15pt;height:13.15pt" o:ole="">
                  <v:imagedata r:id="rId909" o:title=""/>
                </v:shape>
                <o:OLEObject Type="Embed" ProgID="Equation.3" ShapeID="_x0000_i1554" DrawAspect="Content" ObjectID="_1401607261" r:id="rId910"/>
              </w:object>
            </w:r>
          </w:p>
        </w:tc>
        <w:tc>
          <w:tcPr>
            <w:tcW w:w="754" w:type="dxa"/>
            <w:tcBorders>
              <w:left w:val="single" w:sz="6" w:space="0" w:color="auto"/>
              <w:right w:val="single" w:sz="6" w:space="0" w:color="auto"/>
            </w:tcBorders>
          </w:tcPr>
          <w:p w:rsidR="00394D4B" w:rsidRDefault="00E01875">
            <w:pPr>
              <w:jc w:val="center"/>
            </w:pPr>
            <w:r>
              <w:t>14,643</w:t>
            </w:r>
          </w:p>
        </w:tc>
        <w:tc>
          <w:tcPr>
            <w:tcW w:w="754" w:type="dxa"/>
          </w:tcPr>
          <w:p w:rsidR="00394D4B" w:rsidRDefault="00E01875">
            <w:pPr>
              <w:jc w:val="center"/>
            </w:pPr>
            <w:r>
              <w:t>14,399</w:t>
            </w:r>
          </w:p>
        </w:tc>
        <w:tc>
          <w:tcPr>
            <w:tcW w:w="754" w:type="dxa"/>
            <w:tcBorders>
              <w:left w:val="single" w:sz="6" w:space="0" w:color="auto"/>
              <w:right w:val="single" w:sz="6" w:space="0" w:color="auto"/>
            </w:tcBorders>
          </w:tcPr>
          <w:p w:rsidR="00394D4B" w:rsidRDefault="00E01875">
            <w:pPr>
              <w:jc w:val="center"/>
            </w:pPr>
            <w:r>
              <w:t>13</w:t>
            </w:r>
            <w:r>
              <w:rPr>
                <w:lang w:val="en-US"/>
              </w:rPr>
              <w:t>,</w:t>
            </w:r>
            <w:r>
              <w:t>855</w:t>
            </w:r>
          </w:p>
        </w:tc>
        <w:tc>
          <w:tcPr>
            <w:tcW w:w="754" w:type="dxa"/>
          </w:tcPr>
          <w:p w:rsidR="00394D4B" w:rsidRDefault="00E01875">
            <w:pPr>
              <w:jc w:val="center"/>
            </w:pPr>
            <w:r>
              <w:t>13</w:t>
            </w:r>
            <w:r>
              <w:rPr>
                <w:lang w:val="en-US"/>
              </w:rPr>
              <w:t>,</w:t>
            </w:r>
            <w:r>
              <w:t>218</w:t>
            </w:r>
          </w:p>
        </w:tc>
        <w:tc>
          <w:tcPr>
            <w:tcW w:w="754" w:type="dxa"/>
            <w:tcBorders>
              <w:left w:val="single" w:sz="6" w:space="0" w:color="auto"/>
              <w:right w:val="single" w:sz="6" w:space="0" w:color="auto"/>
            </w:tcBorders>
          </w:tcPr>
          <w:p w:rsidR="00394D4B" w:rsidRDefault="00E01875">
            <w:pPr>
              <w:jc w:val="center"/>
            </w:pPr>
            <w:r>
              <w:t>12,440</w:t>
            </w:r>
          </w:p>
        </w:tc>
        <w:tc>
          <w:tcPr>
            <w:tcW w:w="786" w:type="dxa"/>
            <w:tcBorders>
              <w:right w:val="single" w:sz="6" w:space="0" w:color="auto"/>
            </w:tcBorders>
          </w:tcPr>
          <w:p w:rsidR="00394D4B" w:rsidRDefault="00E01875">
            <w:pPr>
              <w:jc w:val="center"/>
            </w:pPr>
            <w:r>
              <w:t>11</w:t>
            </w:r>
            <w:r>
              <w:rPr>
                <w:lang w:val="en-US"/>
              </w:rPr>
              <w:t>,</w:t>
            </w:r>
            <w:r>
              <w:t>356</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Pr>
          <w:p w:rsidR="00394D4B" w:rsidRDefault="00E01875">
            <w:pPr>
              <w:jc w:val="center"/>
              <w:rPr>
                <w:i/>
              </w:rPr>
            </w:pPr>
            <w:r w:rsidRPr="00394D4B">
              <w:rPr>
                <w:i/>
                <w:position w:val="-14"/>
                <w:lang w:val="en-US"/>
              </w:rPr>
              <w:object w:dxaOrig="360" w:dyaOrig="360">
                <v:shape id="_x0000_i1555" type="#_x0000_t75" style="width:13.75pt;height:15.05pt" o:ole="">
                  <v:imagedata r:id="rId911" o:title=""/>
                </v:shape>
                <o:OLEObject Type="Embed" ProgID="Equation.3" ShapeID="_x0000_i1555" DrawAspect="Content" ObjectID="_1401607262" r:id="rId912"/>
              </w:object>
            </w:r>
          </w:p>
        </w:tc>
        <w:tc>
          <w:tcPr>
            <w:tcW w:w="754" w:type="dxa"/>
            <w:tcBorders>
              <w:left w:val="single" w:sz="6" w:space="0" w:color="auto"/>
              <w:right w:val="single" w:sz="6" w:space="0" w:color="auto"/>
            </w:tcBorders>
          </w:tcPr>
          <w:p w:rsidR="00394D4B" w:rsidRDefault="00E01875">
            <w:pPr>
              <w:jc w:val="center"/>
            </w:pPr>
            <w:r>
              <w:t xml:space="preserve">2,0580 </w:t>
            </w:r>
          </w:p>
        </w:tc>
        <w:tc>
          <w:tcPr>
            <w:tcW w:w="754" w:type="dxa"/>
          </w:tcPr>
          <w:p w:rsidR="00394D4B" w:rsidRDefault="00E01875">
            <w:pPr>
              <w:jc w:val="center"/>
            </w:pPr>
            <w:r>
              <w:t xml:space="preserve">2,0237 </w:t>
            </w:r>
          </w:p>
        </w:tc>
        <w:tc>
          <w:tcPr>
            <w:tcW w:w="754" w:type="dxa"/>
            <w:tcBorders>
              <w:left w:val="single" w:sz="6" w:space="0" w:color="auto"/>
              <w:right w:val="single" w:sz="6" w:space="0" w:color="auto"/>
            </w:tcBorders>
          </w:tcPr>
          <w:p w:rsidR="00394D4B" w:rsidRDefault="00E01875">
            <w:pPr>
              <w:jc w:val="center"/>
            </w:pPr>
            <w:r>
              <w:t xml:space="preserve">1,9473 </w:t>
            </w:r>
          </w:p>
        </w:tc>
        <w:tc>
          <w:tcPr>
            <w:tcW w:w="754" w:type="dxa"/>
          </w:tcPr>
          <w:p w:rsidR="00394D4B" w:rsidRDefault="00E01875">
            <w:pPr>
              <w:jc w:val="center"/>
            </w:pPr>
            <w:r>
              <w:t xml:space="preserve">1,8577 </w:t>
            </w:r>
          </w:p>
        </w:tc>
        <w:tc>
          <w:tcPr>
            <w:tcW w:w="754" w:type="dxa"/>
            <w:tcBorders>
              <w:left w:val="single" w:sz="6" w:space="0" w:color="auto"/>
              <w:right w:val="single" w:sz="6" w:space="0" w:color="auto"/>
            </w:tcBorders>
          </w:tcPr>
          <w:p w:rsidR="00394D4B" w:rsidRDefault="00E01875">
            <w:pPr>
              <w:jc w:val="center"/>
            </w:pPr>
            <w:r>
              <w:t xml:space="preserve">1,7484 </w:t>
            </w:r>
          </w:p>
        </w:tc>
        <w:tc>
          <w:tcPr>
            <w:tcW w:w="786" w:type="dxa"/>
            <w:tcBorders>
              <w:right w:val="single" w:sz="6" w:space="0" w:color="auto"/>
            </w:tcBorders>
          </w:tcPr>
          <w:p w:rsidR="00394D4B" w:rsidRDefault="00E01875">
            <w:pPr>
              <w:jc w:val="center"/>
            </w:pPr>
            <w:r>
              <w:t xml:space="preserve">1,5960 </w:t>
            </w:r>
          </w:p>
        </w:tc>
      </w:tr>
      <w:tr w:rsidR="00394D4B">
        <w:tblPrEx>
          <w:tblCellMar>
            <w:left w:w="39" w:type="dxa"/>
            <w:right w:w="39" w:type="dxa"/>
          </w:tblCellMar>
        </w:tblPrEx>
        <w:tc>
          <w:tcPr>
            <w:tcW w:w="709" w:type="dxa"/>
            <w:tcBorders>
              <w:left w:val="single" w:sz="6" w:space="0" w:color="auto"/>
              <w:bottom w:val="single" w:sz="6" w:space="0" w:color="auto"/>
              <w:right w:val="single" w:sz="6" w:space="0" w:color="auto"/>
            </w:tcBorders>
          </w:tcPr>
          <w:p w:rsidR="00394D4B" w:rsidRDefault="00394D4B">
            <w:pPr>
              <w:jc w:val="center"/>
            </w:pPr>
          </w:p>
        </w:tc>
        <w:tc>
          <w:tcPr>
            <w:tcW w:w="971" w:type="dxa"/>
            <w:tcBorders>
              <w:bottom w:val="single" w:sz="6" w:space="0" w:color="auto"/>
            </w:tcBorders>
          </w:tcPr>
          <w:p w:rsidR="00394D4B" w:rsidRDefault="00E01875">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394D4B" w:rsidRDefault="00E01875">
            <w:pPr>
              <w:jc w:val="center"/>
            </w:pPr>
            <w:r>
              <w:t>1,4346</w:t>
            </w:r>
          </w:p>
        </w:tc>
        <w:tc>
          <w:tcPr>
            <w:tcW w:w="754" w:type="dxa"/>
            <w:tcBorders>
              <w:bottom w:val="single" w:sz="6" w:space="0" w:color="auto"/>
            </w:tcBorders>
          </w:tcPr>
          <w:p w:rsidR="00394D4B" w:rsidRDefault="00E01875">
            <w:pPr>
              <w:jc w:val="center"/>
            </w:pPr>
            <w:r>
              <w:t>1,3500</w:t>
            </w:r>
          </w:p>
        </w:tc>
        <w:tc>
          <w:tcPr>
            <w:tcW w:w="754" w:type="dxa"/>
            <w:tcBorders>
              <w:left w:val="single" w:sz="6" w:space="0" w:color="auto"/>
              <w:bottom w:val="single" w:sz="6" w:space="0" w:color="auto"/>
              <w:right w:val="single" w:sz="6" w:space="0" w:color="auto"/>
            </w:tcBorders>
          </w:tcPr>
          <w:p w:rsidR="00394D4B" w:rsidRDefault="00E01875">
            <w:pPr>
              <w:jc w:val="center"/>
            </w:pPr>
            <w:r>
              <w:t>1,1685</w:t>
            </w:r>
          </w:p>
        </w:tc>
        <w:tc>
          <w:tcPr>
            <w:tcW w:w="754" w:type="dxa"/>
            <w:tcBorders>
              <w:bottom w:val="single" w:sz="6" w:space="0" w:color="auto"/>
            </w:tcBorders>
          </w:tcPr>
          <w:p w:rsidR="00394D4B" w:rsidRDefault="00E01875">
            <w:pPr>
              <w:jc w:val="center"/>
            </w:pPr>
            <w:r>
              <w:t>0,9649</w:t>
            </w:r>
          </w:p>
        </w:tc>
        <w:tc>
          <w:tcPr>
            <w:tcW w:w="754" w:type="dxa"/>
            <w:tcBorders>
              <w:left w:val="single" w:sz="6" w:space="0" w:color="auto"/>
              <w:bottom w:val="single" w:sz="6" w:space="0" w:color="auto"/>
              <w:right w:val="single" w:sz="6" w:space="0" w:color="auto"/>
            </w:tcBorders>
          </w:tcPr>
          <w:p w:rsidR="00394D4B" w:rsidRDefault="00E01875">
            <w:pPr>
              <w:jc w:val="center"/>
            </w:pPr>
            <w:r>
              <w:t>0,7253</w:t>
            </w:r>
          </w:p>
        </w:tc>
        <w:tc>
          <w:tcPr>
            <w:tcW w:w="786" w:type="dxa"/>
            <w:tcBorders>
              <w:bottom w:val="single" w:sz="6" w:space="0" w:color="auto"/>
              <w:right w:val="single" w:sz="6" w:space="0" w:color="auto"/>
            </w:tcBorders>
          </w:tcPr>
          <w:p w:rsidR="00394D4B" w:rsidRDefault="00E01875">
            <w:pPr>
              <w:jc w:val="center"/>
            </w:pPr>
            <w:r>
              <w:t>0,4001</w:t>
            </w:r>
          </w:p>
        </w:tc>
      </w:tr>
      <w:tr w:rsidR="00394D4B">
        <w:tblPrEx>
          <w:tblCellMar>
            <w:left w:w="39" w:type="dxa"/>
            <w:right w:w="39" w:type="dxa"/>
          </w:tblCellMar>
        </w:tblPrEx>
        <w:tc>
          <w:tcPr>
            <w:tcW w:w="709" w:type="dxa"/>
            <w:tcBorders>
              <w:top w:val="single" w:sz="6" w:space="0" w:color="auto"/>
              <w:left w:val="single" w:sz="6" w:space="0" w:color="auto"/>
              <w:right w:val="single" w:sz="6" w:space="0" w:color="auto"/>
            </w:tcBorders>
          </w:tcPr>
          <w:p w:rsidR="00394D4B" w:rsidRDefault="00394D4B">
            <w:pPr>
              <w:jc w:val="center"/>
            </w:pPr>
          </w:p>
        </w:tc>
        <w:tc>
          <w:tcPr>
            <w:tcW w:w="971" w:type="dxa"/>
            <w:tcBorders>
              <w:top w:val="single" w:sz="6" w:space="0" w:color="auto"/>
            </w:tcBorders>
          </w:tcPr>
          <w:p w:rsidR="00394D4B" w:rsidRDefault="00E01875">
            <w:pPr>
              <w:jc w:val="center"/>
              <w:rPr>
                <w:lang w:val="en-US"/>
              </w:rPr>
            </w:pPr>
            <w:r w:rsidRPr="00394D4B">
              <w:rPr>
                <w:i/>
                <w:position w:val="-14"/>
                <w:lang w:val="en-US"/>
              </w:rPr>
              <w:object w:dxaOrig="340" w:dyaOrig="360">
                <v:shape id="_x0000_i1556" type="#_x0000_t75" style="width:17.55pt;height:13.15pt" o:ole="">
                  <v:imagedata r:id="rId907" o:title=""/>
                </v:shape>
                <o:OLEObject Type="Embed" ProgID="Equation.3" ShapeID="_x0000_i1556" DrawAspect="Content" ObjectID="_1401607263" r:id="rId913"/>
              </w:object>
            </w:r>
          </w:p>
        </w:tc>
        <w:tc>
          <w:tcPr>
            <w:tcW w:w="754" w:type="dxa"/>
            <w:tcBorders>
              <w:top w:val="single" w:sz="6" w:space="0" w:color="auto"/>
              <w:left w:val="single" w:sz="6" w:space="0" w:color="auto"/>
              <w:right w:val="single" w:sz="6" w:space="0" w:color="auto"/>
            </w:tcBorders>
          </w:tcPr>
          <w:p w:rsidR="00394D4B" w:rsidRDefault="00E01875">
            <w:pPr>
              <w:jc w:val="center"/>
            </w:pPr>
            <w:r>
              <w:t>0,5968</w:t>
            </w:r>
          </w:p>
        </w:tc>
        <w:tc>
          <w:tcPr>
            <w:tcW w:w="754" w:type="dxa"/>
            <w:tcBorders>
              <w:top w:val="single" w:sz="6" w:space="0" w:color="auto"/>
            </w:tcBorders>
          </w:tcPr>
          <w:p w:rsidR="00394D4B" w:rsidRDefault="00E01875">
            <w:pPr>
              <w:jc w:val="center"/>
            </w:pPr>
            <w:r>
              <w:t>0,5742</w:t>
            </w:r>
          </w:p>
        </w:tc>
        <w:tc>
          <w:tcPr>
            <w:tcW w:w="754" w:type="dxa"/>
            <w:tcBorders>
              <w:top w:val="single" w:sz="6" w:space="0" w:color="auto"/>
              <w:left w:val="single" w:sz="6" w:space="0" w:color="auto"/>
              <w:right w:val="single" w:sz="6" w:space="0" w:color="auto"/>
            </w:tcBorders>
          </w:tcPr>
          <w:p w:rsidR="00394D4B" w:rsidRDefault="00E01875">
            <w:pPr>
              <w:jc w:val="center"/>
            </w:pPr>
            <w:r>
              <w:t>0,5070</w:t>
            </w:r>
          </w:p>
        </w:tc>
        <w:tc>
          <w:tcPr>
            <w:tcW w:w="754" w:type="dxa"/>
            <w:tcBorders>
              <w:top w:val="single" w:sz="6" w:space="0" w:color="auto"/>
            </w:tcBorders>
          </w:tcPr>
          <w:p w:rsidR="00394D4B" w:rsidRDefault="00E01875">
            <w:pPr>
              <w:jc w:val="center"/>
            </w:pPr>
            <w:r>
              <w:t>0,4184</w:t>
            </w:r>
          </w:p>
        </w:tc>
        <w:tc>
          <w:tcPr>
            <w:tcW w:w="754" w:type="dxa"/>
            <w:tcBorders>
              <w:top w:val="single" w:sz="6" w:space="0" w:color="auto"/>
              <w:left w:val="single" w:sz="6" w:space="0" w:color="auto"/>
              <w:right w:val="single" w:sz="6" w:space="0" w:color="auto"/>
            </w:tcBorders>
          </w:tcPr>
          <w:p w:rsidR="00394D4B" w:rsidRDefault="00E01875">
            <w:pPr>
              <w:jc w:val="center"/>
            </w:pPr>
            <w:r>
              <w:t>0,3145</w:t>
            </w:r>
          </w:p>
        </w:tc>
        <w:tc>
          <w:tcPr>
            <w:tcW w:w="786" w:type="dxa"/>
            <w:tcBorders>
              <w:top w:val="single" w:sz="6" w:space="0" w:color="auto"/>
              <w:right w:val="single" w:sz="6" w:space="0" w:color="auto"/>
            </w:tcBorders>
          </w:tcPr>
          <w:p w:rsidR="00394D4B" w:rsidRDefault="00E01875">
            <w:pPr>
              <w:jc w:val="center"/>
            </w:pPr>
            <w:r>
              <w:t>0,1929</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E01875">
            <w:pPr>
              <w:jc w:val="center"/>
            </w:pPr>
            <w:r>
              <w:t>10°</w:t>
            </w:r>
          </w:p>
        </w:tc>
        <w:tc>
          <w:tcPr>
            <w:tcW w:w="971" w:type="dxa"/>
          </w:tcPr>
          <w:p w:rsidR="00394D4B" w:rsidRDefault="00E01875">
            <w:pPr>
              <w:jc w:val="center"/>
              <w:rPr>
                <w:lang w:val="en-US"/>
              </w:rPr>
            </w:pPr>
            <w:r w:rsidRPr="00394D4B">
              <w:rPr>
                <w:i/>
                <w:position w:val="-10"/>
                <w:lang w:val="en-US"/>
              </w:rPr>
              <w:object w:dxaOrig="340" w:dyaOrig="320">
                <v:shape id="_x0000_i1557" type="#_x0000_t75" style="width:13.15pt;height:13.15pt" o:ole="">
                  <v:imagedata r:id="rId909" o:title=""/>
                </v:shape>
                <o:OLEObject Type="Embed" ProgID="Equation.3" ShapeID="_x0000_i1557" DrawAspect="Content" ObjectID="_1401607264" r:id="rId914"/>
              </w:object>
            </w:r>
          </w:p>
        </w:tc>
        <w:tc>
          <w:tcPr>
            <w:tcW w:w="754" w:type="dxa"/>
            <w:tcBorders>
              <w:left w:val="single" w:sz="6" w:space="0" w:color="auto"/>
              <w:right w:val="single" w:sz="6" w:space="0" w:color="auto"/>
            </w:tcBorders>
          </w:tcPr>
          <w:p w:rsidR="00394D4B" w:rsidRDefault="00E01875">
            <w:pPr>
              <w:jc w:val="center"/>
            </w:pPr>
            <w:r>
              <w:t>14,016</w:t>
            </w:r>
          </w:p>
        </w:tc>
        <w:tc>
          <w:tcPr>
            <w:tcW w:w="754" w:type="dxa"/>
          </w:tcPr>
          <w:p w:rsidR="00394D4B" w:rsidRDefault="00E01875">
            <w:pPr>
              <w:jc w:val="center"/>
            </w:pPr>
            <w:r>
              <w:t>13,715</w:t>
            </w:r>
          </w:p>
        </w:tc>
        <w:tc>
          <w:tcPr>
            <w:tcW w:w="754" w:type="dxa"/>
            <w:tcBorders>
              <w:left w:val="single" w:sz="6" w:space="0" w:color="auto"/>
              <w:right w:val="single" w:sz="6" w:space="0" w:color="auto"/>
            </w:tcBorders>
          </w:tcPr>
          <w:p w:rsidR="00394D4B" w:rsidRDefault="00E01875">
            <w:pPr>
              <w:jc w:val="center"/>
            </w:pPr>
            <w:r>
              <w:t>13,052</w:t>
            </w:r>
          </w:p>
        </w:tc>
        <w:tc>
          <w:tcPr>
            <w:tcW w:w="754" w:type="dxa"/>
          </w:tcPr>
          <w:p w:rsidR="00394D4B" w:rsidRDefault="00E01875">
            <w:pPr>
              <w:jc w:val="center"/>
            </w:pPr>
            <w:r>
              <w:t>12,288</w:t>
            </w:r>
          </w:p>
        </w:tc>
        <w:tc>
          <w:tcPr>
            <w:tcW w:w="754" w:type="dxa"/>
            <w:tcBorders>
              <w:left w:val="single" w:sz="6" w:space="0" w:color="auto"/>
              <w:right w:val="single" w:sz="6" w:space="0" w:color="auto"/>
            </w:tcBorders>
          </w:tcPr>
          <w:p w:rsidR="00394D4B" w:rsidRDefault="00E01875">
            <w:pPr>
              <w:jc w:val="center"/>
            </w:pPr>
            <w:r>
              <w:t>11,374</w:t>
            </w:r>
          </w:p>
        </w:tc>
        <w:tc>
          <w:tcPr>
            <w:tcW w:w="786" w:type="dxa"/>
            <w:tcBorders>
              <w:right w:val="single" w:sz="6" w:space="0" w:color="auto"/>
            </w:tcBorders>
          </w:tcPr>
          <w:p w:rsidR="00394D4B" w:rsidRDefault="00E01875">
            <w:pPr>
              <w:jc w:val="center"/>
            </w:pPr>
            <w:r>
              <w:t>10,133</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Pr>
          <w:p w:rsidR="00394D4B" w:rsidRDefault="00E01875">
            <w:pPr>
              <w:jc w:val="center"/>
              <w:rPr>
                <w:i/>
              </w:rPr>
            </w:pPr>
            <w:r w:rsidRPr="00394D4B">
              <w:rPr>
                <w:i/>
                <w:position w:val="-14"/>
                <w:lang w:val="en-US"/>
              </w:rPr>
              <w:object w:dxaOrig="360" w:dyaOrig="360">
                <v:shape id="_x0000_i1558" type="#_x0000_t75" style="width:13.75pt;height:15.05pt" o:ole="">
                  <v:imagedata r:id="rId911" o:title=""/>
                </v:shape>
                <o:OLEObject Type="Embed" ProgID="Equation.3" ShapeID="_x0000_i1558" DrawAspect="Content" ObjectID="_1401607265" r:id="rId915"/>
              </w:object>
            </w:r>
          </w:p>
        </w:tc>
        <w:tc>
          <w:tcPr>
            <w:tcW w:w="754" w:type="dxa"/>
            <w:tcBorders>
              <w:left w:val="single" w:sz="6" w:space="0" w:color="auto"/>
              <w:right w:val="single" w:sz="6" w:space="0" w:color="auto"/>
            </w:tcBorders>
          </w:tcPr>
          <w:p w:rsidR="00394D4B" w:rsidRDefault="00E01875">
            <w:pPr>
              <w:jc w:val="center"/>
            </w:pPr>
            <w:r>
              <w:t>2,4714</w:t>
            </w:r>
          </w:p>
        </w:tc>
        <w:tc>
          <w:tcPr>
            <w:tcW w:w="754" w:type="dxa"/>
          </w:tcPr>
          <w:p w:rsidR="00394D4B" w:rsidRDefault="00E01875">
            <w:pPr>
              <w:jc w:val="center"/>
            </w:pPr>
            <w:r>
              <w:t>2,4184</w:t>
            </w:r>
          </w:p>
        </w:tc>
        <w:tc>
          <w:tcPr>
            <w:tcW w:w="754" w:type="dxa"/>
            <w:tcBorders>
              <w:left w:val="single" w:sz="6" w:space="0" w:color="auto"/>
              <w:right w:val="single" w:sz="6" w:space="0" w:color="auto"/>
            </w:tcBorders>
          </w:tcPr>
          <w:p w:rsidR="00394D4B" w:rsidRDefault="00E01875">
            <w:pPr>
              <w:jc w:val="center"/>
            </w:pPr>
            <w:r>
              <w:t>2,3014</w:t>
            </w:r>
          </w:p>
        </w:tc>
        <w:tc>
          <w:tcPr>
            <w:tcW w:w="754" w:type="dxa"/>
          </w:tcPr>
          <w:p w:rsidR="00394D4B" w:rsidRDefault="00E01875">
            <w:pPr>
              <w:jc w:val="center"/>
            </w:pPr>
            <w:r>
              <w:t>2,1667</w:t>
            </w:r>
          </w:p>
        </w:tc>
        <w:tc>
          <w:tcPr>
            <w:tcW w:w="754" w:type="dxa"/>
            <w:tcBorders>
              <w:left w:val="single" w:sz="6" w:space="0" w:color="auto"/>
              <w:right w:val="single" w:sz="6" w:space="0" w:color="auto"/>
            </w:tcBorders>
          </w:tcPr>
          <w:p w:rsidR="00394D4B" w:rsidRDefault="00E01875">
            <w:pPr>
              <w:jc w:val="center"/>
            </w:pPr>
            <w:r>
              <w:t>2,0056</w:t>
            </w:r>
          </w:p>
        </w:tc>
        <w:tc>
          <w:tcPr>
            <w:tcW w:w="786" w:type="dxa"/>
            <w:tcBorders>
              <w:right w:val="single" w:sz="6" w:space="0" w:color="auto"/>
            </w:tcBorders>
          </w:tcPr>
          <w:p w:rsidR="00394D4B" w:rsidRDefault="00E01875">
            <w:pPr>
              <w:jc w:val="center"/>
            </w:pPr>
            <w:r>
              <w:t>1,7866</w:t>
            </w:r>
          </w:p>
        </w:tc>
      </w:tr>
      <w:tr w:rsidR="00394D4B">
        <w:tblPrEx>
          <w:tblCellMar>
            <w:left w:w="39" w:type="dxa"/>
            <w:right w:w="39" w:type="dxa"/>
          </w:tblCellMar>
        </w:tblPrEx>
        <w:tc>
          <w:tcPr>
            <w:tcW w:w="709" w:type="dxa"/>
            <w:tcBorders>
              <w:left w:val="single" w:sz="6" w:space="0" w:color="auto"/>
              <w:bottom w:val="single" w:sz="6" w:space="0" w:color="auto"/>
              <w:right w:val="single" w:sz="6" w:space="0" w:color="auto"/>
            </w:tcBorders>
          </w:tcPr>
          <w:p w:rsidR="00394D4B" w:rsidRDefault="00394D4B">
            <w:pPr>
              <w:jc w:val="center"/>
            </w:pPr>
          </w:p>
        </w:tc>
        <w:tc>
          <w:tcPr>
            <w:tcW w:w="971" w:type="dxa"/>
            <w:tcBorders>
              <w:bottom w:val="single" w:sz="6" w:space="0" w:color="auto"/>
            </w:tcBorders>
          </w:tcPr>
          <w:p w:rsidR="00394D4B" w:rsidRDefault="00E01875">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394D4B" w:rsidRDefault="00E01875">
            <w:pPr>
              <w:jc w:val="center"/>
            </w:pPr>
            <w:r>
              <w:t>1,5721</w:t>
            </w:r>
          </w:p>
        </w:tc>
        <w:tc>
          <w:tcPr>
            <w:tcW w:w="754" w:type="dxa"/>
            <w:tcBorders>
              <w:bottom w:val="single" w:sz="6" w:space="0" w:color="auto"/>
            </w:tcBorders>
          </w:tcPr>
          <w:p w:rsidR="00394D4B" w:rsidRDefault="00E01875">
            <w:pPr>
              <w:jc w:val="center"/>
            </w:pPr>
            <w:r>
              <w:t>1,4760</w:t>
            </w:r>
          </w:p>
        </w:tc>
        <w:tc>
          <w:tcPr>
            <w:tcW w:w="754" w:type="dxa"/>
            <w:tcBorders>
              <w:left w:val="single" w:sz="6" w:space="0" w:color="auto"/>
              <w:bottom w:val="single" w:sz="6" w:space="0" w:color="auto"/>
              <w:right w:val="single" w:sz="6" w:space="0" w:color="auto"/>
            </w:tcBorders>
          </w:tcPr>
          <w:p w:rsidR="00394D4B" w:rsidRDefault="00E01875">
            <w:pPr>
              <w:jc w:val="center"/>
            </w:pPr>
            <w:r>
              <w:t>1,2709</w:t>
            </w:r>
          </w:p>
        </w:tc>
        <w:tc>
          <w:tcPr>
            <w:tcW w:w="754" w:type="dxa"/>
            <w:tcBorders>
              <w:bottom w:val="single" w:sz="6" w:space="0" w:color="auto"/>
            </w:tcBorders>
          </w:tcPr>
          <w:p w:rsidR="00394D4B" w:rsidRDefault="00E01875">
            <w:pPr>
              <w:jc w:val="center"/>
            </w:pPr>
            <w:r>
              <w:t>1,0428</w:t>
            </w:r>
          </w:p>
        </w:tc>
        <w:tc>
          <w:tcPr>
            <w:tcW w:w="754" w:type="dxa"/>
            <w:tcBorders>
              <w:left w:val="single" w:sz="6" w:space="0" w:color="auto"/>
              <w:bottom w:val="single" w:sz="6" w:space="0" w:color="auto"/>
              <w:right w:val="single" w:sz="6" w:space="0" w:color="auto"/>
            </w:tcBorders>
          </w:tcPr>
          <w:p w:rsidR="00394D4B" w:rsidRDefault="00E01875">
            <w:pPr>
              <w:jc w:val="center"/>
            </w:pPr>
            <w:r>
              <w:t>0,7775</w:t>
            </w:r>
          </w:p>
        </w:tc>
        <w:tc>
          <w:tcPr>
            <w:tcW w:w="786" w:type="dxa"/>
            <w:tcBorders>
              <w:bottom w:val="single" w:sz="6" w:space="0" w:color="auto"/>
              <w:right w:val="single" w:sz="6" w:space="0" w:color="auto"/>
            </w:tcBorders>
          </w:tcPr>
          <w:p w:rsidR="00394D4B" w:rsidRDefault="00E01875">
            <w:pPr>
              <w:jc w:val="center"/>
            </w:pPr>
            <w:r>
              <w:t>0,4238</w:t>
            </w:r>
          </w:p>
        </w:tc>
      </w:tr>
      <w:tr w:rsidR="00394D4B">
        <w:tblPrEx>
          <w:tblCellMar>
            <w:left w:w="39" w:type="dxa"/>
            <w:right w:w="39" w:type="dxa"/>
          </w:tblCellMar>
        </w:tblPrEx>
        <w:tc>
          <w:tcPr>
            <w:tcW w:w="709" w:type="dxa"/>
            <w:tcBorders>
              <w:top w:val="single" w:sz="6" w:space="0" w:color="auto"/>
              <w:left w:val="single" w:sz="6" w:space="0" w:color="auto"/>
              <w:right w:val="single" w:sz="6" w:space="0" w:color="auto"/>
            </w:tcBorders>
          </w:tcPr>
          <w:p w:rsidR="00394D4B" w:rsidRDefault="00394D4B">
            <w:pPr>
              <w:jc w:val="center"/>
            </w:pPr>
          </w:p>
        </w:tc>
        <w:tc>
          <w:tcPr>
            <w:tcW w:w="971" w:type="dxa"/>
            <w:tcBorders>
              <w:top w:val="single" w:sz="6" w:space="0" w:color="auto"/>
            </w:tcBorders>
          </w:tcPr>
          <w:p w:rsidR="00394D4B" w:rsidRDefault="00E01875">
            <w:pPr>
              <w:jc w:val="center"/>
              <w:rPr>
                <w:lang w:val="en-US"/>
              </w:rPr>
            </w:pPr>
            <w:r w:rsidRPr="00394D4B">
              <w:rPr>
                <w:i/>
                <w:position w:val="-14"/>
                <w:lang w:val="en-US"/>
              </w:rPr>
              <w:object w:dxaOrig="340" w:dyaOrig="360">
                <v:shape id="_x0000_i1559" type="#_x0000_t75" style="width:17.55pt;height:13.15pt" o:ole="">
                  <v:imagedata r:id="rId907" o:title=""/>
                </v:shape>
                <o:OLEObject Type="Embed" ProgID="Equation.3" ShapeID="_x0000_i1559" DrawAspect="Content" ObjectID="_1401607266" r:id="rId916"/>
              </w:object>
            </w:r>
          </w:p>
        </w:tc>
        <w:tc>
          <w:tcPr>
            <w:tcW w:w="754" w:type="dxa"/>
            <w:tcBorders>
              <w:top w:val="single" w:sz="6" w:space="0" w:color="auto"/>
              <w:left w:val="single" w:sz="6" w:space="0" w:color="auto"/>
              <w:right w:val="single" w:sz="6" w:space="0" w:color="auto"/>
            </w:tcBorders>
          </w:tcPr>
          <w:p w:rsidR="00394D4B" w:rsidRDefault="00E01875">
            <w:pPr>
              <w:jc w:val="center"/>
            </w:pPr>
            <w:r>
              <w:t>0,8407</w:t>
            </w:r>
          </w:p>
        </w:tc>
        <w:tc>
          <w:tcPr>
            <w:tcW w:w="754" w:type="dxa"/>
            <w:tcBorders>
              <w:top w:val="single" w:sz="6" w:space="0" w:color="auto"/>
            </w:tcBorders>
          </w:tcPr>
          <w:p w:rsidR="00394D4B" w:rsidRDefault="00E01875">
            <w:pPr>
              <w:jc w:val="center"/>
            </w:pPr>
            <w:r>
              <w:t>0,8001</w:t>
            </w:r>
          </w:p>
        </w:tc>
        <w:tc>
          <w:tcPr>
            <w:tcW w:w="754" w:type="dxa"/>
            <w:tcBorders>
              <w:top w:val="single" w:sz="6" w:space="0" w:color="auto"/>
              <w:left w:val="single" w:sz="6" w:space="0" w:color="auto"/>
              <w:right w:val="single" w:sz="6" w:space="0" w:color="auto"/>
            </w:tcBorders>
          </w:tcPr>
          <w:p w:rsidR="00394D4B" w:rsidRDefault="00E01875">
            <w:pPr>
              <w:jc w:val="center"/>
            </w:pPr>
            <w:r>
              <w:t>0,6914</w:t>
            </w:r>
          </w:p>
        </w:tc>
        <w:tc>
          <w:tcPr>
            <w:tcW w:w="754" w:type="dxa"/>
            <w:tcBorders>
              <w:top w:val="single" w:sz="6" w:space="0" w:color="auto"/>
            </w:tcBorders>
          </w:tcPr>
          <w:p w:rsidR="00394D4B" w:rsidRDefault="00E01875">
            <w:pPr>
              <w:jc w:val="center"/>
            </w:pPr>
            <w:r>
              <w:t>0,5578</w:t>
            </w:r>
          </w:p>
        </w:tc>
        <w:tc>
          <w:tcPr>
            <w:tcW w:w="754" w:type="dxa"/>
            <w:tcBorders>
              <w:top w:val="single" w:sz="6" w:space="0" w:color="auto"/>
              <w:left w:val="single" w:sz="6" w:space="0" w:color="auto"/>
              <w:right w:val="single" w:sz="6" w:space="0" w:color="auto"/>
            </w:tcBorders>
          </w:tcPr>
          <w:p w:rsidR="00394D4B" w:rsidRDefault="00E01875">
            <w:pPr>
              <w:jc w:val="center"/>
            </w:pPr>
            <w:r>
              <w:t>0,4084</w:t>
            </w:r>
          </w:p>
        </w:tc>
        <w:tc>
          <w:tcPr>
            <w:tcW w:w="786" w:type="dxa"/>
            <w:tcBorders>
              <w:top w:val="single" w:sz="6" w:space="0" w:color="auto"/>
              <w:right w:val="single" w:sz="6" w:space="0" w:color="auto"/>
            </w:tcBorders>
          </w:tcPr>
          <w:p w:rsidR="00394D4B" w:rsidRDefault="00E01875">
            <w:pPr>
              <w:jc w:val="center"/>
            </w:pPr>
            <w:r>
              <w:t>0,2417</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E01875">
            <w:pPr>
              <w:jc w:val="center"/>
            </w:pPr>
            <w:r>
              <w:t>12°</w:t>
            </w:r>
          </w:p>
        </w:tc>
        <w:tc>
          <w:tcPr>
            <w:tcW w:w="971" w:type="dxa"/>
          </w:tcPr>
          <w:p w:rsidR="00394D4B" w:rsidRDefault="00E01875">
            <w:pPr>
              <w:jc w:val="center"/>
              <w:rPr>
                <w:lang w:val="en-US"/>
              </w:rPr>
            </w:pPr>
            <w:r w:rsidRPr="00394D4B">
              <w:rPr>
                <w:i/>
                <w:position w:val="-10"/>
                <w:lang w:val="en-US"/>
              </w:rPr>
              <w:object w:dxaOrig="340" w:dyaOrig="320">
                <v:shape id="_x0000_i1560" type="#_x0000_t75" style="width:13.15pt;height:13.15pt" o:ole="">
                  <v:imagedata r:id="rId909" o:title=""/>
                </v:shape>
                <o:OLEObject Type="Embed" ProgID="Equation.3" ShapeID="_x0000_i1560" DrawAspect="Content" ObjectID="_1401607267" r:id="rId917"/>
              </w:object>
            </w:r>
          </w:p>
        </w:tc>
        <w:tc>
          <w:tcPr>
            <w:tcW w:w="754" w:type="dxa"/>
            <w:tcBorders>
              <w:left w:val="single" w:sz="6" w:space="0" w:color="auto"/>
              <w:right w:val="single" w:sz="6" w:space="0" w:color="auto"/>
            </w:tcBorders>
          </w:tcPr>
          <w:p w:rsidR="00394D4B" w:rsidRDefault="00E01875">
            <w:pPr>
              <w:jc w:val="center"/>
            </w:pPr>
            <w:r>
              <w:t>13,989</w:t>
            </w:r>
          </w:p>
        </w:tc>
        <w:tc>
          <w:tcPr>
            <w:tcW w:w="754" w:type="dxa"/>
          </w:tcPr>
          <w:p w:rsidR="00394D4B" w:rsidRDefault="00E01875">
            <w:pPr>
              <w:jc w:val="center"/>
            </w:pPr>
            <w:r>
              <w:t>13,617</w:t>
            </w:r>
          </w:p>
        </w:tc>
        <w:tc>
          <w:tcPr>
            <w:tcW w:w="754" w:type="dxa"/>
            <w:tcBorders>
              <w:left w:val="single" w:sz="6" w:space="0" w:color="auto"/>
              <w:right w:val="single" w:sz="6" w:space="0" w:color="auto"/>
            </w:tcBorders>
          </w:tcPr>
          <w:p w:rsidR="00394D4B" w:rsidRDefault="00E01875">
            <w:pPr>
              <w:jc w:val="center"/>
            </w:pPr>
            <w:r>
              <w:t>12,807</w:t>
            </w:r>
          </w:p>
        </w:tc>
        <w:tc>
          <w:tcPr>
            <w:tcW w:w="754" w:type="dxa"/>
          </w:tcPr>
          <w:p w:rsidR="00394D4B" w:rsidRDefault="00E01875">
            <w:pPr>
              <w:jc w:val="center"/>
            </w:pPr>
            <w:r>
              <w:t>11,891</w:t>
            </w:r>
          </w:p>
        </w:tc>
        <w:tc>
          <w:tcPr>
            <w:tcW w:w="754" w:type="dxa"/>
            <w:tcBorders>
              <w:left w:val="single" w:sz="6" w:space="0" w:color="auto"/>
              <w:right w:val="single" w:sz="6" w:space="0" w:color="auto"/>
            </w:tcBorders>
          </w:tcPr>
          <w:p w:rsidR="00394D4B" w:rsidRDefault="00E01875">
            <w:pPr>
              <w:jc w:val="center"/>
            </w:pPr>
            <w:r>
              <w:t>10,818</w:t>
            </w:r>
          </w:p>
        </w:tc>
        <w:tc>
          <w:tcPr>
            <w:tcW w:w="786" w:type="dxa"/>
            <w:tcBorders>
              <w:right w:val="single" w:sz="6" w:space="0" w:color="auto"/>
            </w:tcBorders>
          </w:tcPr>
          <w:p w:rsidR="00394D4B" w:rsidRDefault="00E01875">
            <w:pPr>
              <w:jc w:val="center"/>
            </w:pPr>
            <w:r>
              <w:t>9,3988</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Pr>
          <w:p w:rsidR="00394D4B" w:rsidRDefault="00E01875">
            <w:pPr>
              <w:jc w:val="center"/>
              <w:rPr>
                <w:i/>
              </w:rPr>
            </w:pPr>
            <w:r w:rsidRPr="00394D4B">
              <w:rPr>
                <w:i/>
                <w:position w:val="-14"/>
                <w:lang w:val="en-US"/>
              </w:rPr>
              <w:object w:dxaOrig="360" w:dyaOrig="360">
                <v:shape id="_x0000_i1561" type="#_x0000_t75" style="width:13.75pt;height:15.05pt" o:ole="">
                  <v:imagedata r:id="rId911" o:title=""/>
                </v:shape>
                <o:OLEObject Type="Embed" ProgID="Equation.3" ShapeID="_x0000_i1561" DrawAspect="Content" ObjectID="_1401607268" r:id="rId918"/>
              </w:object>
            </w:r>
          </w:p>
        </w:tc>
        <w:tc>
          <w:tcPr>
            <w:tcW w:w="754" w:type="dxa"/>
            <w:tcBorders>
              <w:left w:val="single" w:sz="6" w:space="0" w:color="auto"/>
              <w:right w:val="single" w:sz="6" w:space="0" w:color="auto"/>
            </w:tcBorders>
          </w:tcPr>
          <w:p w:rsidR="00394D4B" w:rsidRDefault="00E01875">
            <w:pPr>
              <w:jc w:val="center"/>
            </w:pPr>
            <w:r>
              <w:t>2,9735</w:t>
            </w:r>
          </w:p>
        </w:tc>
        <w:tc>
          <w:tcPr>
            <w:tcW w:w="754" w:type="dxa"/>
          </w:tcPr>
          <w:p w:rsidR="00394D4B" w:rsidRDefault="00E01875">
            <w:pPr>
              <w:jc w:val="center"/>
            </w:pPr>
            <w:r>
              <w:t>2,8945</w:t>
            </w:r>
          </w:p>
        </w:tc>
        <w:tc>
          <w:tcPr>
            <w:tcW w:w="754" w:type="dxa"/>
            <w:tcBorders>
              <w:left w:val="single" w:sz="6" w:space="0" w:color="auto"/>
              <w:right w:val="single" w:sz="6" w:space="0" w:color="auto"/>
            </w:tcBorders>
          </w:tcPr>
          <w:p w:rsidR="00394D4B" w:rsidRDefault="00E01875">
            <w:pPr>
              <w:jc w:val="center"/>
            </w:pPr>
            <w:r>
              <w:t>2,7223</w:t>
            </w:r>
          </w:p>
        </w:tc>
        <w:tc>
          <w:tcPr>
            <w:tcW w:w="754" w:type="dxa"/>
          </w:tcPr>
          <w:p w:rsidR="00394D4B" w:rsidRDefault="00E01875">
            <w:pPr>
              <w:jc w:val="center"/>
            </w:pPr>
            <w:r>
              <w:t>2,5276</w:t>
            </w:r>
          </w:p>
        </w:tc>
        <w:tc>
          <w:tcPr>
            <w:tcW w:w="754" w:type="dxa"/>
            <w:tcBorders>
              <w:left w:val="single" w:sz="6" w:space="0" w:color="auto"/>
              <w:right w:val="single" w:sz="6" w:space="0" w:color="auto"/>
            </w:tcBorders>
          </w:tcPr>
          <w:p w:rsidR="00394D4B" w:rsidRDefault="00E01875">
            <w:pPr>
              <w:jc w:val="center"/>
            </w:pPr>
            <w:r>
              <w:t>2,2995</w:t>
            </w:r>
          </w:p>
        </w:tc>
        <w:tc>
          <w:tcPr>
            <w:tcW w:w="786" w:type="dxa"/>
            <w:tcBorders>
              <w:right w:val="single" w:sz="6" w:space="0" w:color="auto"/>
            </w:tcBorders>
          </w:tcPr>
          <w:p w:rsidR="00394D4B" w:rsidRDefault="00E01875">
            <w:pPr>
              <w:jc w:val="center"/>
            </w:pPr>
            <w:r>
              <w:t>1,9978</w:t>
            </w:r>
          </w:p>
        </w:tc>
      </w:tr>
      <w:tr w:rsidR="00394D4B">
        <w:tblPrEx>
          <w:tblCellMar>
            <w:left w:w="39" w:type="dxa"/>
            <w:right w:w="39" w:type="dxa"/>
          </w:tblCellMar>
        </w:tblPrEx>
        <w:tc>
          <w:tcPr>
            <w:tcW w:w="709" w:type="dxa"/>
            <w:tcBorders>
              <w:left w:val="single" w:sz="6" w:space="0" w:color="auto"/>
              <w:bottom w:val="single" w:sz="6" w:space="0" w:color="auto"/>
              <w:right w:val="single" w:sz="6" w:space="0" w:color="auto"/>
            </w:tcBorders>
          </w:tcPr>
          <w:p w:rsidR="00394D4B" w:rsidRDefault="00394D4B">
            <w:pPr>
              <w:jc w:val="center"/>
            </w:pPr>
          </w:p>
        </w:tc>
        <w:tc>
          <w:tcPr>
            <w:tcW w:w="971" w:type="dxa"/>
            <w:tcBorders>
              <w:bottom w:val="single" w:sz="6" w:space="0" w:color="auto"/>
            </w:tcBorders>
          </w:tcPr>
          <w:p w:rsidR="00394D4B" w:rsidRDefault="00E01875">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394D4B" w:rsidRDefault="00E01875">
            <w:pPr>
              <w:jc w:val="center"/>
            </w:pPr>
            <w:r>
              <w:t>1,7244</w:t>
            </w:r>
          </w:p>
        </w:tc>
        <w:tc>
          <w:tcPr>
            <w:tcW w:w="754" w:type="dxa"/>
            <w:tcBorders>
              <w:bottom w:val="single" w:sz="6" w:space="0" w:color="auto"/>
            </w:tcBorders>
          </w:tcPr>
          <w:p w:rsidR="00394D4B" w:rsidRDefault="00E01875">
            <w:pPr>
              <w:jc w:val="center"/>
            </w:pPr>
            <w:r>
              <w:t>1,6151</w:t>
            </w:r>
          </w:p>
        </w:tc>
        <w:tc>
          <w:tcPr>
            <w:tcW w:w="754" w:type="dxa"/>
            <w:tcBorders>
              <w:left w:val="single" w:sz="6" w:space="0" w:color="auto"/>
              <w:bottom w:val="single" w:sz="6" w:space="0" w:color="auto"/>
              <w:right w:val="single" w:sz="6" w:space="0" w:color="auto"/>
            </w:tcBorders>
          </w:tcPr>
          <w:p w:rsidR="00394D4B" w:rsidRDefault="00E01875">
            <w:pPr>
              <w:jc w:val="center"/>
            </w:pPr>
            <w:r>
              <w:t>1,3830</w:t>
            </w:r>
          </w:p>
        </w:tc>
        <w:tc>
          <w:tcPr>
            <w:tcW w:w="754" w:type="dxa"/>
            <w:tcBorders>
              <w:bottom w:val="single" w:sz="6" w:space="0" w:color="auto"/>
            </w:tcBorders>
          </w:tcPr>
          <w:p w:rsidR="00394D4B" w:rsidRDefault="00E01875">
            <w:pPr>
              <w:jc w:val="center"/>
            </w:pPr>
            <w:r>
              <w:t>1,1273</w:t>
            </w:r>
          </w:p>
        </w:tc>
        <w:tc>
          <w:tcPr>
            <w:tcW w:w="754" w:type="dxa"/>
            <w:tcBorders>
              <w:left w:val="single" w:sz="6" w:space="0" w:color="auto"/>
              <w:bottom w:val="single" w:sz="6" w:space="0" w:color="auto"/>
              <w:right w:val="single" w:sz="6" w:space="0" w:color="auto"/>
            </w:tcBorders>
          </w:tcPr>
          <w:p w:rsidR="00394D4B" w:rsidRDefault="00E01875">
            <w:pPr>
              <w:jc w:val="center"/>
            </w:pPr>
            <w:r>
              <w:t>0,8333</w:t>
            </w:r>
          </w:p>
        </w:tc>
        <w:tc>
          <w:tcPr>
            <w:tcW w:w="786" w:type="dxa"/>
            <w:tcBorders>
              <w:bottom w:val="single" w:sz="6" w:space="0" w:color="auto"/>
              <w:right w:val="single" w:sz="6" w:space="0" w:color="auto"/>
            </w:tcBorders>
          </w:tcPr>
          <w:p w:rsidR="00394D4B" w:rsidRDefault="00E01875">
            <w:pPr>
              <w:jc w:val="center"/>
            </w:pPr>
            <w:r>
              <w:t>0,4486</w:t>
            </w:r>
          </w:p>
        </w:tc>
      </w:tr>
      <w:tr w:rsidR="00394D4B">
        <w:tblPrEx>
          <w:tblCellMar>
            <w:left w:w="39" w:type="dxa"/>
            <w:right w:w="39" w:type="dxa"/>
          </w:tblCellMar>
        </w:tblPrEx>
        <w:tc>
          <w:tcPr>
            <w:tcW w:w="709" w:type="dxa"/>
            <w:tcBorders>
              <w:top w:val="single" w:sz="6" w:space="0" w:color="auto"/>
              <w:left w:val="single" w:sz="6" w:space="0" w:color="auto"/>
              <w:right w:val="single" w:sz="6" w:space="0" w:color="auto"/>
            </w:tcBorders>
          </w:tcPr>
          <w:p w:rsidR="00394D4B" w:rsidRDefault="00394D4B">
            <w:pPr>
              <w:jc w:val="center"/>
            </w:pPr>
          </w:p>
        </w:tc>
        <w:tc>
          <w:tcPr>
            <w:tcW w:w="971" w:type="dxa"/>
            <w:tcBorders>
              <w:top w:val="single" w:sz="6" w:space="0" w:color="auto"/>
            </w:tcBorders>
          </w:tcPr>
          <w:p w:rsidR="00394D4B" w:rsidRDefault="00E01875">
            <w:pPr>
              <w:jc w:val="center"/>
              <w:rPr>
                <w:lang w:val="en-US"/>
              </w:rPr>
            </w:pPr>
            <w:r w:rsidRPr="00394D4B">
              <w:rPr>
                <w:i/>
                <w:position w:val="-14"/>
                <w:lang w:val="en-US"/>
              </w:rPr>
              <w:object w:dxaOrig="340" w:dyaOrig="360">
                <v:shape id="_x0000_i1562" type="#_x0000_t75" style="width:17.55pt;height:13.15pt" o:ole="">
                  <v:imagedata r:id="rId907" o:title=""/>
                </v:shape>
                <o:OLEObject Type="Embed" ProgID="Equation.3" ShapeID="_x0000_i1562" DrawAspect="Content" ObjectID="_1401607269" r:id="rId919"/>
              </w:object>
            </w:r>
          </w:p>
        </w:tc>
        <w:tc>
          <w:tcPr>
            <w:tcW w:w="754" w:type="dxa"/>
            <w:tcBorders>
              <w:top w:val="single" w:sz="6" w:space="0" w:color="auto"/>
              <w:left w:val="single" w:sz="6" w:space="0" w:color="auto"/>
              <w:right w:val="single" w:sz="6" w:space="0" w:color="auto"/>
            </w:tcBorders>
          </w:tcPr>
          <w:p w:rsidR="00394D4B" w:rsidRDefault="00E01875">
            <w:pPr>
              <w:jc w:val="center"/>
            </w:pPr>
            <w:r>
              <w:t>1,1584</w:t>
            </w:r>
          </w:p>
        </w:tc>
        <w:tc>
          <w:tcPr>
            <w:tcW w:w="754" w:type="dxa"/>
            <w:tcBorders>
              <w:top w:val="single" w:sz="6" w:space="0" w:color="auto"/>
            </w:tcBorders>
          </w:tcPr>
          <w:p w:rsidR="00394D4B" w:rsidRDefault="00E01875">
            <w:pPr>
              <w:jc w:val="center"/>
            </w:pPr>
            <w:r>
              <w:t>1,0903</w:t>
            </w:r>
          </w:p>
        </w:tc>
        <w:tc>
          <w:tcPr>
            <w:tcW w:w="754" w:type="dxa"/>
            <w:tcBorders>
              <w:top w:val="single" w:sz="6" w:space="0" w:color="auto"/>
              <w:left w:val="single" w:sz="6" w:space="0" w:color="auto"/>
              <w:right w:val="single" w:sz="6" w:space="0" w:color="auto"/>
            </w:tcBorders>
          </w:tcPr>
          <w:p w:rsidR="00394D4B" w:rsidRDefault="00E01875">
            <w:pPr>
              <w:jc w:val="center"/>
            </w:pPr>
            <w:r>
              <w:t>0,9227</w:t>
            </w:r>
          </w:p>
        </w:tc>
        <w:tc>
          <w:tcPr>
            <w:tcW w:w="754" w:type="dxa"/>
            <w:tcBorders>
              <w:top w:val="single" w:sz="6" w:space="0" w:color="auto"/>
            </w:tcBorders>
          </w:tcPr>
          <w:p w:rsidR="00394D4B" w:rsidRDefault="00E01875">
            <w:pPr>
              <w:jc w:val="center"/>
            </w:pPr>
            <w:r>
              <w:t>0,7274</w:t>
            </w:r>
          </w:p>
        </w:tc>
        <w:tc>
          <w:tcPr>
            <w:tcW w:w="754" w:type="dxa"/>
            <w:tcBorders>
              <w:top w:val="single" w:sz="6" w:space="0" w:color="auto"/>
              <w:left w:val="single" w:sz="6" w:space="0" w:color="auto"/>
              <w:right w:val="single" w:sz="6" w:space="0" w:color="auto"/>
            </w:tcBorders>
          </w:tcPr>
          <w:p w:rsidR="00394D4B" w:rsidRDefault="00E01875">
            <w:pPr>
              <w:jc w:val="center"/>
            </w:pPr>
            <w:r>
              <w:t>0,5182</w:t>
            </w:r>
          </w:p>
        </w:tc>
        <w:tc>
          <w:tcPr>
            <w:tcW w:w="786" w:type="dxa"/>
            <w:tcBorders>
              <w:top w:val="single" w:sz="6" w:space="0" w:color="auto"/>
              <w:right w:val="single" w:sz="6" w:space="0" w:color="auto"/>
            </w:tcBorders>
          </w:tcPr>
          <w:p w:rsidR="00394D4B" w:rsidRDefault="00E01875">
            <w:pPr>
              <w:jc w:val="center"/>
            </w:pPr>
            <w:r>
              <w:t>0,2951</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E01875">
            <w:pPr>
              <w:jc w:val="center"/>
            </w:pPr>
            <w:r>
              <w:t>14°</w:t>
            </w:r>
          </w:p>
        </w:tc>
        <w:tc>
          <w:tcPr>
            <w:tcW w:w="971" w:type="dxa"/>
          </w:tcPr>
          <w:p w:rsidR="00394D4B" w:rsidRDefault="00E01875">
            <w:pPr>
              <w:jc w:val="center"/>
              <w:rPr>
                <w:lang w:val="en-US"/>
              </w:rPr>
            </w:pPr>
            <w:r w:rsidRPr="00394D4B">
              <w:rPr>
                <w:i/>
                <w:position w:val="-10"/>
                <w:lang w:val="en-US"/>
              </w:rPr>
              <w:object w:dxaOrig="340" w:dyaOrig="320">
                <v:shape id="_x0000_i1563" type="#_x0000_t75" style="width:13.15pt;height:13.15pt" o:ole="">
                  <v:imagedata r:id="rId909" o:title=""/>
                </v:shape>
                <o:OLEObject Type="Embed" ProgID="Equation.3" ShapeID="_x0000_i1563" DrawAspect="Content" ObjectID="_1401607270" r:id="rId920"/>
              </w:object>
            </w:r>
          </w:p>
        </w:tc>
        <w:tc>
          <w:tcPr>
            <w:tcW w:w="754" w:type="dxa"/>
            <w:tcBorders>
              <w:left w:val="single" w:sz="6" w:space="0" w:color="auto"/>
              <w:right w:val="single" w:sz="6" w:space="0" w:color="auto"/>
            </w:tcBorders>
          </w:tcPr>
          <w:p w:rsidR="00394D4B" w:rsidRDefault="00E01875">
            <w:pPr>
              <w:jc w:val="center"/>
            </w:pPr>
            <w:r>
              <w:t>14,381</w:t>
            </w:r>
          </w:p>
        </w:tc>
        <w:tc>
          <w:tcPr>
            <w:tcW w:w="754" w:type="dxa"/>
          </w:tcPr>
          <w:p w:rsidR="00394D4B" w:rsidRDefault="00E01875">
            <w:pPr>
              <w:jc w:val="center"/>
            </w:pPr>
            <w:r>
              <w:t>13,921</w:t>
            </w:r>
          </w:p>
        </w:tc>
        <w:tc>
          <w:tcPr>
            <w:tcW w:w="754" w:type="dxa"/>
            <w:tcBorders>
              <w:left w:val="single" w:sz="6" w:space="0" w:color="auto"/>
              <w:right w:val="single" w:sz="6" w:space="0" w:color="auto"/>
            </w:tcBorders>
          </w:tcPr>
          <w:p w:rsidR="00394D4B" w:rsidRDefault="00E01875">
            <w:pPr>
              <w:jc w:val="center"/>
            </w:pPr>
            <w:r>
              <w:t>12,930</w:t>
            </w:r>
          </w:p>
        </w:tc>
        <w:tc>
          <w:tcPr>
            <w:tcW w:w="754" w:type="dxa"/>
          </w:tcPr>
          <w:p w:rsidR="00394D4B" w:rsidRDefault="00E01875">
            <w:pPr>
              <w:jc w:val="center"/>
            </w:pPr>
            <w:r>
              <w:t>11,831</w:t>
            </w:r>
          </w:p>
        </w:tc>
        <w:tc>
          <w:tcPr>
            <w:tcW w:w="754" w:type="dxa"/>
            <w:tcBorders>
              <w:left w:val="single" w:sz="6" w:space="0" w:color="auto"/>
              <w:right w:val="single" w:sz="6" w:space="0" w:color="auto"/>
            </w:tcBorders>
          </w:tcPr>
          <w:p w:rsidR="00394D4B" w:rsidRDefault="00E01875">
            <w:pPr>
              <w:jc w:val="center"/>
            </w:pPr>
            <w:r>
              <w:t>10,571</w:t>
            </w:r>
          </w:p>
        </w:tc>
        <w:tc>
          <w:tcPr>
            <w:tcW w:w="786" w:type="dxa"/>
            <w:tcBorders>
              <w:right w:val="single" w:sz="6" w:space="0" w:color="auto"/>
            </w:tcBorders>
          </w:tcPr>
          <w:p w:rsidR="00394D4B" w:rsidRDefault="00E01875">
            <w:pPr>
              <w:jc w:val="center"/>
            </w:pPr>
            <w:r>
              <w:t>8,9502</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Pr>
          <w:p w:rsidR="00394D4B" w:rsidRDefault="00E01875">
            <w:pPr>
              <w:jc w:val="center"/>
              <w:rPr>
                <w:i/>
              </w:rPr>
            </w:pPr>
            <w:r w:rsidRPr="00394D4B">
              <w:rPr>
                <w:i/>
                <w:position w:val="-14"/>
                <w:lang w:val="en-US"/>
              </w:rPr>
              <w:object w:dxaOrig="360" w:dyaOrig="360">
                <v:shape id="_x0000_i1564" type="#_x0000_t75" style="width:13.75pt;height:15.05pt" o:ole="">
                  <v:imagedata r:id="rId911" o:title=""/>
                </v:shape>
                <o:OLEObject Type="Embed" ProgID="Equation.3" ShapeID="_x0000_i1564" DrawAspect="Content" ObjectID="_1401607271" r:id="rId921"/>
              </w:object>
            </w:r>
          </w:p>
        </w:tc>
        <w:tc>
          <w:tcPr>
            <w:tcW w:w="754" w:type="dxa"/>
            <w:tcBorders>
              <w:left w:val="single" w:sz="6" w:space="0" w:color="auto"/>
              <w:right w:val="single" w:sz="6" w:space="0" w:color="auto"/>
            </w:tcBorders>
          </w:tcPr>
          <w:p w:rsidR="00394D4B" w:rsidRDefault="00E01875">
            <w:pPr>
              <w:jc w:val="center"/>
            </w:pPr>
            <w:r>
              <w:t>3,5857</w:t>
            </w:r>
          </w:p>
        </w:tc>
        <w:tc>
          <w:tcPr>
            <w:tcW w:w="754" w:type="dxa"/>
          </w:tcPr>
          <w:p w:rsidR="00394D4B" w:rsidRDefault="00E01875">
            <w:pPr>
              <w:jc w:val="center"/>
            </w:pPr>
            <w:r>
              <w:t>3,4708</w:t>
            </w:r>
          </w:p>
        </w:tc>
        <w:tc>
          <w:tcPr>
            <w:tcW w:w="754" w:type="dxa"/>
            <w:tcBorders>
              <w:left w:val="single" w:sz="6" w:space="0" w:color="auto"/>
              <w:right w:val="single" w:sz="6" w:space="0" w:color="auto"/>
            </w:tcBorders>
          </w:tcPr>
          <w:p w:rsidR="00394D4B" w:rsidRDefault="00E01875">
            <w:pPr>
              <w:jc w:val="center"/>
            </w:pPr>
            <w:r>
              <w:t>3,2240</w:t>
            </w:r>
          </w:p>
        </w:tc>
        <w:tc>
          <w:tcPr>
            <w:tcW w:w="754" w:type="dxa"/>
          </w:tcPr>
          <w:p w:rsidR="00394D4B" w:rsidRDefault="00E01875">
            <w:pPr>
              <w:jc w:val="center"/>
            </w:pPr>
            <w:r>
              <w:t>2,9500</w:t>
            </w:r>
          </w:p>
        </w:tc>
        <w:tc>
          <w:tcPr>
            <w:tcW w:w="754" w:type="dxa"/>
            <w:tcBorders>
              <w:left w:val="single" w:sz="6" w:space="0" w:color="auto"/>
              <w:right w:val="single" w:sz="6" w:space="0" w:color="auto"/>
            </w:tcBorders>
          </w:tcPr>
          <w:p w:rsidR="00394D4B" w:rsidRDefault="00E01875">
            <w:pPr>
              <w:jc w:val="center"/>
            </w:pPr>
            <w:r>
              <w:t>2,6357</w:t>
            </w:r>
          </w:p>
        </w:tc>
        <w:tc>
          <w:tcPr>
            <w:tcW w:w="786" w:type="dxa"/>
            <w:tcBorders>
              <w:right w:val="single" w:sz="6" w:space="0" w:color="auto"/>
            </w:tcBorders>
          </w:tcPr>
          <w:p w:rsidR="00394D4B" w:rsidRDefault="00E01875">
            <w:pPr>
              <w:jc w:val="center"/>
            </w:pPr>
            <w:r>
              <w:t>2,2316</w:t>
            </w:r>
          </w:p>
        </w:tc>
      </w:tr>
      <w:tr w:rsidR="00394D4B">
        <w:tblPrEx>
          <w:tblCellMar>
            <w:left w:w="39" w:type="dxa"/>
            <w:right w:w="39" w:type="dxa"/>
          </w:tblCellMar>
        </w:tblPrEx>
        <w:tc>
          <w:tcPr>
            <w:tcW w:w="709" w:type="dxa"/>
            <w:tcBorders>
              <w:left w:val="single" w:sz="6" w:space="0" w:color="auto"/>
              <w:bottom w:val="single" w:sz="6" w:space="0" w:color="auto"/>
              <w:right w:val="single" w:sz="6" w:space="0" w:color="auto"/>
            </w:tcBorders>
          </w:tcPr>
          <w:p w:rsidR="00394D4B" w:rsidRDefault="00394D4B">
            <w:pPr>
              <w:jc w:val="center"/>
            </w:pPr>
          </w:p>
        </w:tc>
        <w:tc>
          <w:tcPr>
            <w:tcW w:w="971" w:type="dxa"/>
            <w:tcBorders>
              <w:bottom w:val="single" w:sz="6" w:space="0" w:color="auto"/>
            </w:tcBorders>
          </w:tcPr>
          <w:p w:rsidR="00394D4B" w:rsidRDefault="00E01875">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394D4B" w:rsidRDefault="00E01875">
            <w:pPr>
              <w:jc w:val="center"/>
            </w:pPr>
            <w:r>
              <w:t>1,8936</w:t>
            </w:r>
          </w:p>
        </w:tc>
        <w:tc>
          <w:tcPr>
            <w:tcW w:w="754" w:type="dxa"/>
            <w:tcBorders>
              <w:bottom w:val="single" w:sz="6" w:space="0" w:color="auto"/>
            </w:tcBorders>
          </w:tcPr>
          <w:p w:rsidR="00394D4B" w:rsidRDefault="00E01875">
            <w:pPr>
              <w:jc w:val="center"/>
            </w:pPr>
            <w:r>
              <w:t>1,7691</w:t>
            </w:r>
          </w:p>
        </w:tc>
        <w:tc>
          <w:tcPr>
            <w:tcW w:w="754" w:type="dxa"/>
            <w:tcBorders>
              <w:left w:val="single" w:sz="6" w:space="0" w:color="auto"/>
              <w:bottom w:val="single" w:sz="6" w:space="0" w:color="auto"/>
              <w:right w:val="single" w:sz="6" w:space="0" w:color="auto"/>
            </w:tcBorders>
          </w:tcPr>
          <w:p w:rsidR="00394D4B" w:rsidRDefault="00E01875">
            <w:pPr>
              <w:jc w:val="center"/>
            </w:pPr>
            <w:r>
              <w:t>1,5061</w:t>
            </w:r>
          </w:p>
        </w:tc>
        <w:tc>
          <w:tcPr>
            <w:tcW w:w="754" w:type="dxa"/>
            <w:tcBorders>
              <w:bottom w:val="single" w:sz="6" w:space="0" w:color="auto"/>
            </w:tcBorders>
          </w:tcPr>
          <w:p w:rsidR="00394D4B" w:rsidRDefault="00E01875">
            <w:pPr>
              <w:jc w:val="center"/>
            </w:pPr>
            <w:r>
              <w:t>1,2190</w:t>
            </w:r>
          </w:p>
        </w:tc>
        <w:tc>
          <w:tcPr>
            <w:tcW w:w="754" w:type="dxa"/>
            <w:tcBorders>
              <w:left w:val="single" w:sz="6" w:space="0" w:color="auto"/>
              <w:bottom w:val="single" w:sz="6" w:space="0" w:color="auto"/>
              <w:right w:val="single" w:sz="6" w:space="0" w:color="auto"/>
            </w:tcBorders>
          </w:tcPr>
          <w:p w:rsidR="00394D4B" w:rsidRDefault="00E01875">
            <w:pPr>
              <w:jc w:val="center"/>
            </w:pPr>
            <w:r>
              <w:t>0,8933</w:t>
            </w:r>
          </w:p>
        </w:tc>
        <w:tc>
          <w:tcPr>
            <w:tcW w:w="786" w:type="dxa"/>
            <w:tcBorders>
              <w:bottom w:val="single" w:sz="6" w:space="0" w:color="auto"/>
              <w:right w:val="single" w:sz="6" w:space="0" w:color="auto"/>
            </w:tcBorders>
          </w:tcPr>
          <w:p w:rsidR="00394D4B" w:rsidRDefault="00E01875">
            <w:pPr>
              <w:jc w:val="center"/>
            </w:pPr>
            <w:r>
              <w:t>0,4747</w:t>
            </w:r>
          </w:p>
        </w:tc>
      </w:tr>
      <w:tr w:rsidR="00394D4B">
        <w:tblPrEx>
          <w:tblCellMar>
            <w:left w:w="39" w:type="dxa"/>
            <w:right w:w="39" w:type="dxa"/>
          </w:tblCellMar>
        </w:tblPrEx>
        <w:tc>
          <w:tcPr>
            <w:tcW w:w="709" w:type="dxa"/>
            <w:tcBorders>
              <w:top w:val="single" w:sz="6" w:space="0" w:color="auto"/>
              <w:left w:val="single" w:sz="6" w:space="0" w:color="auto"/>
              <w:right w:val="single" w:sz="6" w:space="0" w:color="auto"/>
            </w:tcBorders>
          </w:tcPr>
          <w:p w:rsidR="00394D4B" w:rsidRDefault="00394D4B">
            <w:pPr>
              <w:jc w:val="center"/>
            </w:pPr>
          </w:p>
        </w:tc>
        <w:tc>
          <w:tcPr>
            <w:tcW w:w="971" w:type="dxa"/>
            <w:tcBorders>
              <w:top w:val="single" w:sz="6" w:space="0" w:color="auto"/>
            </w:tcBorders>
          </w:tcPr>
          <w:p w:rsidR="00394D4B" w:rsidRDefault="00E01875">
            <w:pPr>
              <w:jc w:val="center"/>
              <w:rPr>
                <w:lang w:val="en-US"/>
              </w:rPr>
            </w:pPr>
            <w:r w:rsidRPr="00394D4B">
              <w:rPr>
                <w:i/>
                <w:position w:val="-14"/>
                <w:lang w:val="en-US"/>
              </w:rPr>
              <w:object w:dxaOrig="340" w:dyaOrig="360">
                <v:shape id="_x0000_i1565" type="#_x0000_t75" style="width:17.55pt;height:13.15pt" o:ole="">
                  <v:imagedata r:id="rId907" o:title=""/>
                </v:shape>
                <o:OLEObject Type="Embed" ProgID="Equation.3" ShapeID="_x0000_i1565" DrawAspect="Content" ObjectID="_1401607272" r:id="rId922"/>
              </w:object>
            </w:r>
          </w:p>
        </w:tc>
        <w:tc>
          <w:tcPr>
            <w:tcW w:w="754" w:type="dxa"/>
            <w:tcBorders>
              <w:top w:val="single" w:sz="6" w:space="0" w:color="auto"/>
              <w:left w:val="single" w:sz="6" w:space="0" w:color="auto"/>
              <w:right w:val="single" w:sz="6" w:space="0" w:color="auto"/>
            </w:tcBorders>
          </w:tcPr>
          <w:p w:rsidR="00394D4B" w:rsidRDefault="00E01875">
            <w:pPr>
              <w:jc w:val="center"/>
            </w:pPr>
            <w:r>
              <w:t>1,5732</w:t>
            </w:r>
          </w:p>
        </w:tc>
        <w:tc>
          <w:tcPr>
            <w:tcW w:w="754" w:type="dxa"/>
            <w:tcBorders>
              <w:top w:val="single" w:sz="6" w:space="0" w:color="auto"/>
            </w:tcBorders>
          </w:tcPr>
          <w:p w:rsidR="00394D4B" w:rsidRDefault="00E01875">
            <w:pPr>
              <w:jc w:val="center"/>
            </w:pPr>
            <w:r>
              <w:t>1,4660</w:t>
            </w:r>
          </w:p>
        </w:tc>
        <w:tc>
          <w:tcPr>
            <w:tcW w:w="754" w:type="dxa"/>
            <w:tcBorders>
              <w:top w:val="single" w:sz="6" w:space="0" w:color="auto"/>
              <w:left w:val="single" w:sz="6" w:space="0" w:color="auto"/>
              <w:right w:val="single" w:sz="6" w:space="0" w:color="auto"/>
            </w:tcBorders>
          </w:tcPr>
          <w:p w:rsidR="00394D4B" w:rsidRDefault="00E01875">
            <w:pPr>
              <w:jc w:val="center"/>
            </w:pPr>
            <w:r>
              <w:t>1,2136</w:t>
            </w:r>
          </w:p>
        </w:tc>
        <w:tc>
          <w:tcPr>
            <w:tcW w:w="754" w:type="dxa"/>
            <w:tcBorders>
              <w:top w:val="single" w:sz="6" w:space="0" w:color="auto"/>
            </w:tcBorders>
          </w:tcPr>
          <w:p w:rsidR="00394D4B" w:rsidRDefault="00E01875">
            <w:pPr>
              <w:jc w:val="center"/>
            </w:pPr>
            <w:r>
              <w:t>0,9340</w:t>
            </w:r>
          </w:p>
        </w:tc>
        <w:tc>
          <w:tcPr>
            <w:tcW w:w="754" w:type="dxa"/>
            <w:tcBorders>
              <w:top w:val="single" w:sz="6" w:space="0" w:color="auto"/>
              <w:left w:val="single" w:sz="6" w:space="0" w:color="auto"/>
              <w:right w:val="single" w:sz="6" w:space="0" w:color="auto"/>
            </w:tcBorders>
          </w:tcPr>
          <w:p w:rsidR="00394D4B" w:rsidRDefault="00E01875">
            <w:pPr>
              <w:jc w:val="center"/>
            </w:pPr>
            <w:r>
              <w:t>0,6465</w:t>
            </w:r>
          </w:p>
        </w:tc>
        <w:tc>
          <w:tcPr>
            <w:tcW w:w="786" w:type="dxa"/>
            <w:tcBorders>
              <w:top w:val="single" w:sz="6" w:space="0" w:color="auto"/>
              <w:right w:val="single" w:sz="6" w:space="0" w:color="auto"/>
            </w:tcBorders>
          </w:tcPr>
          <w:p w:rsidR="00394D4B" w:rsidRDefault="00E01875">
            <w:pPr>
              <w:jc w:val="center"/>
            </w:pPr>
            <w:r>
              <w:t>0,3537</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E01875">
            <w:pPr>
              <w:jc w:val="center"/>
            </w:pPr>
            <w:r>
              <w:t>16°</w:t>
            </w:r>
          </w:p>
        </w:tc>
        <w:tc>
          <w:tcPr>
            <w:tcW w:w="971" w:type="dxa"/>
          </w:tcPr>
          <w:p w:rsidR="00394D4B" w:rsidRDefault="00E01875">
            <w:pPr>
              <w:jc w:val="center"/>
              <w:rPr>
                <w:lang w:val="en-US"/>
              </w:rPr>
            </w:pPr>
            <w:r w:rsidRPr="00394D4B">
              <w:rPr>
                <w:i/>
                <w:position w:val="-10"/>
                <w:lang w:val="en-US"/>
              </w:rPr>
              <w:object w:dxaOrig="340" w:dyaOrig="320">
                <v:shape id="_x0000_i1566" type="#_x0000_t75" style="width:13.15pt;height:13.15pt" o:ole="">
                  <v:imagedata r:id="rId909" o:title=""/>
                </v:shape>
                <o:OLEObject Type="Embed" ProgID="Equation.3" ShapeID="_x0000_i1566" DrawAspect="Content" ObjectID="_1401607273" r:id="rId923"/>
              </w:object>
            </w:r>
          </w:p>
        </w:tc>
        <w:tc>
          <w:tcPr>
            <w:tcW w:w="754" w:type="dxa"/>
            <w:tcBorders>
              <w:left w:val="single" w:sz="6" w:space="0" w:color="auto"/>
              <w:right w:val="single" w:sz="6" w:space="0" w:color="auto"/>
            </w:tcBorders>
          </w:tcPr>
          <w:p w:rsidR="00394D4B" w:rsidRDefault="00E01875">
            <w:pPr>
              <w:jc w:val="center"/>
            </w:pPr>
            <w:r>
              <w:t>15,118</w:t>
            </w:r>
          </w:p>
        </w:tc>
        <w:tc>
          <w:tcPr>
            <w:tcW w:w="754" w:type="dxa"/>
          </w:tcPr>
          <w:p w:rsidR="00394D4B" w:rsidRDefault="00E01875">
            <w:pPr>
              <w:jc w:val="center"/>
            </w:pPr>
            <w:r>
              <w:t>14,547</w:t>
            </w:r>
          </w:p>
        </w:tc>
        <w:tc>
          <w:tcPr>
            <w:tcW w:w="754" w:type="dxa"/>
            <w:tcBorders>
              <w:left w:val="single" w:sz="6" w:space="0" w:color="auto"/>
              <w:right w:val="single" w:sz="6" w:space="0" w:color="auto"/>
            </w:tcBorders>
          </w:tcPr>
          <w:p w:rsidR="00394D4B" w:rsidRDefault="00E01875">
            <w:pPr>
              <w:jc w:val="center"/>
            </w:pPr>
            <w:r>
              <w:t>13,335</w:t>
            </w:r>
          </w:p>
        </w:tc>
        <w:tc>
          <w:tcPr>
            <w:tcW w:w="754" w:type="dxa"/>
          </w:tcPr>
          <w:p w:rsidR="00394D4B" w:rsidRDefault="00E01875">
            <w:pPr>
              <w:jc w:val="center"/>
            </w:pPr>
            <w:r>
              <w:t>12,016</w:t>
            </w:r>
          </w:p>
        </w:tc>
        <w:tc>
          <w:tcPr>
            <w:tcW w:w="754" w:type="dxa"/>
            <w:tcBorders>
              <w:left w:val="single" w:sz="6" w:space="0" w:color="auto"/>
              <w:right w:val="single" w:sz="6" w:space="0" w:color="auto"/>
            </w:tcBorders>
          </w:tcPr>
          <w:p w:rsidR="00394D4B" w:rsidRDefault="00E01875">
            <w:pPr>
              <w:jc w:val="center"/>
            </w:pPr>
            <w:r>
              <w:t>10,536</w:t>
            </w:r>
          </w:p>
        </w:tc>
        <w:tc>
          <w:tcPr>
            <w:tcW w:w="786" w:type="dxa"/>
            <w:tcBorders>
              <w:right w:val="single" w:sz="6" w:space="0" w:color="auto"/>
            </w:tcBorders>
          </w:tcPr>
          <w:p w:rsidR="00394D4B" w:rsidRDefault="00E01875">
            <w:pPr>
              <w:jc w:val="center"/>
            </w:pPr>
            <w:r>
              <w:t>8,6856</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Pr>
          <w:p w:rsidR="00394D4B" w:rsidRDefault="00E01875">
            <w:pPr>
              <w:jc w:val="center"/>
              <w:rPr>
                <w:i/>
              </w:rPr>
            </w:pPr>
            <w:r w:rsidRPr="00394D4B">
              <w:rPr>
                <w:i/>
                <w:position w:val="-14"/>
                <w:lang w:val="en-US"/>
              </w:rPr>
              <w:object w:dxaOrig="360" w:dyaOrig="360">
                <v:shape id="_x0000_i1567" type="#_x0000_t75" style="width:13.75pt;height:15.05pt" o:ole="">
                  <v:imagedata r:id="rId911" o:title=""/>
                </v:shape>
                <o:OLEObject Type="Embed" ProgID="Equation.3" ShapeID="_x0000_i1567" DrawAspect="Content" ObjectID="_1401607274" r:id="rId924"/>
              </w:object>
            </w:r>
          </w:p>
        </w:tc>
        <w:tc>
          <w:tcPr>
            <w:tcW w:w="754" w:type="dxa"/>
            <w:tcBorders>
              <w:left w:val="single" w:sz="6" w:space="0" w:color="auto"/>
              <w:right w:val="single" w:sz="6" w:space="0" w:color="auto"/>
            </w:tcBorders>
          </w:tcPr>
          <w:p w:rsidR="00394D4B" w:rsidRDefault="00E01875">
            <w:pPr>
              <w:jc w:val="center"/>
            </w:pPr>
            <w:r>
              <w:t>4,3351</w:t>
            </w:r>
          </w:p>
        </w:tc>
        <w:tc>
          <w:tcPr>
            <w:tcW w:w="754" w:type="dxa"/>
          </w:tcPr>
          <w:p w:rsidR="00394D4B" w:rsidRDefault="00E01875">
            <w:pPr>
              <w:jc w:val="center"/>
            </w:pPr>
            <w:r>
              <w:t>4,1713</w:t>
            </w:r>
          </w:p>
        </w:tc>
        <w:tc>
          <w:tcPr>
            <w:tcW w:w="754" w:type="dxa"/>
            <w:tcBorders>
              <w:left w:val="single" w:sz="6" w:space="0" w:color="auto"/>
              <w:right w:val="single" w:sz="6" w:space="0" w:color="auto"/>
            </w:tcBorders>
          </w:tcPr>
          <w:p w:rsidR="00394D4B" w:rsidRDefault="00E01875">
            <w:pPr>
              <w:jc w:val="center"/>
            </w:pPr>
            <w:r>
              <w:t>3,8236</w:t>
            </w:r>
          </w:p>
        </w:tc>
        <w:tc>
          <w:tcPr>
            <w:tcW w:w="754" w:type="dxa"/>
          </w:tcPr>
          <w:p w:rsidR="00394D4B" w:rsidRDefault="00E01875">
            <w:pPr>
              <w:jc w:val="center"/>
            </w:pPr>
            <w:r>
              <w:t>3,4458</w:t>
            </w:r>
          </w:p>
        </w:tc>
        <w:tc>
          <w:tcPr>
            <w:tcW w:w="754" w:type="dxa"/>
            <w:tcBorders>
              <w:left w:val="single" w:sz="6" w:space="0" w:color="auto"/>
              <w:right w:val="single" w:sz="6" w:space="0" w:color="auto"/>
            </w:tcBorders>
          </w:tcPr>
          <w:p w:rsidR="00394D4B" w:rsidRDefault="00E01875">
            <w:pPr>
              <w:jc w:val="center"/>
            </w:pPr>
            <w:r>
              <w:t>3,0210</w:t>
            </w:r>
          </w:p>
        </w:tc>
        <w:tc>
          <w:tcPr>
            <w:tcW w:w="786" w:type="dxa"/>
            <w:tcBorders>
              <w:right w:val="single" w:sz="6" w:space="0" w:color="auto"/>
            </w:tcBorders>
          </w:tcPr>
          <w:p w:rsidR="00394D4B" w:rsidRDefault="00E01875">
            <w:pPr>
              <w:jc w:val="center"/>
            </w:pPr>
            <w:r>
              <w:t>2,4905</w:t>
            </w:r>
          </w:p>
        </w:tc>
      </w:tr>
      <w:tr w:rsidR="00394D4B">
        <w:tblPrEx>
          <w:tblCellMar>
            <w:left w:w="39" w:type="dxa"/>
            <w:right w:w="39" w:type="dxa"/>
          </w:tblCellMar>
        </w:tblPrEx>
        <w:tc>
          <w:tcPr>
            <w:tcW w:w="709" w:type="dxa"/>
            <w:tcBorders>
              <w:left w:val="single" w:sz="6" w:space="0" w:color="auto"/>
              <w:bottom w:val="single" w:sz="6" w:space="0" w:color="auto"/>
              <w:right w:val="single" w:sz="6" w:space="0" w:color="auto"/>
            </w:tcBorders>
          </w:tcPr>
          <w:p w:rsidR="00394D4B" w:rsidRDefault="00394D4B">
            <w:pPr>
              <w:jc w:val="center"/>
            </w:pPr>
          </w:p>
        </w:tc>
        <w:tc>
          <w:tcPr>
            <w:tcW w:w="971" w:type="dxa"/>
            <w:tcBorders>
              <w:bottom w:val="single" w:sz="6" w:space="0" w:color="auto"/>
            </w:tcBorders>
          </w:tcPr>
          <w:p w:rsidR="00394D4B" w:rsidRDefault="00E01875">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394D4B" w:rsidRDefault="00E01875">
            <w:pPr>
              <w:jc w:val="center"/>
            </w:pPr>
            <w:r>
              <w:t>2,0821</w:t>
            </w:r>
          </w:p>
        </w:tc>
        <w:tc>
          <w:tcPr>
            <w:tcW w:w="754" w:type="dxa"/>
            <w:tcBorders>
              <w:bottom w:val="single" w:sz="6" w:space="0" w:color="auto"/>
            </w:tcBorders>
          </w:tcPr>
          <w:p w:rsidR="00394D4B" w:rsidRDefault="00E01875">
            <w:pPr>
              <w:jc w:val="center"/>
            </w:pPr>
            <w:r>
              <w:t>1,9400</w:t>
            </w:r>
          </w:p>
        </w:tc>
        <w:tc>
          <w:tcPr>
            <w:tcW w:w="754" w:type="dxa"/>
            <w:tcBorders>
              <w:left w:val="single" w:sz="6" w:space="0" w:color="auto"/>
              <w:bottom w:val="single" w:sz="6" w:space="0" w:color="auto"/>
              <w:right w:val="single" w:sz="6" w:space="0" w:color="auto"/>
            </w:tcBorders>
          </w:tcPr>
          <w:p w:rsidR="00394D4B" w:rsidRDefault="00E01875">
            <w:pPr>
              <w:jc w:val="center"/>
            </w:pPr>
            <w:r>
              <w:t>1,6415</w:t>
            </w:r>
          </w:p>
        </w:tc>
        <w:tc>
          <w:tcPr>
            <w:tcW w:w="754" w:type="dxa"/>
            <w:tcBorders>
              <w:bottom w:val="single" w:sz="6" w:space="0" w:color="auto"/>
            </w:tcBorders>
          </w:tcPr>
          <w:p w:rsidR="00394D4B" w:rsidRDefault="00E01875">
            <w:pPr>
              <w:jc w:val="center"/>
            </w:pPr>
            <w:r>
              <w:t>1,3189</w:t>
            </w:r>
          </w:p>
        </w:tc>
        <w:tc>
          <w:tcPr>
            <w:tcW w:w="754" w:type="dxa"/>
            <w:tcBorders>
              <w:left w:val="single" w:sz="6" w:space="0" w:color="auto"/>
              <w:bottom w:val="single" w:sz="6" w:space="0" w:color="auto"/>
              <w:right w:val="single" w:sz="6" w:space="0" w:color="auto"/>
            </w:tcBorders>
          </w:tcPr>
          <w:p w:rsidR="00394D4B" w:rsidRDefault="00E01875">
            <w:pPr>
              <w:jc w:val="center"/>
            </w:pPr>
            <w:r>
              <w:t>0,9577</w:t>
            </w:r>
          </w:p>
        </w:tc>
        <w:tc>
          <w:tcPr>
            <w:tcW w:w="786" w:type="dxa"/>
            <w:tcBorders>
              <w:bottom w:val="single" w:sz="6" w:space="0" w:color="auto"/>
              <w:right w:val="single" w:sz="6" w:space="0" w:color="auto"/>
            </w:tcBorders>
          </w:tcPr>
          <w:p w:rsidR="00394D4B" w:rsidRDefault="00E01875">
            <w:pPr>
              <w:jc w:val="center"/>
            </w:pPr>
            <w:r>
              <w:t>0,5023</w:t>
            </w:r>
          </w:p>
        </w:tc>
      </w:tr>
      <w:tr w:rsidR="00394D4B">
        <w:tblPrEx>
          <w:tblCellMar>
            <w:left w:w="39" w:type="dxa"/>
            <w:right w:w="39" w:type="dxa"/>
          </w:tblCellMar>
        </w:tblPrEx>
        <w:tc>
          <w:tcPr>
            <w:tcW w:w="709" w:type="dxa"/>
            <w:tcBorders>
              <w:top w:val="single" w:sz="6" w:space="0" w:color="auto"/>
              <w:left w:val="single" w:sz="6" w:space="0" w:color="auto"/>
              <w:right w:val="single" w:sz="6" w:space="0" w:color="auto"/>
            </w:tcBorders>
          </w:tcPr>
          <w:p w:rsidR="00394D4B" w:rsidRDefault="00394D4B">
            <w:pPr>
              <w:jc w:val="center"/>
            </w:pPr>
          </w:p>
        </w:tc>
        <w:tc>
          <w:tcPr>
            <w:tcW w:w="971" w:type="dxa"/>
            <w:tcBorders>
              <w:top w:val="single" w:sz="6" w:space="0" w:color="auto"/>
            </w:tcBorders>
          </w:tcPr>
          <w:p w:rsidR="00394D4B" w:rsidRDefault="00E01875">
            <w:pPr>
              <w:jc w:val="center"/>
              <w:rPr>
                <w:lang w:val="en-US"/>
              </w:rPr>
            </w:pPr>
            <w:r w:rsidRPr="00394D4B">
              <w:rPr>
                <w:i/>
                <w:position w:val="-14"/>
                <w:lang w:val="en-US"/>
              </w:rPr>
              <w:object w:dxaOrig="340" w:dyaOrig="360">
                <v:shape id="_x0000_i1568" type="#_x0000_t75" style="width:17.55pt;height:13.15pt" o:ole="">
                  <v:imagedata r:id="rId907" o:title=""/>
                </v:shape>
                <o:OLEObject Type="Embed" ProgID="Equation.3" ShapeID="_x0000_i1568" DrawAspect="Content" ObjectID="_1401607275" r:id="rId925"/>
              </w:object>
            </w:r>
          </w:p>
        </w:tc>
        <w:tc>
          <w:tcPr>
            <w:tcW w:w="754" w:type="dxa"/>
            <w:tcBorders>
              <w:top w:val="single" w:sz="6" w:space="0" w:color="auto"/>
              <w:left w:val="single" w:sz="6" w:space="0" w:color="auto"/>
              <w:right w:val="single" w:sz="6" w:space="0" w:color="auto"/>
            </w:tcBorders>
          </w:tcPr>
          <w:p w:rsidR="00394D4B" w:rsidRDefault="00E01875">
            <w:pPr>
              <w:jc w:val="center"/>
            </w:pPr>
            <w:r>
              <w:t>2,1179</w:t>
            </w:r>
          </w:p>
        </w:tc>
        <w:tc>
          <w:tcPr>
            <w:tcW w:w="754" w:type="dxa"/>
            <w:tcBorders>
              <w:top w:val="single" w:sz="6" w:space="0" w:color="auto"/>
            </w:tcBorders>
          </w:tcPr>
          <w:p w:rsidR="00394D4B" w:rsidRDefault="00E01875">
            <w:pPr>
              <w:jc w:val="center"/>
            </w:pPr>
            <w:r>
              <w:t>1,9527</w:t>
            </w:r>
          </w:p>
        </w:tc>
        <w:tc>
          <w:tcPr>
            <w:tcW w:w="754" w:type="dxa"/>
            <w:tcBorders>
              <w:top w:val="single" w:sz="6" w:space="0" w:color="auto"/>
              <w:left w:val="single" w:sz="6" w:space="0" w:color="auto"/>
              <w:right w:val="single" w:sz="6" w:space="0" w:color="auto"/>
            </w:tcBorders>
          </w:tcPr>
          <w:p w:rsidR="00394D4B" w:rsidRDefault="00E01875">
            <w:pPr>
              <w:jc w:val="center"/>
            </w:pPr>
            <w:r>
              <w:t>1,5809</w:t>
            </w:r>
          </w:p>
        </w:tc>
        <w:tc>
          <w:tcPr>
            <w:tcW w:w="754" w:type="dxa"/>
            <w:tcBorders>
              <w:top w:val="single" w:sz="6" w:space="0" w:color="auto"/>
            </w:tcBorders>
          </w:tcPr>
          <w:p w:rsidR="00394D4B" w:rsidRDefault="00E01875">
            <w:pPr>
              <w:jc w:val="center"/>
            </w:pPr>
            <w:r>
              <w:t>1,1867</w:t>
            </w:r>
          </w:p>
        </w:tc>
        <w:tc>
          <w:tcPr>
            <w:tcW w:w="754" w:type="dxa"/>
            <w:tcBorders>
              <w:top w:val="single" w:sz="6" w:space="0" w:color="auto"/>
              <w:left w:val="single" w:sz="6" w:space="0" w:color="auto"/>
              <w:right w:val="single" w:sz="6" w:space="0" w:color="auto"/>
            </w:tcBorders>
          </w:tcPr>
          <w:p w:rsidR="00394D4B" w:rsidRDefault="00E01875">
            <w:pPr>
              <w:jc w:val="center"/>
            </w:pPr>
            <w:r>
              <w:t>0,7971</w:t>
            </w:r>
          </w:p>
        </w:tc>
        <w:tc>
          <w:tcPr>
            <w:tcW w:w="786" w:type="dxa"/>
            <w:tcBorders>
              <w:top w:val="single" w:sz="6" w:space="0" w:color="auto"/>
              <w:right w:val="single" w:sz="6" w:space="0" w:color="auto"/>
            </w:tcBorders>
          </w:tcPr>
          <w:p w:rsidR="00394D4B" w:rsidRDefault="00E01875">
            <w:pPr>
              <w:jc w:val="center"/>
            </w:pPr>
            <w:r>
              <w:t>0,4181</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E01875">
            <w:pPr>
              <w:jc w:val="center"/>
            </w:pPr>
            <w:r>
              <w:t>18°</w:t>
            </w:r>
          </w:p>
        </w:tc>
        <w:tc>
          <w:tcPr>
            <w:tcW w:w="971" w:type="dxa"/>
          </w:tcPr>
          <w:p w:rsidR="00394D4B" w:rsidRDefault="00E01875">
            <w:pPr>
              <w:jc w:val="center"/>
              <w:rPr>
                <w:lang w:val="en-US"/>
              </w:rPr>
            </w:pPr>
            <w:r w:rsidRPr="00394D4B">
              <w:rPr>
                <w:i/>
                <w:position w:val="-10"/>
                <w:lang w:val="en-US"/>
              </w:rPr>
              <w:object w:dxaOrig="340" w:dyaOrig="320">
                <v:shape id="_x0000_i1569" type="#_x0000_t75" style="width:13.15pt;height:13.15pt" o:ole="">
                  <v:imagedata r:id="rId909" o:title=""/>
                </v:shape>
                <o:OLEObject Type="Embed" ProgID="Equation.3" ShapeID="_x0000_i1569" DrawAspect="Content" ObjectID="_1401607276" r:id="rId926"/>
              </w:object>
            </w:r>
          </w:p>
        </w:tc>
        <w:tc>
          <w:tcPr>
            <w:tcW w:w="754" w:type="dxa"/>
            <w:tcBorders>
              <w:left w:val="single" w:sz="6" w:space="0" w:color="auto"/>
              <w:right w:val="single" w:sz="6" w:space="0" w:color="auto"/>
            </w:tcBorders>
          </w:tcPr>
          <w:p w:rsidR="00394D4B" w:rsidRDefault="00E01875">
            <w:pPr>
              <w:jc w:val="center"/>
            </w:pPr>
            <w:r>
              <w:t>16,182</w:t>
            </w:r>
          </w:p>
        </w:tc>
        <w:tc>
          <w:tcPr>
            <w:tcW w:w="754" w:type="dxa"/>
          </w:tcPr>
          <w:p w:rsidR="00394D4B" w:rsidRDefault="00E01875">
            <w:pPr>
              <w:jc w:val="center"/>
            </w:pPr>
            <w:r>
              <w:t>15,471</w:t>
            </w:r>
          </w:p>
        </w:tc>
        <w:tc>
          <w:tcPr>
            <w:tcW w:w="754" w:type="dxa"/>
            <w:tcBorders>
              <w:left w:val="single" w:sz="6" w:space="0" w:color="auto"/>
              <w:right w:val="single" w:sz="6" w:space="0" w:color="auto"/>
            </w:tcBorders>
          </w:tcPr>
          <w:p w:rsidR="00394D4B" w:rsidRDefault="00E01875">
            <w:pPr>
              <w:jc w:val="center"/>
            </w:pPr>
            <w:r>
              <w:t>13,985</w:t>
            </w:r>
          </w:p>
        </w:tc>
        <w:tc>
          <w:tcPr>
            <w:tcW w:w="754" w:type="dxa"/>
          </w:tcPr>
          <w:p w:rsidR="00394D4B" w:rsidRDefault="00E01875">
            <w:pPr>
              <w:jc w:val="center"/>
            </w:pPr>
            <w:r>
              <w:t>12,398</w:t>
            </w:r>
          </w:p>
        </w:tc>
        <w:tc>
          <w:tcPr>
            <w:tcW w:w="754" w:type="dxa"/>
            <w:tcBorders>
              <w:left w:val="single" w:sz="6" w:space="0" w:color="auto"/>
              <w:right w:val="single" w:sz="6" w:space="0" w:color="auto"/>
            </w:tcBorders>
          </w:tcPr>
          <w:p w:rsidR="00394D4B" w:rsidRDefault="00E01875">
            <w:pPr>
              <w:jc w:val="center"/>
            </w:pPr>
            <w:r>
              <w:t>10,660</w:t>
            </w:r>
          </w:p>
        </w:tc>
        <w:tc>
          <w:tcPr>
            <w:tcW w:w="786" w:type="dxa"/>
            <w:tcBorders>
              <w:right w:val="single" w:sz="6" w:space="0" w:color="auto"/>
            </w:tcBorders>
          </w:tcPr>
          <w:p w:rsidR="00394D4B" w:rsidRDefault="00E01875">
            <w:pPr>
              <w:jc w:val="center"/>
            </w:pPr>
            <w:r>
              <w:t>8,5492</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Pr>
          <w:p w:rsidR="00394D4B" w:rsidRDefault="00E01875">
            <w:pPr>
              <w:jc w:val="center"/>
              <w:rPr>
                <w:i/>
              </w:rPr>
            </w:pPr>
            <w:r w:rsidRPr="00394D4B">
              <w:rPr>
                <w:i/>
                <w:position w:val="-14"/>
                <w:lang w:val="en-US"/>
              </w:rPr>
              <w:object w:dxaOrig="360" w:dyaOrig="360">
                <v:shape id="_x0000_i1570" type="#_x0000_t75" style="width:13.75pt;height:15.05pt" o:ole="">
                  <v:imagedata r:id="rId911" o:title=""/>
                </v:shape>
                <o:OLEObject Type="Embed" ProgID="Equation.3" ShapeID="_x0000_i1570" DrawAspect="Content" ObjectID="_1401607277" r:id="rId927"/>
              </w:object>
            </w:r>
          </w:p>
        </w:tc>
        <w:tc>
          <w:tcPr>
            <w:tcW w:w="754" w:type="dxa"/>
            <w:tcBorders>
              <w:left w:val="single" w:sz="6" w:space="0" w:color="auto"/>
              <w:right w:val="single" w:sz="6" w:space="0" w:color="auto"/>
            </w:tcBorders>
          </w:tcPr>
          <w:p w:rsidR="00394D4B" w:rsidRDefault="00E01875">
            <w:pPr>
              <w:jc w:val="center"/>
            </w:pPr>
            <w:r>
              <w:t>5,2577</w:t>
            </w:r>
          </w:p>
        </w:tc>
        <w:tc>
          <w:tcPr>
            <w:tcW w:w="754" w:type="dxa"/>
          </w:tcPr>
          <w:p w:rsidR="00394D4B" w:rsidRDefault="00E01875">
            <w:pPr>
              <w:jc w:val="center"/>
            </w:pPr>
            <w:r>
              <w:t>5,0269</w:t>
            </w:r>
          </w:p>
        </w:tc>
        <w:tc>
          <w:tcPr>
            <w:tcW w:w="754" w:type="dxa"/>
            <w:tcBorders>
              <w:left w:val="single" w:sz="6" w:space="0" w:color="auto"/>
              <w:right w:val="single" w:sz="6" w:space="0" w:color="auto"/>
            </w:tcBorders>
          </w:tcPr>
          <w:p w:rsidR="00394D4B" w:rsidRDefault="00E01875">
            <w:pPr>
              <w:jc w:val="center"/>
            </w:pPr>
            <w:r>
              <w:t>4,5440</w:t>
            </w:r>
          </w:p>
        </w:tc>
        <w:tc>
          <w:tcPr>
            <w:tcW w:w="754" w:type="dxa"/>
          </w:tcPr>
          <w:p w:rsidR="00394D4B" w:rsidRDefault="00E01875">
            <w:pPr>
              <w:jc w:val="center"/>
            </w:pPr>
            <w:r>
              <w:t>4,0285</w:t>
            </w:r>
          </w:p>
        </w:tc>
        <w:tc>
          <w:tcPr>
            <w:tcW w:w="754" w:type="dxa"/>
            <w:tcBorders>
              <w:left w:val="single" w:sz="6" w:space="0" w:color="auto"/>
              <w:right w:val="single" w:sz="6" w:space="0" w:color="auto"/>
            </w:tcBorders>
          </w:tcPr>
          <w:p w:rsidR="00394D4B" w:rsidRDefault="00E01875">
            <w:pPr>
              <w:jc w:val="center"/>
            </w:pPr>
            <w:r>
              <w:t>3,4635</w:t>
            </w:r>
          </w:p>
        </w:tc>
        <w:tc>
          <w:tcPr>
            <w:tcW w:w="786" w:type="dxa"/>
            <w:tcBorders>
              <w:right w:val="single" w:sz="6" w:space="0" w:color="auto"/>
            </w:tcBorders>
          </w:tcPr>
          <w:p w:rsidR="00394D4B" w:rsidRDefault="00E01875">
            <w:pPr>
              <w:jc w:val="center"/>
            </w:pPr>
            <w:r>
              <w:t>2,7778</w:t>
            </w:r>
          </w:p>
        </w:tc>
      </w:tr>
      <w:tr w:rsidR="00394D4B">
        <w:tblPrEx>
          <w:tblCellMar>
            <w:left w:w="39" w:type="dxa"/>
            <w:right w:w="39" w:type="dxa"/>
          </w:tblCellMar>
        </w:tblPrEx>
        <w:tc>
          <w:tcPr>
            <w:tcW w:w="709" w:type="dxa"/>
            <w:tcBorders>
              <w:left w:val="single" w:sz="6" w:space="0" w:color="auto"/>
              <w:bottom w:val="single" w:sz="6" w:space="0" w:color="auto"/>
              <w:right w:val="single" w:sz="6" w:space="0" w:color="auto"/>
            </w:tcBorders>
          </w:tcPr>
          <w:p w:rsidR="00394D4B" w:rsidRDefault="00394D4B">
            <w:pPr>
              <w:jc w:val="center"/>
            </w:pPr>
          </w:p>
        </w:tc>
        <w:tc>
          <w:tcPr>
            <w:tcW w:w="971" w:type="dxa"/>
            <w:tcBorders>
              <w:bottom w:val="single" w:sz="6" w:space="0" w:color="auto"/>
            </w:tcBorders>
          </w:tcPr>
          <w:p w:rsidR="00394D4B" w:rsidRDefault="00E01875">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394D4B" w:rsidRDefault="00E01875">
            <w:pPr>
              <w:jc w:val="center"/>
            </w:pPr>
            <w:r>
              <w:t>2,2930</w:t>
            </w:r>
          </w:p>
        </w:tc>
        <w:tc>
          <w:tcPr>
            <w:tcW w:w="754" w:type="dxa"/>
            <w:tcBorders>
              <w:bottom w:val="single" w:sz="6" w:space="0" w:color="auto"/>
            </w:tcBorders>
          </w:tcPr>
          <w:p w:rsidR="00394D4B" w:rsidRDefault="00E01875">
            <w:pPr>
              <w:jc w:val="center"/>
            </w:pPr>
            <w:r>
              <w:t>2,1304</w:t>
            </w:r>
          </w:p>
        </w:tc>
        <w:tc>
          <w:tcPr>
            <w:tcW w:w="754" w:type="dxa"/>
            <w:tcBorders>
              <w:left w:val="single" w:sz="6" w:space="0" w:color="auto"/>
              <w:bottom w:val="single" w:sz="6" w:space="0" w:color="auto"/>
              <w:right w:val="single" w:sz="6" w:space="0" w:color="auto"/>
            </w:tcBorders>
          </w:tcPr>
          <w:p w:rsidR="00394D4B" w:rsidRDefault="00E01875">
            <w:pPr>
              <w:jc w:val="center"/>
            </w:pPr>
            <w:r>
              <w:t>1,7910</w:t>
            </w:r>
          </w:p>
        </w:tc>
        <w:tc>
          <w:tcPr>
            <w:tcW w:w="754" w:type="dxa"/>
            <w:tcBorders>
              <w:bottom w:val="single" w:sz="6" w:space="0" w:color="auto"/>
            </w:tcBorders>
          </w:tcPr>
          <w:p w:rsidR="00394D4B" w:rsidRDefault="00E01875">
            <w:pPr>
              <w:jc w:val="center"/>
            </w:pPr>
            <w:r>
              <w:t>1,4281</w:t>
            </w:r>
          </w:p>
        </w:tc>
        <w:tc>
          <w:tcPr>
            <w:tcW w:w="754" w:type="dxa"/>
            <w:tcBorders>
              <w:left w:val="single" w:sz="6" w:space="0" w:color="auto"/>
              <w:bottom w:val="single" w:sz="6" w:space="0" w:color="auto"/>
              <w:right w:val="single" w:sz="6" w:space="0" w:color="auto"/>
            </w:tcBorders>
          </w:tcPr>
          <w:p w:rsidR="00394D4B" w:rsidRDefault="00E01875">
            <w:pPr>
              <w:jc w:val="center"/>
            </w:pPr>
            <w:r>
              <w:t>1,0270</w:t>
            </w:r>
          </w:p>
        </w:tc>
        <w:tc>
          <w:tcPr>
            <w:tcW w:w="786" w:type="dxa"/>
            <w:tcBorders>
              <w:bottom w:val="single" w:sz="6" w:space="0" w:color="auto"/>
              <w:right w:val="single" w:sz="6" w:space="0" w:color="auto"/>
            </w:tcBorders>
          </w:tcPr>
          <w:p w:rsidR="00394D4B" w:rsidRDefault="00E01875">
            <w:pPr>
              <w:jc w:val="center"/>
            </w:pPr>
            <w:r>
              <w:t>0,5314</w:t>
            </w:r>
          </w:p>
        </w:tc>
      </w:tr>
      <w:tr w:rsidR="00394D4B">
        <w:tblPrEx>
          <w:tblCellMar>
            <w:left w:w="39" w:type="dxa"/>
            <w:right w:w="39" w:type="dxa"/>
          </w:tblCellMar>
        </w:tblPrEx>
        <w:tc>
          <w:tcPr>
            <w:tcW w:w="709" w:type="dxa"/>
            <w:tcBorders>
              <w:top w:val="single" w:sz="6" w:space="0" w:color="auto"/>
              <w:left w:val="single" w:sz="6" w:space="0" w:color="auto"/>
              <w:right w:val="single" w:sz="6" w:space="0" w:color="auto"/>
            </w:tcBorders>
          </w:tcPr>
          <w:p w:rsidR="00394D4B" w:rsidRDefault="00394D4B">
            <w:pPr>
              <w:jc w:val="center"/>
            </w:pPr>
          </w:p>
        </w:tc>
        <w:tc>
          <w:tcPr>
            <w:tcW w:w="971" w:type="dxa"/>
            <w:tcBorders>
              <w:top w:val="single" w:sz="6" w:space="0" w:color="auto"/>
            </w:tcBorders>
          </w:tcPr>
          <w:p w:rsidR="00394D4B" w:rsidRDefault="00E01875">
            <w:pPr>
              <w:jc w:val="center"/>
              <w:rPr>
                <w:lang w:val="en-US"/>
              </w:rPr>
            </w:pPr>
            <w:r w:rsidRPr="00394D4B">
              <w:rPr>
                <w:i/>
                <w:position w:val="-14"/>
                <w:lang w:val="en-US"/>
              </w:rPr>
              <w:object w:dxaOrig="340" w:dyaOrig="360">
                <v:shape id="_x0000_i1571" type="#_x0000_t75" style="width:17.55pt;height:13.15pt" o:ole="">
                  <v:imagedata r:id="rId907" o:title=""/>
                </v:shape>
                <o:OLEObject Type="Embed" ProgID="Equation.3" ShapeID="_x0000_i1571" DrawAspect="Content" ObjectID="_1401607278" r:id="rId928"/>
              </w:object>
            </w:r>
          </w:p>
        </w:tc>
        <w:tc>
          <w:tcPr>
            <w:tcW w:w="754" w:type="dxa"/>
            <w:tcBorders>
              <w:top w:val="single" w:sz="6" w:space="0" w:color="auto"/>
              <w:left w:val="single" w:sz="6" w:space="0" w:color="auto"/>
              <w:right w:val="single" w:sz="6" w:space="0" w:color="auto"/>
            </w:tcBorders>
          </w:tcPr>
          <w:p w:rsidR="00394D4B" w:rsidRDefault="00E01875">
            <w:pPr>
              <w:jc w:val="center"/>
            </w:pPr>
            <w:r>
              <w:t>2,8368</w:t>
            </w:r>
          </w:p>
        </w:tc>
        <w:tc>
          <w:tcPr>
            <w:tcW w:w="754" w:type="dxa"/>
            <w:tcBorders>
              <w:top w:val="single" w:sz="6" w:space="0" w:color="auto"/>
            </w:tcBorders>
          </w:tcPr>
          <w:p w:rsidR="00394D4B" w:rsidRDefault="00E01875">
            <w:pPr>
              <w:jc w:val="center"/>
            </w:pPr>
            <w:r>
              <w:t>2,5872</w:t>
            </w:r>
          </w:p>
        </w:tc>
        <w:tc>
          <w:tcPr>
            <w:tcW w:w="754" w:type="dxa"/>
            <w:tcBorders>
              <w:top w:val="single" w:sz="6" w:space="0" w:color="auto"/>
              <w:left w:val="single" w:sz="6" w:space="0" w:color="auto"/>
              <w:right w:val="single" w:sz="6" w:space="0" w:color="auto"/>
            </w:tcBorders>
          </w:tcPr>
          <w:p w:rsidR="00394D4B" w:rsidRDefault="00E01875">
            <w:pPr>
              <w:jc w:val="center"/>
            </w:pPr>
            <w:r>
              <w:t>2,0465</w:t>
            </w:r>
          </w:p>
        </w:tc>
        <w:tc>
          <w:tcPr>
            <w:tcW w:w="754" w:type="dxa"/>
            <w:tcBorders>
              <w:top w:val="single" w:sz="6" w:space="0" w:color="auto"/>
            </w:tcBorders>
          </w:tcPr>
          <w:p w:rsidR="00394D4B" w:rsidRDefault="00E01875">
            <w:pPr>
              <w:jc w:val="center"/>
            </w:pPr>
            <w:r>
              <w:t>1,4965</w:t>
            </w:r>
          </w:p>
        </w:tc>
        <w:tc>
          <w:tcPr>
            <w:tcW w:w="754" w:type="dxa"/>
            <w:tcBorders>
              <w:top w:val="single" w:sz="6" w:space="0" w:color="auto"/>
              <w:left w:val="single" w:sz="6" w:space="0" w:color="auto"/>
              <w:right w:val="single" w:sz="6" w:space="0" w:color="auto"/>
            </w:tcBorders>
          </w:tcPr>
          <w:p w:rsidR="00394D4B" w:rsidRDefault="00E01875">
            <w:pPr>
              <w:jc w:val="center"/>
            </w:pPr>
            <w:r>
              <w:t>0,9740</w:t>
            </w:r>
          </w:p>
        </w:tc>
        <w:tc>
          <w:tcPr>
            <w:tcW w:w="786" w:type="dxa"/>
            <w:tcBorders>
              <w:top w:val="single" w:sz="6" w:space="0" w:color="auto"/>
              <w:right w:val="single" w:sz="6" w:space="0" w:color="auto"/>
            </w:tcBorders>
          </w:tcPr>
          <w:p w:rsidR="00394D4B" w:rsidRDefault="00E01875">
            <w:pPr>
              <w:jc w:val="center"/>
            </w:pPr>
            <w:r>
              <w:t>0,4889</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E01875">
            <w:pPr>
              <w:jc w:val="center"/>
            </w:pPr>
            <w:r>
              <w:t>20°</w:t>
            </w:r>
          </w:p>
        </w:tc>
        <w:tc>
          <w:tcPr>
            <w:tcW w:w="971" w:type="dxa"/>
          </w:tcPr>
          <w:p w:rsidR="00394D4B" w:rsidRDefault="00E01875">
            <w:pPr>
              <w:jc w:val="center"/>
              <w:rPr>
                <w:lang w:val="en-US"/>
              </w:rPr>
            </w:pPr>
            <w:r w:rsidRPr="00394D4B">
              <w:rPr>
                <w:i/>
                <w:position w:val="-10"/>
                <w:lang w:val="en-US"/>
              </w:rPr>
              <w:object w:dxaOrig="340" w:dyaOrig="320">
                <v:shape id="_x0000_i1572" type="#_x0000_t75" style="width:13.15pt;height:13.15pt" o:ole="">
                  <v:imagedata r:id="rId909" o:title=""/>
                </v:shape>
                <o:OLEObject Type="Embed" ProgID="Equation.3" ShapeID="_x0000_i1572" DrawAspect="Content" ObjectID="_1401607279" r:id="rId929"/>
              </w:object>
            </w:r>
          </w:p>
        </w:tc>
        <w:tc>
          <w:tcPr>
            <w:tcW w:w="754" w:type="dxa"/>
            <w:tcBorders>
              <w:left w:val="single" w:sz="6" w:space="0" w:color="auto"/>
              <w:right w:val="single" w:sz="6" w:space="0" w:color="auto"/>
            </w:tcBorders>
          </w:tcPr>
          <w:p w:rsidR="00394D4B" w:rsidRDefault="00E01875">
            <w:pPr>
              <w:jc w:val="center"/>
            </w:pPr>
            <w:r>
              <w:t>17,583</w:t>
            </w:r>
          </w:p>
        </w:tc>
        <w:tc>
          <w:tcPr>
            <w:tcW w:w="754" w:type="dxa"/>
          </w:tcPr>
          <w:p w:rsidR="00394D4B" w:rsidRDefault="00E01875">
            <w:pPr>
              <w:jc w:val="center"/>
            </w:pPr>
            <w:r>
              <w:t>16,697</w:t>
            </w:r>
          </w:p>
        </w:tc>
        <w:tc>
          <w:tcPr>
            <w:tcW w:w="754" w:type="dxa"/>
            <w:tcBorders>
              <w:left w:val="single" w:sz="6" w:space="0" w:color="auto"/>
              <w:right w:val="single" w:sz="6" w:space="0" w:color="auto"/>
            </w:tcBorders>
          </w:tcPr>
          <w:p w:rsidR="00394D4B" w:rsidRDefault="00E01875">
            <w:pPr>
              <w:jc w:val="center"/>
            </w:pPr>
            <w:r>
              <w:t>14,870</w:t>
            </w:r>
          </w:p>
        </w:tc>
        <w:tc>
          <w:tcPr>
            <w:tcW w:w="754" w:type="dxa"/>
          </w:tcPr>
          <w:p w:rsidR="00394D4B" w:rsidRDefault="00E01875">
            <w:pPr>
              <w:jc w:val="center"/>
            </w:pPr>
            <w:r>
              <w:t>12,959</w:t>
            </w:r>
          </w:p>
        </w:tc>
        <w:tc>
          <w:tcPr>
            <w:tcW w:w="754" w:type="dxa"/>
            <w:tcBorders>
              <w:left w:val="single" w:sz="6" w:space="0" w:color="auto"/>
              <w:right w:val="single" w:sz="6" w:space="0" w:color="auto"/>
            </w:tcBorders>
          </w:tcPr>
          <w:p w:rsidR="00394D4B" w:rsidRDefault="00E01875">
            <w:pPr>
              <w:jc w:val="center"/>
            </w:pPr>
            <w:r>
              <w:t>10,915</w:t>
            </w:r>
          </w:p>
        </w:tc>
        <w:tc>
          <w:tcPr>
            <w:tcW w:w="786" w:type="dxa"/>
            <w:tcBorders>
              <w:right w:val="single" w:sz="6" w:space="0" w:color="auto"/>
            </w:tcBorders>
          </w:tcPr>
          <w:p w:rsidR="00394D4B" w:rsidRDefault="00E01875">
            <w:pPr>
              <w:jc w:val="center"/>
            </w:pPr>
            <w:r>
              <w:t>8,5081</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Pr>
          <w:p w:rsidR="00394D4B" w:rsidRDefault="00E01875">
            <w:pPr>
              <w:jc w:val="center"/>
              <w:rPr>
                <w:i/>
              </w:rPr>
            </w:pPr>
            <w:r w:rsidRPr="00394D4B">
              <w:rPr>
                <w:i/>
                <w:position w:val="-14"/>
                <w:lang w:val="en-US"/>
              </w:rPr>
              <w:object w:dxaOrig="360" w:dyaOrig="360">
                <v:shape id="_x0000_i1573" type="#_x0000_t75" style="width:13.75pt;height:15.05pt" o:ole="">
                  <v:imagedata r:id="rId911" o:title=""/>
                </v:shape>
                <o:OLEObject Type="Embed" ProgID="Equation.3" ShapeID="_x0000_i1573" DrawAspect="Content" ObjectID="_1401607280" r:id="rId930"/>
              </w:object>
            </w:r>
          </w:p>
        </w:tc>
        <w:tc>
          <w:tcPr>
            <w:tcW w:w="754" w:type="dxa"/>
            <w:tcBorders>
              <w:left w:val="single" w:sz="6" w:space="0" w:color="auto"/>
              <w:right w:val="single" w:sz="6" w:space="0" w:color="auto"/>
            </w:tcBorders>
          </w:tcPr>
          <w:p w:rsidR="00394D4B" w:rsidRDefault="00E01875">
            <w:pPr>
              <w:jc w:val="center"/>
            </w:pPr>
            <w:r>
              <w:t>6,3996</w:t>
            </w:r>
          </w:p>
        </w:tc>
        <w:tc>
          <w:tcPr>
            <w:tcW w:w="754" w:type="dxa"/>
          </w:tcPr>
          <w:p w:rsidR="00394D4B" w:rsidRDefault="00E01875">
            <w:pPr>
              <w:jc w:val="center"/>
            </w:pPr>
            <w:r>
              <w:t>6,0772</w:t>
            </w:r>
          </w:p>
        </w:tc>
        <w:tc>
          <w:tcPr>
            <w:tcW w:w="754" w:type="dxa"/>
            <w:tcBorders>
              <w:left w:val="single" w:sz="6" w:space="0" w:color="auto"/>
              <w:right w:val="single" w:sz="6" w:space="0" w:color="auto"/>
            </w:tcBorders>
          </w:tcPr>
          <w:p w:rsidR="00394D4B" w:rsidRDefault="00E01875">
            <w:pPr>
              <w:jc w:val="center"/>
            </w:pPr>
            <w:r>
              <w:t>5,4122</w:t>
            </w:r>
          </w:p>
        </w:tc>
        <w:tc>
          <w:tcPr>
            <w:tcW w:w="754" w:type="dxa"/>
          </w:tcPr>
          <w:p w:rsidR="00394D4B" w:rsidRDefault="00E01875">
            <w:pPr>
              <w:jc w:val="center"/>
            </w:pPr>
            <w:r>
              <w:t>4,7169</w:t>
            </w:r>
          </w:p>
        </w:tc>
        <w:tc>
          <w:tcPr>
            <w:tcW w:w="754" w:type="dxa"/>
            <w:tcBorders>
              <w:left w:val="single" w:sz="6" w:space="0" w:color="auto"/>
              <w:right w:val="single" w:sz="6" w:space="0" w:color="auto"/>
            </w:tcBorders>
          </w:tcPr>
          <w:p w:rsidR="00394D4B" w:rsidRDefault="00E01875">
            <w:pPr>
              <w:jc w:val="center"/>
            </w:pPr>
            <w:r>
              <w:t>3,9728</w:t>
            </w:r>
          </w:p>
        </w:tc>
        <w:tc>
          <w:tcPr>
            <w:tcW w:w="786" w:type="dxa"/>
            <w:tcBorders>
              <w:right w:val="single" w:sz="6" w:space="0" w:color="auto"/>
            </w:tcBorders>
          </w:tcPr>
          <w:p w:rsidR="00394D4B" w:rsidRDefault="00E01875">
            <w:pPr>
              <w:jc w:val="center"/>
            </w:pPr>
            <w:r>
              <w:t>3,0967</w:t>
            </w:r>
          </w:p>
        </w:tc>
      </w:tr>
      <w:tr w:rsidR="00394D4B">
        <w:tblPrEx>
          <w:tblCellMar>
            <w:left w:w="39" w:type="dxa"/>
            <w:right w:w="39" w:type="dxa"/>
          </w:tblCellMar>
        </w:tblPrEx>
        <w:tc>
          <w:tcPr>
            <w:tcW w:w="709" w:type="dxa"/>
            <w:tcBorders>
              <w:left w:val="single" w:sz="6" w:space="0" w:color="auto"/>
              <w:bottom w:val="single" w:sz="6" w:space="0" w:color="auto"/>
              <w:right w:val="single" w:sz="6" w:space="0" w:color="auto"/>
            </w:tcBorders>
          </w:tcPr>
          <w:p w:rsidR="00394D4B" w:rsidRDefault="00394D4B">
            <w:pPr>
              <w:jc w:val="center"/>
            </w:pPr>
          </w:p>
        </w:tc>
        <w:tc>
          <w:tcPr>
            <w:tcW w:w="971" w:type="dxa"/>
            <w:tcBorders>
              <w:bottom w:val="single" w:sz="6" w:space="0" w:color="auto"/>
            </w:tcBorders>
          </w:tcPr>
          <w:p w:rsidR="00394D4B" w:rsidRDefault="00E01875">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394D4B" w:rsidRDefault="00E01875">
            <w:pPr>
              <w:jc w:val="center"/>
            </w:pPr>
            <w:r>
              <w:t>2,5297</w:t>
            </w:r>
          </w:p>
        </w:tc>
        <w:tc>
          <w:tcPr>
            <w:tcW w:w="754" w:type="dxa"/>
            <w:tcBorders>
              <w:bottom w:val="single" w:sz="6" w:space="0" w:color="auto"/>
            </w:tcBorders>
          </w:tcPr>
          <w:p w:rsidR="00394D4B" w:rsidRDefault="00E01875">
            <w:pPr>
              <w:jc w:val="center"/>
            </w:pPr>
            <w:r>
              <w:t>2,3432</w:t>
            </w:r>
          </w:p>
        </w:tc>
        <w:tc>
          <w:tcPr>
            <w:tcW w:w="754" w:type="dxa"/>
            <w:tcBorders>
              <w:left w:val="single" w:sz="6" w:space="0" w:color="auto"/>
              <w:bottom w:val="single" w:sz="6" w:space="0" w:color="auto"/>
              <w:right w:val="single" w:sz="6" w:space="0" w:color="auto"/>
            </w:tcBorders>
          </w:tcPr>
          <w:p w:rsidR="00394D4B" w:rsidRDefault="00E01875">
            <w:pPr>
              <w:jc w:val="center"/>
            </w:pPr>
            <w:r>
              <w:t>1,9566</w:t>
            </w:r>
          </w:p>
        </w:tc>
        <w:tc>
          <w:tcPr>
            <w:tcW w:w="754" w:type="dxa"/>
            <w:tcBorders>
              <w:bottom w:val="single" w:sz="6" w:space="0" w:color="auto"/>
            </w:tcBorders>
          </w:tcPr>
          <w:p w:rsidR="00394D4B" w:rsidRDefault="00E01875">
            <w:pPr>
              <w:jc w:val="center"/>
            </w:pPr>
            <w:r>
              <w:t>1,5475</w:t>
            </w:r>
          </w:p>
        </w:tc>
        <w:tc>
          <w:tcPr>
            <w:tcW w:w="754" w:type="dxa"/>
            <w:tcBorders>
              <w:left w:val="single" w:sz="6" w:space="0" w:color="auto"/>
              <w:bottom w:val="single" w:sz="6" w:space="0" w:color="auto"/>
              <w:right w:val="single" w:sz="6" w:space="0" w:color="auto"/>
            </w:tcBorders>
          </w:tcPr>
          <w:p w:rsidR="00394D4B" w:rsidRDefault="00E01875">
            <w:pPr>
              <w:jc w:val="center"/>
            </w:pPr>
            <w:r>
              <w:t>1,1019</w:t>
            </w:r>
          </w:p>
        </w:tc>
        <w:tc>
          <w:tcPr>
            <w:tcW w:w="786" w:type="dxa"/>
            <w:tcBorders>
              <w:bottom w:val="single" w:sz="6" w:space="0" w:color="auto"/>
              <w:right w:val="single" w:sz="6" w:space="0" w:color="auto"/>
            </w:tcBorders>
          </w:tcPr>
          <w:p w:rsidR="00394D4B" w:rsidRDefault="00E01875">
            <w:pPr>
              <w:jc w:val="center"/>
            </w:pPr>
            <w:r>
              <w:t>0,5621</w:t>
            </w:r>
          </w:p>
        </w:tc>
      </w:tr>
      <w:tr w:rsidR="00394D4B">
        <w:tblPrEx>
          <w:tblCellMar>
            <w:left w:w="39" w:type="dxa"/>
            <w:right w:w="39" w:type="dxa"/>
          </w:tblCellMar>
        </w:tblPrEx>
        <w:tc>
          <w:tcPr>
            <w:tcW w:w="709" w:type="dxa"/>
            <w:tcBorders>
              <w:top w:val="single" w:sz="6" w:space="0" w:color="auto"/>
              <w:left w:val="single" w:sz="6" w:space="0" w:color="auto"/>
              <w:right w:val="single" w:sz="6" w:space="0" w:color="auto"/>
            </w:tcBorders>
          </w:tcPr>
          <w:p w:rsidR="00394D4B" w:rsidRDefault="00394D4B">
            <w:pPr>
              <w:jc w:val="center"/>
            </w:pPr>
          </w:p>
        </w:tc>
        <w:tc>
          <w:tcPr>
            <w:tcW w:w="971" w:type="dxa"/>
            <w:tcBorders>
              <w:top w:val="single" w:sz="6" w:space="0" w:color="auto"/>
            </w:tcBorders>
          </w:tcPr>
          <w:p w:rsidR="00394D4B" w:rsidRDefault="00E01875">
            <w:pPr>
              <w:jc w:val="center"/>
              <w:rPr>
                <w:lang w:val="en-US"/>
              </w:rPr>
            </w:pPr>
            <w:r w:rsidRPr="00394D4B">
              <w:rPr>
                <w:i/>
                <w:position w:val="-14"/>
                <w:lang w:val="en-US"/>
              </w:rPr>
              <w:object w:dxaOrig="340" w:dyaOrig="360">
                <v:shape id="_x0000_i1574" type="#_x0000_t75" style="width:17.55pt;height:13.15pt" o:ole="">
                  <v:imagedata r:id="rId907" o:title=""/>
                </v:shape>
                <o:OLEObject Type="Embed" ProgID="Equation.3" ShapeID="_x0000_i1574" DrawAspect="Content" ObjectID="_1401607281" r:id="rId931"/>
              </w:object>
            </w:r>
          </w:p>
        </w:tc>
        <w:tc>
          <w:tcPr>
            <w:tcW w:w="754" w:type="dxa"/>
            <w:tcBorders>
              <w:top w:val="single" w:sz="6" w:space="0" w:color="auto"/>
              <w:left w:val="single" w:sz="6" w:space="0" w:color="auto"/>
              <w:right w:val="single" w:sz="6" w:space="0" w:color="auto"/>
            </w:tcBorders>
          </w:tcPr>
          <w:p w:rsidR="00394D4B" w:rsidRDefault="00E01875">
            <w:pPr>
              <w:jc w:val="center"/>
            </w:pPr>
            <w:r>
              <w:t>3,7915</w:t>
            </w:r>
          </w:p>
        </w:tc>
        <w:tc>
          <w:tcPr>
            <w:tcW w:w="754" w:type="dxa"/>
            <w:tcBorders>
              <w:top w:val="single" w:sz="6" w:space="0" w:color="auto"/>
            </w:tcBorders>
          </w:tcPr>
          <w:p w:rsidR="00394D4B" w:rsidRDefault="00E01875">
            <w:pPr>
              <w:jc w:val="center"/>
            </w:pPr>
            <w:r>
              <w:t>3,4188</w:t>
            </w:r>
          </w:p>
        </w:tc>
        <w:tc>
          <w:tcPr>
            <w:tcW w:w="754" w:type="dxa"/>
            <w:tcBorders>
              <w:top w:val="single" w:sz="6" w:space="0" w:color="auto"/>
              <w:left w:val="single" w:sz="6" w:space="0" w:color="auto"/>
              <w:right w:val="single" w:sz="6" w:space="0" w:color="auto"/>
            </w:tcBorders>
          </w:tcPr>
          <w:p w:rsidR="00394D4B" w:rsidRDefault="00E01875">
            <w:pPr>
              <w:jc w:val="center"/>
            </w:pPr>
            <w:r>
              <w:t>2,6395</w:t>
            </w:r>
          </w:p>
        </w:tc>
        <w:tc>
          <w:tcPr>
            <w:tcW w:w="754" w:type="dxa"/>
            <w:tcBorders>
              <w:top w:val="single" w:sz="6" w:space="0" w:color="auto"/>
            </w:tcBorders>
          </w:tcPr>
          <w:p w:rsidR="00394D4B" w:rsidRDefault="00E01875">
            <w:pPr>
              <w:jc w:val="center"/>
            </w:pPr>
            <w:r>
              <w:t>1,8779</w:t>
            </w:r>
          </w:p>
        </w:tc>
        <w:tc>
          <w:tcPr>
            <w:tcW w:w="754" w:type="dxa"/>
            <w:tcBorders>
              <w:top w:val="single" w:sz="6" w:space="0" w:color="auto"/>
              <w:left w:val="single" w:sz="6" w:space="0" w:color="auto"/>
              <w:right w:val="single" w:sz="6" w:space="0" w:color="auto"/>
            </w:tcBorders>
          </w:tcPr>
          <w:p w:rsidR="00394D4B" w:rsidRDefault="00E01875">
            <w:pPr>
              <w:jc w:val="center"/>
            </w:pPr>
            <w:r>
              <w:t>1,1826</w:t>
            </w:r>
          </w:p>
        </w:tc>
        <w:tc>
          <w:tcPr>
            <w:tcW w:w="786" w:type="dxa"/>
            <w:tcBorders>
              <w:top w:val="single" w:sz="6" w:space="0" w:color="auto"/>
              <w:right w:val="single" w:sz="6" w:space="0" w:color="auto"/>
            </w:tcBorders>
          </w:tcPr>
          <w:p w:rsidR="00394D4B" w:rsidRDefault="00E01875">
            <w:pPr>
              <w:jc w:val="center"/>
            </w:pPr>
            <w:r>
              <w:t>0,5669</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E01875">
            <w:pPr>
              <w:jc w:val="center"/>
            </w:pPr>
            <w:r>
              <w:t>22°</w:t>
            </w:r>
          </w:p>
        </w:tc>
        <w:tc>
          <w:tcPr>
            <w:tcW w:w="971" w:type="dxa"/>
          </w:tcPr>
          <w:p w:rsidR="00394D4B" w:rsidRDefault="00E01875">
            <w:pPr>
              <w:jc w:val="center"/>
              <w:rPr>
                <w:lang w:val="en-US"/>
              </w:rPr>
            </w:pPr>
            <w:r w:rsidRPr="00394D4B">
              <w:rPr>
                <w:i/>
                <w:position w:val="-10"/>
                <w:lang w:val="en-US"/>
              </w:rPr>
              <w:object w:dxaOrig="340" w:dyaOrig="320">
                <v:shape id="_x0000_i1575" type="#_x0000_t75" style="width:13.15pt;height:13.15pt" o:ole="">
                  <v:imagedata r:id="rId909" o:title=""/>
                </v:shape>
                <o:OLEObject Type="Embed" ProgID="Equation.3" ShapeID="_x0000_i1575" DrawAspect="Content" ObjectID="_1401607282" r:id="rId932"/>
              </w:object>
            </w:r>
          </w:p>
        </w:tc>
        <w:tc>
          <w:tcPr>
            <w:tcW w:w="754" w:type="dxa"/>
            <w:tcBorders>
              <w:left w:val="single" w:sz="6" w:space="0" w:color="auto"/>
              <w:right w:val="single" w:sz="6" w:space="0" w:color="auto"/>
            </w:tcBorders>
          </w:tcPr>
          <w:p w:rsidR="00394D4B" w:rsidRDefault="00E01875">
            <w:pPr>
              <w:jc w:val="center"/>
            </w:pPr>
            <w:r>
              <w:t>19,358</w:t>
            </w:r>
          </w:p>
        </w:tc>
        <w:tc>
          <w:tcPr>
            <w:tcW w:w="754" w:type="dxa"/>
          </w:tcPr>
          <w:p w:rsidR="00394D4B" w:rsidRDefault="00E01875">
            <w:pPr>
              <w:jc w:val="center"/>
            </w:pPr>
            <w:r>
              <w:t>18,250</w:t>
            </w:r>
          </w:p>
        </w:tc>
        <w:tc>
          <w:tcPr>
            <w:tcW w:w="754" w:type="dxa"/>
            <w:tcBorders>
              <w:left w:val="single" w:sz="6" w:space="0" w:color="auto"/>
              <w:right w:val="single" w:sz="6" w:space="0" w:color="auto"/>
            </w:tcBorders>
          </w:tcPr>
          <w:p w:rsidR="00394D4B" w:rsidRDefault="00E01875">
            <w:pPr>
              <w:jc w:val="center"/>
            </w:pPr>
            <w:r>
              <w:t>15,998</w:t>
            </w:r>
          </w:p>
        </w:tc>
        <w:tc>
          <w:tcPr>
            <w:tcW w:w="754" w:type="dxa"/>
          </w:tcPr>
          <w:p w:rsidR="00394D4B" w:rsidRDefault="00E01875">
            <w:pPr>
              <w:jc w:val="center"/>
            </w:pPr>
            <w:r>
              <w:t>13,693</w:t>
            </w:r>
          </w:p>
        </w:tc>
        <w:tc>
          <w:tcPr>
            <w:tcW w:w="754" w:type="dxa"/>
            <w:tcBorders>
              <w:left w:val="single" w:sz="6" w:space="0" w:color="auto"/>
              <w:right w:val="single" w:sz="6" w:space="0" w:color="auto"/>
            </w:tcBorders>
          </w:tcPr>
          <w:p w:rsidR="00394D4B" w:rsidRDefault="00E01875">
            <w:pPr>
              <w:jc w:val="center"/>
            </w:pPr>
            <w:r>
              <w:t>11,287</w:t>
            </w:r>
          </w:p>
        </w:tc>
        <w:tc>
          <w:tcPr>
            <w:tcW w:w="786" w:type="dxa"/>
            <w:tcBorders>
              <w:right w:val="single" w:sz="6" w:space="0" w:color="auto"/>
            </w:tcBorders>
          </w:tcPr>
          <w:p w:rsidR="00394D4B" w:rsidRDefault="00E01875">
            <w:pPr>
              <w:jc w:val="center"/>
            </w:pPr>
            <w:r>
              <w:t>8,5420</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Pr>
          <w:p w:rsidR="00394D4B" w:rsidRDefault="00E01875">
            <w:pPr>
              <w:jc w:val="center"/>
              <w:rPr>
                <w:i/>
              </w:rPr>
            </w:pPr>
            <w:r w:rsidRPr="00394D4B">
              <w:rPr>
                <w:i/>
                <w:position w:val="-14"/>
                <w:lang w:val="en-US"/>
              </w:rPr>
              <w:object w:dxaOrig="360" w:dyaOrig="360">
                <v:shape id="_x0000_i1576" type="#_x0000_t75" style="width:13.75pt;height:15.05pt" o:ole="">
                  <v:imagedata r:id="rId911" o:title=""/>
                </v:shape>
                <o:OLEObject Type="Embed" ProgID="Equation.3" ShapeID="_x0000_i1576" DrawAspect="Content" ObjectID="_1401607283" r:id="rId933"/>
              </w:object>
            </w:r>
          </w:p>
        </w:tc>
        <w:tc>
          <w:tcPr>
            <w:tcW w:w="754" w:type="dxa"/>
            <w:tcBorders>
              <w:left w:val="single" w:sz="6" w:space="0" w:color="auto"/>
              <w:right w:val="single" w:sz="6" w:space="0" w:color="auto"/>
            </w:tcBorders>
          </w:tcPr>
          <w:p w:rsidR="00394D4B" w:rsidRDefault="00E01875">
            <w:pPr>
              <w:jc w:val="center"/>
            </w:pPr>
            <w:r>
              <w:t>7,8211</w:t>
            </w:r>
          </w:p>
        </w:tc>
        <w:tc>
          <w:tcPr>
            <w:tcW w:w="754" w:type="dxa"/>
          </w:tcPr>
          <w:p w:rsidR="00394D4B" w:rsidRDefault="00E01875">
            <w:pPr>
              <w:jc w:val="center"/>
            </w:pPr>
            <w:r>
              <w:t>7,3733</w:t>
            </w:r>
          </w:p>
        </w:tc>
        <w:tc>
          <w:tcPr>
            <w:tcW w:w="754" w:type="dxa"/>
            <w:tcBorders>
              <w:left w:val="single" w:sz="6" w:space="0" w:color="auto"/>
              <w:right w:val="single" w:sz="6" w:space="0" w:color="auto"/>
            </w:tcBorders>
          </w:tcPr>
          <w:p w:rsidR="00394D4B" w:rsidRDefault="00E01875">
            <w:pPr>
              <w:jc w:val="center"/>
            </w:pPr>
            <w:r>
              <w:t>6,4634</w:t>
            </w:r>
          </w:p>
        </w:tc>
        <w:tc>
          <w:tcPr>
            <w:tcW w:w="754" w:type="dxa"/>
          </w:tcPr>
          <w:p w:rsidR="00394D4B" w:rsidRDefault="00E01875">
            <w:pPr>
              <w:jc w:val="center"/>
            </w:pPr>
            <w:r>
              <w:t>5,5323</w:t>
            </w:r>
          </w:p>
        </w:tc>
        <w:tc>
          <w:tcPr>
            <w:tcW w:w="754" w:type="dxa"/>
            <w:tcBorders>
              <w:left w:val="single" w:sz="6" w:space="0" w:color="auto"/>
              <w:right w:val="single" w:sz="6" w:space="0" w:color="auto"/>
            </w:tcBorders>
          </w:tcPr>
          <w:p w:rsidR="00394D4B" w:rsidRDefault="00E01875">
            <w:pPr>
              <w:jc w:val="center"/>
            </w:pPr>
            <w:r>
              <w:t>4,5602</w:t>
            </w:r>
          </w:p>
        </w:tc>
        <w:tc>
          <w:tcPr>
            <w:tcW w:w="786" w:type="dxa"/>
            <w:tcBorders>
              <w:right w:val="single" w:sz="6" w:space="0" w:color="auto"/>
            </w:tcBorders>
          </w:tcPr>
          <w:p w:rsidR="00394D4B" w:rsidRDefault="00E01875">
            <w:pPr>
              <w:jc w:val="center"/>
            </w:pPr>
            <w:r>
              <w:t>3,4512</w:t>
            </w:r>
          </w:p>
        </w:tc>
      </w:tr>
      <w:tr w:rsidR="00394D4B">
        <w:tblPrEx>
          <w:tblCellMar>
            <w:left w:w="39" w:type="dxa"/>
            <w:right w:w="39" w:type="dxa"/>
          </w:tblCellMar>
        </w:tblPrEx>
        <w:tc>
          <w:tcPr>
            <w:tcW w:w="709" w:type="dxa"/>
            <w:tcBorders>
              <w:left w:val="single" w:sz="6" w:space="0" w:color="auto"/>
              <w:bottom w:val="single" w:sz="6" w:space="0" w:color="auto"/>
              <w:right w:val="single" w:sz="6" w:space="0" w:color="auto"/>
            </w:tcBorders>
          </w:tcPr>
          <w:p w:rsidR="00394D4B" w:rsidRDefault="00394D4B">
            <w:pPr>
              <w:jc w:val="center"/>
            </w:pPr>
          </w:p>
        </w:tc>
        <w:tc>
          <w:tcPr>
            <w:tcW w:w="971" w:type="dxa"/>
            <w:tcBorders>
              <w:bottom w:val="single" w:sz="6" w:space="0" w:color="auto"/>
            </w:tcBorders>
          </w:tcPr>
          <w:p w:rsidR="00394D4B" w:rsidRDefault="00E01875">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394D4B" w:rsidRDefault="00E01875">
            <w:pPr>
              <w:jc w:val="center"/>
            </w:pPr>
            <w:r>
              <w:t>2,7966</w:t>
            </w:r>
          </w:p>
        </w:tc>
        <w:tc>
          <w:tcPr>
            <w:tcW w:w="754" w:type="dxa"/>
            <w:tcBorders>
              <w:bottom w:val="single" w:sz="6" w:space="0" w:color="auto"/>
            </w:tcBorders>
          </w:tcPr>
          <w:p w:rsidR="00394D4B" w:rsidRDefault="00E01875">
            <w:pPr>
              <w:jc w:val="center"/>
            </w:pPr>
            <w:r>
              <w:t>2,5821</w:t>
            </w:r>
          </w:p>
        </w:tc>
        <w:tc>
          <w:tcPr>
            <w:tcW w:w="754" w:type="dxa"/>
            <w:tcBorders>
              <w:left w:val="single" w:sz="6" w:space="0" w:color="auto"/>
              <w:bottom w:val="single" w:sz="6" w:space="0" w:color="auto"/>
              <w:right w:val="single" w:sz="6" w:space="0" w:color="auto"/>
            </w:tcBorders>
          </w:tcPr>
          <w:p w:rsidR="00394D4B" w:rsidRDefault="00E01875">
            <w:pPr>
              <w:jc w:val="center"/>
            </w:pPr>
            <w:r>
              <w:t>2,1405</w:t>
            </w:r>
          </w:p>
        </w:tc>
        <w:tc>
          <w:tcPr>
            <w:tcW w:w="754" w:type="dxa"/>
            <w:tcBorders>
              <w:bottom w:val="single" w:sz="6" w:space="0" w:color="auto"/>
            </w:tcBorders>
          </w:tcPr>
          <w:p w:rsidR="00394D4B" w:rsidRDefault="00E01875">
            <w:pPr>
              <w:jc w:val="center"/>
            </w:pPr>
            <w:r>
              <w:t>1,6787</w:t>
            </w:r>
          </w:p>
        </w:tc>
        <w:tc>
          <w:tcPr>
            <w:tcW w:w="754" w:type="dxa"/>
            <w:tcBorders>
              <w:left w:val="single" w:sz="6" w:space="0" w:color="auto"/>
              <w:bottom w:val="single" w:sz="6" w:space="0" w:color="auto"/>
              <w:right w:val="single" w:sz="6" w:space="0" w:color="auto"/>
            </w:tcBorders>
          </w:tcPr>
          <w:p w:rsidR="00394D4B" w:rsidRDefault="00E01875">
            <w:pPr>
              <w:jc w:val="center"/>
            </w:pPr>
            <w:r>
              <w:t>1,1829</w:t>
            </w:r>
          </w:p>
        </w:tc>
        <w:tc>
          <w:tcPr>
            <w:tcW w:w="786" w:type="dxa"/>
            <w:tcBorders>
              <w:bottom w:val="single" w:sz="6" w:space="0" w:color="auto"/>
              <w:right w:val="single" w:sz="6" w:space="0" w:color="auto"/>
            </w:tcBorders>
          </w:tcPr>
          <w:p w:rsidR="00394D4B" w:rsidRDefault="00E01875">
            <w:pPr>
              <w:jc w:val="center"/>
            </w:pPr>
            <w:r>
              <w:t>0,5947</w:t>
            </w:r>
          </w:p>
        </w:tc>
      </w:tr>
      <w:tr w:rsidR="00394D4B">
        <w:tblPrEx>
          <w:tblCellMar>
            <w:left w:w="39" w:type="dxa"/>
            <w:right w:w="39" w:type="dxa"/>
          </w:tblCellMar>
        </w:tblPrEx>
        <w:tc>
          <w:tcPr>
            <w:tcW w:w="709" w:type="dxa"/>
            <w:tcBorders>
              <w:top w:val="single" w:sz="6" w:space="0" w:color="auto"/>
              <w:left w:val="single" w:sz="6" w:space="0" w:color="auto"/>
              <w:right w:val="single" w:sz="6" w:space="0" w:color="auto"/>
            </w:tcBorders>
          </w:tcPr>
          <w:p w:rsidR="00394D4B" w:rsidRDefault="00394D4B">
            <w:pPr>
              <w:jc w:val="center"/>
            </w:pPr>
          </w:p>
        </w:tc>
        <w:tc>
          <w:tcPr>
            <w:tcW w:w="971" w:type="dxa"/>
            <w:tcBorders>
              <w:top w:val="single" w:sz="6" w:space="0" w:color="auto"/>
            </w:tcBorders>
          </w:tcPr>
          <w:p w:rsidR="00394D4B" w:rsidRDefault="00E01875">
            <w:pPr>
              <w:jc w:val="center"/>
              <w:rPr>
                <w:lang w:val="en-US"/>
              </w:rPr>
            </w:pPr>
            <w:r w:rsidRPr="00394D4B">
              <w:rPr>
                <w:i/>
                <w:position w:val="-14"/>
                <w:lang w:val="en-US"/>
              </w:rPr>
              <w:object w:dxaOrig="340" w:dyaOrig="360">
                <v:shape id="_x0000_i1577" type="#_x0000_t75" style="width:17.55pt;height:13.15pt" o:ole="">
                  <v:imagedata r:id="rId907" o:title=""/>
                </v:shape>
                <o:OLEObject Type="Embed" ProgID="Equation.3" ShapeID="_x0000_i1577" DrawAspect="Content" ObjectID="_1401607284" r:id="rId934"/>
              </w:object>
            </w:r>
          </w:p>
        </w:tc>
        <w:tc>
          <w:tcPr>
            <w:tcW w:w="754" w:type="dxa"/>
            <w:tcBorders>
              <w:top w:val="single" w:sz="6" w:space="0" w:color="auto"/>
              <w:left w:val="single" w:sz="6" w:space="0" w:color="auto"/>
              <w:right w:val="single" w:sz="6" w:space="0" w:color="auto"/>
            </w:tcBorders>
          </w:tcPr>
          <w:p w:rsidR="00394D4B" w:rsidRDefault="00E01875">
            <w:pPr>
              <w:jc w:val="center"/>
            </w:pPr>
            <w:r>
              <w:t>5,0700</w:t>
            </w:r>
          </w:p>
        </w:tc>
        <w:tc>
          <w:tcPr>
            <w:tcW w:w="754" w:type="dxa"/>
            <w:tcBorders>
              <w:top w:val="single" w:sz="6" w:space="0" w:color="auto"/>
            </w:tcBorders>
          </w:tcPr>
          <w:p w:rsidR="00394D4B" w:rsidRDefault="00E01875">
            <w:pPr>
              <w:jc w:val="center"/>
            </w:pPr>
            <w:r>
              <w:t>4,5173</w:t>
            </w:r>
          </w:p>
        </w:tc>
        <w:tc>
          <w:tcPr>
            <w:tcW w:w="754" w:type="dxa"/>
            <w:tcBorders>
              <w:top w:val="single" w:sz="6" w:space="0" w:color="auto"/>
              <w:left w:val="single" w:sz="6" w:space="0" w:color="auto"/>
              <w:right w:val="single" w:sz="6" w:space="0" w:color="auto"/>
            </w:tcBorders>
          </w:tcPr>
          <w:p w:rsidR="00394D4B" w:rsidRDefault="00E01875">
            <w:pPr>
              <w:jc w:val="center"/>
            </w:pPr>
            <w:r>
              <w:t>3,3998</w:t>
            </w:r>
          </w:p>
        </w:tc>
        <w:tc>
          <w:tcPr>
            <w:tcW w:w="754" w:type="dxa"/>
            <w:tcBorders>
              <w:top w:val="single" w:sz="6" w:space="0" w:color="auto"/>
            </w:tcBorders>
          </w:tcPr>
          <w:p w:rsidR="00394D4B" w:rsidRDefault="00E01875">
            <w:pPr>
              <w:jc w:val="center"/>
            </w:pPr>
            <w:r>
              <w:t>2,3499</w:t>
            </w:r>
          </w:p>
        </w:tc>
        <w:tc>
          <w:tcPr>
            <w:tcW w:w="754" w:type="dxa"/>
            <w:tcBorders>
              <w:top w:val="single" w:sz="6" w:space="0" w:color="auto"/>
              <w:left w:val="single" w:sz="6" w:space="0" w:color="auto"/>
              <w:right w:val="single" w:sz="6" w:space="0" w:color="auto"/>
            </w:tcBorders>
          </w:tcPr>
          <w:p w:rsidR="00394D4B" w:rsidRDefault="00E01875">
            <w:pPr>
              <w:jc w:val="center"/>
            </w:pPr>
            <w:r>
              <w:t>1,4293</w:t>
            </w:r>
          </w:p>
        </w:tc>
        <w:tc>
          <w:tcPr>
            <w:tcW w:w="786" w:type="dxa"/>
            <w:tcBorders>
              <w:top w:val="single" w:sz="6" w:space="0" w:color="auto"/>
              <w:right w:val="single" w:sz="6" w:space="0" w:color="auto"/>
            </w:tcBorders>
          </w:tcPr>
          <w:p w:rsidR="00394D4B" w:rsidRDefault="00E01875">
            <w:pPr>
              <w:jc w:val="center"/>
            </w:pPr>
            <w:r>
              <w:t>0,6530</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E01875">
            <w:pPr>
              <w:jc w:val="center"/>
            </w:pPr>
            <w:r>
              <w:t>24°</w:t>
            </w:r>
          </w:p>
        </w:tc>
        <w:tc>
          <w:tcPr>
            <w:tcW w:w="971" w:type="dxa"/>
          </w:tcPr>
          <w:p w:rsidR="00394D4B" w:rsidRDefault="00E01875">
            <w:pPr>
              <w:jc w:val="center"/>
              <w:rPr>
                <w:lang w:val="en-US"/>
              </w:rPr>
            </w:pPr>
            <w:r w:rsidRPr="00394D4B">
              <w:rPr>
                <w:i/>
                <w:position w:val="-10"/>
                <w:lang w:val="en-US"/>
              </w:rPr>
              <w:object w:dxaOrig="340" w:dyaOrig="320">
                <v:shape id="_x0000_i1578" type="#_x0000_t75" style="width:13.15pt;height:13.15pt" o:ole="">
                  <v:imagedata r:id="rId909" o:title=""/>
                </v:shape>
                <o:OLEObject Type="Embed" ProgID="Equation.3" ShapeID="_x0000_i1578" DrawAspect="Content" ObjectID="_1401607285" r:id="rId935"/>
              </w:object>
            </w:r>
          </w:p>
        </w:tc>
        <w:tc>
          <w:tcPr>
            <w:tcW w:w="754" w:type="dxa"/>
            <w:tcBorders>
              <w:left w:val="single" w:sz="6" w:space="0" w:color="auto"/>
              <w:right w:val="single" w:sz="6" w:space="0" w:color="auto"/>
            </w:tcBorders>
          </w:tcPr>
          <w:p w:rsidR="00394D4B" w:rsidRDefault="00E01875">
            <w:pPr>
              <w:jc w:val="center"/>
            </w:pPr>
            <w:r>
              <w:t>21,570</w:t>
            </w:r>
          </w:p>
        </w:tc>
        <w:tc>
          <w:tcPr>
            <w:tcW w:w="754" w:type="dxa"/>
          </w:tcPr>
          <w:p w:rsidR="00394D4B" w:rsidRDefault="00E01875">
            <w:pPr>
              <w:jc w:val="center"/>
            </w:pPr>
            <w:r>
              <w:t>20,178</w:t>
            </w:r>
          </w:p>
        </w:tc>
        <w:tc>
          <w:tcPr>
            <w:tcW w:w="754" w:type="dxa"/>
            <w:tcBorders>
              <w:left w:val="single" w:sz="6" w:space="0" w:color="auto"/>
              <w:right w:val="single" w:sz="6" w:space="0" w:color="auto"/>
            </w:tcBorders>
          </w:tcPr>
          <w:p w:rsidR="00394D4B" w:rsidRDefault="00E01875">
            <w:pPr>
              <w:jc w:val="center"/>
            </w:pPr>
            <w:r>
              <w:t>17,392</w:t>
            </w:r>
          </w:p>
        </w:tc>
        <w:tc>
          <w:tcPr>
            <w:tcW w:w="754" w:type="dxa"/>
          </w:tcPr>
          <w:p w:rsidR="00394D4B" w:rsidRDefault="00E01875">
            <w:pPr>
              <w:jc w:val="center"/>
            </w:pPr>
            <w:r>
              <w:t>14,605</w:t>
            </w:r>
          </w:p>
        </w:tc>
        <w:tc>
          <w:tcPr>
            <w:tcW w:w="754" w:type="dxa"/>
            <w:tcBorders>
              <w:left w:val="single" w:sz="6" w:space="0" w:color="auto"/>
              <w:right w:val="single" w:sz="6" w:space="0" w:color="auto"/>
            </w:tcBorders>
          </w:tcPr>
          <w:p w:rsidR="00394D4B" w:rsidRDefault="00E01875">
            <w:pPr>
              <w:jc w:val="center"/>
            </w:pPr>
            <w:r>
              <w:t>11,769</w:t>
            </w:r>
          </w:p>
        </w:tc>
        <w:tc>
          <w:tcPr>
            <w:tcW w:w="786" w:type="dxa"/>
            <w:tcBorders>
              <w:right w:val="single" w:sz="6" w:space="0" w:color="auto"/>
            </w:tcBorders>
          </w:tcPr>
          <w:p w:rsidR="00394D4B" w:rsidRDefault="00E01875">
            <w:pPr>
              <w:jc w:val="center"/>
            </w:pPr>
            <w:r>
              <w:t>8,6381</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Pr>
          <w:p w:rsidR="00394D4B" w:rsidRDefault="00E01875">
            <w:pPr>
              <w:jc w:val="center"/>
              <w:rPr>
                <w:i/>
              </w:rPr>
            </w:pPr>
            <w:r w:rsidRPr="00394D4B">
              <w:rPr>
                <w:i/>
                <w:position w:val="-14"/>
                <w:lang w:val="en-US"/>
              </w:rPr>
              <w:object w:dxaOrig="360" w:dyaOrig="360">
                <v:shape id="_x0000_i1579" type="#_x0000_t75" style="width:13.75pt;height:15.05pt" o:ole="">
                  <v:imagedata r:id="rId911" o:title=""/>
                </v:shape>
                <o:OLEObject Type="Embed" ProgID="Equation.3" ShapeID="_x0000_i1579" DrawAspect="Content" ObjectID="_1401607286" r:id="rId936"/>
              </w:object>
            </w:r>
          </w:p>
        </w:tc>
        <w:tc>
          <w:tcPr>
            <w:tcW w:w="754" w:type="dxa"/>
            <w:tcBorders>
              <w:left w:val="single" w:sz="6" w:space="0" w:color="auto"/>
              <w:right w:val="single" w:sz="6" w:space="0" w:color="auto"/>
            </w:tcBorders>
          </w:tcPr>
          <w:p w:rsidR="00394D4B" w:rsidRDefault="00E01875">
            <w:pPr>
              <w:jc w:val="center"/>
            </w:pPr>
            <w:r>
              <w:t>9,6036</w:t>
            </w:r>
          </w:p>
        </w:tc>
        <w:tc>
          <w:tcPr>
            <w:tcW w:w="754" w:type="dxa"/>
          </w:tcPr>
          <w:p w:rsidR="00394D4B" w:rsidRDefault="00E01875">
            <w:pPr>
              <w:jc w:val="center"/>
            </w:pPr>
            <w:r>
              <w:t>8,9836</w:t>
            </w:r>
          </w:p>
        </w:tc>
        <w:tc>
          <w:tcPr>
            <w:tcW w:w="754" w:type="dxa"/>
            <w:tcBorders>
              <w:left w:val="single" w:sz="6" w:space="0" w:color="auto"/>
              <w:right w:val="single" w:sz="6" w:space="0" w:color="auto"/>
            </w:tcBorders>
          </w:tcPr>
          <w:p w:rsidR="00394D4B" w:rsidRDefault="00E01875">
            <w:pPr>
              <w:jc w:val="center"/>
            </w:pPr>
            <w:r>
              <w:t>7,7435</w:t>
            </w:r>
          </w:p>
        </w:tc>
        <w:tc>
          <w:tcPr>
            <w:tcW w:w="754" w:type="dxa"/>
          </w:tcPr>
          <w:p w:rsidR="00394D4B" w:rsidRDefault="00E01875">
            <w:pPr>
              <w:jc w:val="center"/>
            </w:pPr>
            <w:r>
              <w:t>6,5026</w:t>
            </w:r>
          </w:p>
        </w:tc>
        <w:tc>
          <w:tcPr>
            <w:tcW w:w="754" w:type="dxa"/>
            <w:tcBorders>
              <w:left w:val="single" w:sz="6" w:space="0" w:color="auto"/>
              <w:right w:val="single" w:sz="6" w:space="0" w:color="auto"/>
            </w:tcBorders>
          </w:tcPr>
          <w:p w:rsidR="00394D4B" w:rsidRDefault="00E01875">
            <w:pPr>
              <w:jc w:val="center"/>
            </w:pPr>
            <w:r>
              <w:t>5,2401</w:t>
            </w:r>
          </w:p>
        </w:tc>
        <w:tc>
          <w:tcPr>
            <w:tcW w:w="786" w:type="dxa"/>
            <w:tcBorders>
              <w:right w:val="single" w:sz="6" w:space="0" w:color="auto"/>
            </w:tcBorders>
          </w:tcPr>
          <w:p w:rsidR="00394D4B" w:rsidRDefault="00E01875">
            <w:pPr>
              <w:jc w:val="center"/>
            </w:pPr>
            <w:r>
              <w:t>3,8459</w:t>
            </w:r>
          </w:p>
        </w:tc>
      </w:tr>
      <w:tr w:rsidR="00394D4B">
        <w:tblPrEx>
          <w:tblCellMar>
            <w:left w:w="39" w:type="dxa"/>
            <w:right w:w="39" w:type="dxa"/>
          </w:tblCellMar>
        </w:tblPrEx>
        <w:tc>
          <w:tcPr>
            <w:tcW w:w="709" w:type="dxa"/>
            <w:tcBorders>
              <w:left w:val="single" w:sz="6" w:space="0" w:color="auto"/>
              <w:bottom w:val="single" w:sz="6" w:space="0" w:color="auto"/>
              <w:right w:val="single" w:sz="6" w:space="0" w:color="auto"/>
            </w:tcBorders>
          </w:tcPr>
          <w:p w:rsidR="00394D4B" w:rsidRDefault="00394D4B">
            <w:pPr>
              <w:jc w:val="center"/>
            </w:pPr>
          </w:p>
        </w:tc>
        <w:tc>
          <w:tcPr>
            <w:tcW w:w="971" w:type="dxa"/>
            <w:tcBorders>
              <w:bottom w:val="single" w:sz="6" w:space="0" w:color="auto"/>
            </w:tcBorders>
          </w:tcPr>
          <w:p w:rsidR="00394D4B" w:rsidRDefault="00E01875">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394D4B" w:rsidRDefault="00E01875">
            <w:pPr>
              <w:jc w:val="center"/>
            </w:pPr>
            <w:r>
              <w:t>3,0989</w:t>
            </w:r>
          </w:p>
        </w:tc>
        <w:tc>
          <w:tcPr>
            <w:tcW w:w="754" w:type="dxa"/>
            <w:tcBorders>
              <w:bottom w:val="single" w:sz="6" w:space="0" w:color="auto"/>
            </w:tcBorders>
          </w:tcPr>
          <w:p w:rsidR="00394D4B" w:rsidRDefault="00E01875">
            <w:pPr>
              <w:jc w:val="center"/>
            </w:pPr>
            <w:r>
              <w:t>2,8514</w:t>
            </w:r>
          </w:p>
        </w:tc>
        <w:tc>
          <w:tcPr>
            <w:tcW w:w="754" w:type="dxa"/>
            <w:tcBorders>
              <w:left w:val="single" w:sz="6" w:space="0" w:color="auto"/>
              <w:bottom w:val="single" w:sz="6" w:space="0" w:color="auto"/>
              <w:right w:val="single" w:sz="6" w:space="0" w:color="auto"/>
            </w:tcBorders>
          </w:tcPr>
          <w:p w:rsidR="00394D4B" w:rsidRDefault="00E01875">
            <w:pPr>
              <w:jc w:val="center"/>
            </w:pPr>
            <w:r>
              <w:t>2,3457</w:t>
            </w:r>
          </w:p>
        </w:tc>
        <w:tc>
          <w:tcPr>
            <w:tcW w:w="754" w:type="dxa"/>
            <w:tcBorders>
              <w:bottom w:val="single" w:sz="6" w:space="0" w:color="auto"/>
            </w:tcBorders>
          </w:tcPr>
          <w:p w:rsidR="00394D4B" w:rsidRDefault="00E01875">
            <w:pPr>
              <w:jc w:val="center"/>
            </w:pPr>
            <w:r>
              <w:t>1,8232</w:t>
            </w:r>
          </w:p>
        </w:tc>
        <w:tc>
          <w:tcPr>
            <w:tcW w:w="754" w:type="dxa"/>
            <w:tcBorders>
              <w:left w:val="single" w:sz="6" w:space="0" w:color="auto"/>
              <w:bottom w:val="single" w:sz="6" w:space="0" w:color="auto"/>
              <w:right w:val="single" w:sz="6" w:space="0" w:color="auto"/>
            </w:tcBorders>
          </w:tcPr>
          <w:p w:rsidR="00394D4B" w:rsidRDefault="00E01875">
            <w:pPr>
              <w:jc w:val="center"/>
            </w:pPr>
            <w:r>
              <w:t>1,2707</w:t>
            </w:r>
          </w:p>
        </w:tc>
        <w:tc>
          <w:tcPr>
            <w:tcW w:w="786" w:type="dxa"/>
            <w:tcBorders>
              <w:bottom w:val="single" w:sz="6" w:space="0" w:color="auto"/>
              <w:right w:val="single" w:sz="6" w:space="0" w:color="auto"/>
            </w:tcBorders>
          </w:tcPr>
          <w:p w:rsidR="00394D4B" w:rsidRDefault="00E01875">
            <w:pPr>
              <w:jc w:val="center"/>
            </w:pPr>
            <w:r>
              <w:t>0,6292</w:t>
            </w:r>
          </w:p>
        </w:tc>
      </w:tr>
      <w:tr w:rsidR="00394D4B">
        <w:tblPrEx>
          <w:tblCellMar>
            <w:left w:w="39" w:type="dxa"/>
            <w:right w:w="39" w:type="dxa"/>
          </w:tblCellMar>
        </w:tblPrEx>
        <w:tc>
          <w:tcPr>
            <w:tcW w:w="709" w:type="dxa"/>
            <w:tcBorders>
              <w:top w:val="single" w:sz="6" w:space="0" w:color="auto"/>
              <w:left w:val="single" w:sz="6" w:space="0" w:color="auto"/>
              <w:right w:val="single" w:sz="6" w:space="0" w:color="auto"/>
            </w:tcBorders>
          </w:tcPr>
          <w:p w:rsidR="00394D4B" w:rsidRDefault="00394D4B">
            <w:pPr>
              <w:jc w:val="center"/>
            </w:pPr>
          </w:p>
        </w:tc>
        <w:tc>
          <w:tcPr>
            <w:tcW w:w="971" w:type="dxa"/>
            <w:tcBorders>
              <w:top w:val="single" w:sz="6" w:space="0" w:color="auto"/>
            </w:tcBorders>
          </w:tcPr>
          <w:p w:rsidR="00394D4B" w:rsidRDefault="00E01875">
            <w:pPr>
              <w:jc w:val="center"/>
              <w:rPr>
                <w:lang w:val="en-US"/>
              </w:rPr>
            </w:pPr>
            <w:r w:rsidRPr="00394D4B">
              <w:rPr>
                <w:i/>
                <w:position w:val="-14"/>
                <w:lang w:val="en-US"/>
              </w:rPr>
              <w:object w:dxaOrig="340" w:dyaOrig="360">
                <v:shape id="_x0000_i1580" type="#_x0000_t75" style="width:17.55pt;height:13.15pt" o:ole="">
                  <v:imagedata r:id="rId907" o:title=""/>
                </v:shape>
                <o:OLEObject Type="Embed" ProgID="Equation.3" ShapeID="_x0000_i1580" DrawAspect="Content" ObjectID="_1401607287" r:id="rId937"/>
              </w:object>
            </w:r>
          </w:p>
        </w:tc>
        <w:tc>
          <w:tcPr>
            <w:tcW w:w="754" w:type="dxa"/>
            <w:tcBorders>
              <w:top w:val="single" w:sz="6" w:space="0" w:color="auto"/>
              <w:left w:val="single" w:sz="6" w:space="0" w:color="auto"/>
              <w:right w:val="single" w:sz="6" w:space="0" w:color="auto"/>
            </w:tcBorders>
          </w:tcPr>
          <w:p w:rsidR="00394D4B" w:rsidRDefault="00E01875">
            <w:pPr>
              <w:jc w:val="center"/>
            </w:pPr>
            <w:r>
              <w:t>6,7963</w:t>
            </w:r>
          </w:p>
        </w:tc>
        <w:tc>
          <w:tcPr>
            <w:tcW w:w="754" w:type="dxa"/>
            <w:tcBorders>
              <w:top w:val="single" w:sz="6" w:space="0" w:color="auto"/>
            </w:tcBorders>
          </w:tcPr>
          <w:p w:rsidR="00394D4B" w:rsidRDefault="00E01875">
            <w:pPr>
              <w:jc w:val="center"/>
            </w:pPr>
            <w:r>
              <w:t>5,9796</w:t>
            </w:r>
          </w:p>
        </w:tc>
        <w:tc>
          <w:tcPr>
            <w:tcW w:w="754" w:type="dxa"/>
            <w:tcBorders>
              <w:top w:val="single" w:sz="6" w:space="0" w:color="auto"/>
              <w:left w:val="single" w:sz="6" w:space="0" w:color="auto"/>
              <w:right w:val="single" w:sz="6" w:space="0" w:color="auto"/>
            </w:tcBorders>
          </w:tcPr>
          <w:p w:rsidR="00394D4B" w:rsidRDefault="00E01875">
            <w:pPr>
              <w:jc w:val="center"/>
            </w:pPr>
            <w:r>
              <w:t>4,3805</w:t>
            </w:r>
          </w:p>
        </w:tc>
        <w:tc>
          <w:tcPr>
            <w:tcW w:w="754" w:type="dxa"/>
            <w:tcBorders>
              <w:top w:val="single" w:sz="6" w:space="0" w:color="auto"/>
            </w:tcBorders>
          </w:tcPr>
          <w:p w:rsidR="00394D4B" w:rsidRDefault="00E01875">
            <w:pPr>
              <w:jc w:val="center"/>
            </w:pPr>
            <w:r>
              <w:t>2,9368</w:t>
            </w:r>
          </w:p>
        </w:tc>
        <w:tc>
          <w:tcPr>
            <w:tcW w:w="754" w:type="dxa"/>
            <w:tcBorders>
              <w:top w:val="single" w:sz="6" w:space="0" w:color="auto"/>
              <w:left w:val="single" w:sz="6" w:space="0" w:color="auto"/>
              <w:right w:val="single" w:sz="6" w:space="0" w:color="auto"/>
            </w:tcBorders>
          </w:tcPr>
          <w:p w:rsidR="00394D4B" w:rsidRDefault="00E01875">
            <w:pPr>
              <w:jc w:val="center"/>
            </w:pPr>
            <w:r>
              <w:t>1,7224</w:t>
            </w:r>
          </w:p>
        </w:tc>
        <w:tc>
          <w:tcPr>
            <w:tcW w:w="786" w:type="dxa"/>
            <w:tcBorders>
              <w:top w:val="single" w:sz="6" w:space="0" w:color="auto"/>
              <w:right w:val="single" w:sz="6" w:space="0" w:color="auto"/>
            </w:tcBorders>
          </w:tcPr>
          <w:p w:rsidR="00394D4B" w:rsidRDefault="00E01875">
            <w:pPr>
              <w:jc w:val="center"/>
            </w:pPr>
            <w:r>
              <w:t>0,7483</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E01875">
            <w:pPr>
              <w:jc w:val="center"/>
            </w:pPr>
            <w:r>
              <w:t>26°</w:t>
            </w:r>
          </w:p>
        </w:tc>
        <w:tc>
          <w:tcPr>
            <w:tcW w:w="971" w:type="dxa"/>
          </w:tcPr>
          <w:p w:rsidR="00394D4B" w:rsidRDefault="00E01875">
            <w:pPr>
              <w:jc w:val="center"/>
              <w:rPr>
                <w:lang w:val="en-US"/>
              </w:rPr>
            </w:pPr>
            <w:r w:rsidRPr="00394D4B">
              <w:rPr>
                <w:i/>
                <w:position w:val="-10"/>
                <w:lang w:val="en-US"/>
              </w:rPr>
              <w:object w:dxaOrig="340" w:dyaOrig="320">
                <v:shape id="_x0000_i1581" type="#_x0000_t75" style="width:13.15pt;height:13.15pt" o:ole="">
                  <v:imagedata r:id="rId909" o:title=""/>
                </v:shape>
                <o:OLEObject Type="Embed" ProgID="Equation.3" ShapeID="_x0000_i1581" DrawAspect="Content" ObjectID="_1401607288" r:id="rId938"/>
              </w:object>
            </w:r>
          </w:p>
        </w:tc>
        <w:tc>
          <w:tcPr>
            <w:tcW w:w="754" w:type="dxa"/>
            <w:tcBorders>
              <w:left w:val="single" w:sz="6" w:space="0" w:color="auto"/>
              <w:right w:val="single" w:sz="6" w:space="0" w:color="auto"/>
            </w:tcBorders>
          </w:tcPr>
          <w:p w:rsidR="00394D4B" w:rsidRDefault="00E01875">
            <w:pPr>
              <w:jc w:val="center"/>
            </w:pPr>
            <w:r>
              <w:t>24,305</w:t>
            </w:r>
          </w:p>
        </w:tc>
        <w:tc>
          <w:tcPr>
            <w:tcW w:w="754" w:type="dxa"/>
          </w:tcPr>
          <w:p w:rsidR="00394D4B" w:rsidRDefault="00E01875">
            <w:pPr>
              <w:jc w:val="center"/>
            </w:pPr>
            <w:r>
              <w:t>22,548</w:t>
            </w:r>
          </w:p>
        </w:tc>
        <w:tc>
          <w:tcPr>
            <w:tcW w:w="754" w:type="dxa"/>
            <w:tcBorders>
              <w:left w:val="single" w:sz="6" w:space="0" w:color="auto"/>
              <w:right w:val="single" w:sz="6" w:space="0" w:color="auto"/>
            </w:tcBorders>
          </w:tcPr>
          <w:p w:rsidR="00394D4B" w:rsidRDefault="00E01875">
            <w:pPr>
              <w:jc w:val="center"/>
            </w:pPr>
            <w:r>
              <w:t>19,090</w:t>
            </w:r>
          </w:p>
        </w:tc>
        <w:tc>
          <w:tcPr>
            <w:tcW w:w="754" w:type="dxa"/>
          </w:tcPr>
          <w:p w:rsidR="00394D4B" w:rsidRDefault="00E01875">
            <w:pPr>
              <w:jc w:val="center"/>
            </w:pPr>
            <w:r>
              <w:t>15,709</w:t>
            </w:r>
          </w:p>
        </w:tc>
        <w:tc>
          <w:tcPr>
            <w:tcW w:w="754" w:type="dxa"/>
            <w:tcBorders>
              <w:left w:val="single" w:sz="6" w:space="0" w:color="auto"/>
              <w:right w:val="single" w:sz="6" w:space="0" w:color="auto"/>
            </w:tcBorders>
          </w:tcPr>
          <w:p w:rsidR="00394D4B" w:rsidRDefault="00E01875">
            <w:pPr>
              <w:jc w:val="center"/>
            </w:pPr>
            <w:r>
              <w:t>12,362</w:t>
            </w:r>
          </w:p>
        </w:tc>
        <w:tc>
          <w:tcPr>
            <w:tcW w:w="786" w:type="dxa"/>
            <w:tcBorders>
              <w:right w:val="single" w:sz="6" w:space="0" w:color="auto"/>
            </w:tcBorders>
          </w:tcPr>
          <w:p w:rsidR="00394D4B" w:rsidRDefault="00E01875">
            <w:pPr>
              <w:jc w:val="center"/>
            </w:pPr>
            <w:r>
              <w:t>8,7881</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Pr>
          <w:p w:rsidR="00394D4B" w:rsidRDefault="00E01875">
            <w:pPr>
              <w:jc w:val="center"/>
              <w:rPr>
                <w:i/>
              </w:rPr>
            </w:pPr>
            <w:r w:rsidRPr="00394D4B">
              <w:rPr>
                <w:i/>
                <w:position w:val="-14"/>
                <w:lang w:val="en-US"/>
              </w:rPr>
              <w:object w:dxaOrig="360" w:dyaOrig="360">
                <v:shape id="_x0000_i1582" type="#_x0000_t75" style="width:13.75pt;height:15.05pt" o:ole="">
                  <v:imagedata r:id="rId911" o:title=""/>
                </v:shape>
                <o:OLEObject Type="Embed" ProgID="Equation.3" ShapeID="_x0000_i1582" DrawAspect="Content" ObjectID="_1401607289" r:id="rId939"/>
              </w:object>
            </w:r>
          </w:p>
        </w:tc>
        <w:tc>
          <w:tcPr>
            <w:tcW w:w="754" w:type="dxa"/>
            <w:tcBorders>
              <w:left w:val="single" w:sz="6" w:space="0" w:color="auto"/>
              <w:right w:val="single" w:sz="6" w:space="0" w:color="auto"/>
            </w:tcBorders>
          </w:tcPr>
          <w:p w:rsidR="00394D4B" w:rsidRDefault="00E01875">
            <w:pPr>
              <w:jc w:val="center"/>
            </w:pPr>
            <w:r>
              <w:t>11,855</w:t>
            </w:r>
          </w:p>
        </w:tc>
        <w:tc>
          <w:tcPr>
            <w:tcW w:w="754" w:type="dxa"/>
          </w:tcPr>
          <w:p w:rsidR="00394D4B" w:rsidRDefault="00E01875">
            <w:pPr>
              <w:jc w:val="center"/>
            </w:pPr>
            <w:r>
              <w:t>10,998</w:t>
            </w:r>
          </w:p>
        </w:tc>
        <w:tc>
          <w:tcPr>
            <w:tcW w:w="754" w:type="dxa"/>
            <w:tcBorders>
              <w:left w:val="single" w:sz="6" w:space="0" w:color="auto"/>
              <w:right w:val="single" w:sz="6" w:space="0" w:color="auto"/>
            </w:tcBorders>
          </w:tcPr>
          <w:p w:rsidR="00394D4B" w:rsidRDefault="00E01875">
            <w:pPr>
              <w:jc w:val="center"/>
            </w:pPr>
            <w:r>
              <w:t>9,3107</w:t>
            </w:r>
          </w:p>
        </w:tc>
        <w:tc>
          <w:tcPr>
            <w:tcW w:w="754" w:type="dxa"/>
          </w:tcPr>
          <w:p w:rsidR="00394D4B" w:rsidRDefault="00E01875">
            <w:pPr>
              <w:jc w:val="center"/>
            </w:pPr>
            <w:r>
              <w:t>7,6621</w:t>
            </w:r>
          </w:p>
        </w:tc>
        <w:tc>
          <w:tcPr>
            <w:tcW w:w="754" w:type="dxa"/>
            <w:tcBorders>
              <w:left w:val="single" w:sz="6" w:space="0" w:color="auto"/>
              <w:right w:val="single" w:sz="6" w:space="0" w:color="auto"/>
            </w:tcBorders>
          </w:tcPr>
          <w:p w:rsidR="00394D4B" w:rsidRDefault="00E01875">
            <w:pPr>
              <w:jc w:val="center"/>
            </w:pPr>
            <w:r>
              <w:t>6,0295</w:t>
            </w:r>
          </w:p>
        </w:tc>
        <w:tc>
          <w:tcPr>
            <w:tcW w:w="786" w:type="dxa"/>
            <w:tcBorders>
              <w:right w:val="single" w:sz="6" w:space="0" w:color="auto"/>
            </w:tcBorders>
          </w:tcPr>
          <w:p w:rsidR="00394D4B" w:rsidRDefault="00E01875">
            <w:pPr>
              <w:jc w:val="center"/>
            </w:pPr>
            <w:r>
              <w:t>4,2863</w:t>
            </w:r>
          </w:p>
        </w:tc>
      </w:tr>
      <w:tr w:rsidR="00394D4B">
        <w:tblPrEx>
          <w:tblCellMar>
            <w:left w:w="39" w:type="dxa"/>
            <w:right w:w="39" w:type="dxa"/>
          </w:tblCellMar>
        </w:tblPrEx>
        <w:tc>
          <w:tcPr>
            <w:tcW w:w="709" w:type="dxa"/>
            <w:tcBorders>
              <w:left w:val="single" w:sz="6" w:space="0" w:color="auto"/>
              <w:bottom w:val="single" w:sz="6" w:space="0" w:color="auto"/>
              <w:right w:val="single" w:sz="6" w:space="0" w:color="auto"/>
            </w:tcBorders>
          </w:tcPr>
          <w:p w:rsidR="00394D4B" w:rsidRDefault="00394D4B">
            <w:pPr>
              <w:jc w:val="center"/>
            </w:pPr>
          </w:p>
        </w:tc>
        <w:tc>
          <w:tcPr>
            <w:tcW w:w="971" w:type="dxa"/>
            <w:tcBorders>
              <w:bottom w:val="single" w:sz="6" w:space="0" w:color="auto"/>
            </w:tcBorders>
          </w:tcPr>
          <w:p w:rsidR="00394D4B" w:rsidRDefault="00E01875">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394D4B" w:rsidRDefault="00E01875">
            <w:pPr>
              <w:jc w:val="center"/>
            </w:pPr>
            <w:r>
              <w:t>3,4430</w:t>
            </w:r>
          </w:p>
        </w:tc>
        <w:tc>
          <w:tcPr>
            <w:tcW w:w="754" w:type="dxa"/>
            <w:tcBorders>
              <w:bottom w:val="single" w:sz="6" w:space="0" w:color="auto"/>
            </w:tcBorders>
          </w:tcPr>
          <w:p w:rsidR="00394D4B" w:rsidRDefault="00E01875">
            <w:pPr>
              <w:jc w:val="center"/>
            </w:pPr>
            <w:r>
              <w:t>3,1564</w:t>
            </w:r>
          </w:p>
        </w:tc>
        <w:tc>
          <w:tcPr>
            <w:tcW w:w="754" w:type="dxa"/>
            <w:tcBorders>
              <w:left w:val="single" w:sz="6" w:space="0" w:color="auto"/>
              <w:bottom w:val="single" w:sz="6" w:space="0" w:color="auto"/>
              <w:right w:val="single" w:sz="6" w:space="0" w:color="auto"/>
            </w:tcBorders>
          </w:tcPr>
          <w:p w:rsidR="00394D4B" w:rsidRDefault="00E01875">
            <w:pPr>
              <w:jc w:val="center"/>
            </w:pPr>
            <w:r>
              <w:t>2,5756</w:t>
            </w:r>
          </w:p>
        </w:tc>
        <w:tc>
          <w:tcPr>
            <w:tcW w:w="754" w:type="dxa"/>
            <w:tcBorders>
              <w:bottom w:val="single" w:sz="6" w:space="0" w:color="auto"/>
            </w:tcBorders>
          </w:tcPr>
          <w:p w:rsidR="00394D4B" w:rsidRDefault="00E01875">
            <w:pPr>
              <w:jc w:val="center"/>
            </w:pPr>
            <w:r>
              <w:t>1,9829</w:t>
            </w:r>
          </w:p>
        </w:tc>
        <w:tc>
          <w:tcPr>
            <w:tcW w:w="754" w:type="dxa"/>
            <w:tcBorders>
              <w:left w:val="single" w:sz="6" w:space="0" w:color="auto"/>
              <w:bottom w:val="single" w:sz="6" w:space="0" w:color="auto"/>
              <w:right w:val="single" w:sz="6" w:space="0" w:color="auto"/>
            </w:tcBorders>
          </w:tcPr>
          <w:p w:rsidR="00394D4B" w:rsidRDefault="00E01875">
            <w:pPr>
              <w:jc w:val="center"/>
            </w:pPr>
            <w:r>
              <w:t>1,3663</w:t>
            </w:r>
          </w:p>
        </w:tc>
        <w:tc>
          <w:tcPr>
            <w:tcW w:w="786" w:type="dxa"/>
            <w:tcBorders>
              <w:bottom w:val="single" w:sz="6" w:space="0" w:color="auto"/>
              <w:right w:val="single" w:sz="6" w:space="0" w:color="auto"/>
            </w:tcBorders>
          </w:tcPr>
          <w:p w:rsidR="00394D4B" w:rsidRDefault="00E01875">
            <w:pPr>
              <w:jc w:val="center"/>
            </w:pPr>
            <w:r>
              <w:t>0,6660</w:t>
            </w:r>
          </w:p>
        </w:tc>
      </w:tr>
      <w:tr w:rsidR="00394D4B">
        <w:tblPrEx>
          <w:tblCellMar>
            <w:left w:w="39" w:type="dxa"/>
            <w:right w:w="39" w:type="dxa"/>
          </w:tblCellMar>
        </w:tblPrEx>
        <w:tc>
          <w:tcPr>
            <w:tcW w:w="709" w:type="dxa"/>
            <w:tcBorders>
              <w:top w:val="single" w:sz="6" w:space="0" w:color="auto"/>
              <w:left w:val="single" w:sz="6" w:space="0" w:color="auto"/>
              <w:right w:val="single" w:sz="6" w:space="0" w:color="auto"/>
            </w:tcBorders>
          </w:tcPr>
          <w:p w:rsidR="00394D4B" w:rsidRDefault="00394D4B">
            <w:pPr>
              <w:jc w:val="center"/>
            </w:pPr>
          </w:p>
        </w:tc>
        <w:tc>
          <w:tcPr>
            <w:tcW w:w="971" w:type="dxa"/>
            <w:tcBorders>
              <w:top w:val="single" w:sz="6" w:space="0" w:color="auto"/>
            </w:tcBorders>
          </w:tcPr>
          <w:p w:rsidR="00394D4B" w:rsidRDefault="00E01875">
            <w:pPr>
              <w:jc w:val="center"/>
              <w:rPr>
                <w:lang w:val="en-US"/>
              </w:rPr>
            </w:pPr>
            <w:r w:rsidRPr="00394D4B">
              <w:rPr>
                <w:i/>
                <w:position w:val="-14"/>
                <w:lang w:val="en-US"/>
              </w:rPr>
              <w:object w:dxaOrig="340" w:dyaOrig="360">
                <v:shape id="_x0000_i1583" type="#_x0000_t75" style="width:17.55pt;height:13.15pt" o:ole="">
                  <v:imagedata r:id="rId907" o:title=""/>
                </v:shape>
                <o:OLEObject Type="Embed" ProgID="Equation.3" ShapeID="_x0000_i1583" DrawAspect="Content" ObjectID="_1401607290" r:id="rId940"/>
              </w:object>
            </w:r>
          </w:p>
        </w:tc>
        <w:tc>
          <w:tcPr>
            <w:tcW w:w="754" w:type="dxa"/>
            <w:tcBorders>
              <w:top w:val="single" w:sz="6" w:space="0" w:color="auto"/>
              <w:left w:val="single" w:sz="6" w:space="0" w:color="auto"/>
              <w:right w:val="single" w:sz="6" w:space="0" w:color="auto"/>
            </w:tcBorders>
          </w:tcPr>
          <w:p w:rsidR="00394D4B" w:rsidRDefault="00E01875">
            <w:pPr>
              <w:jc w:val="center"/>
            </w:pPr>
            <w:r>
              <w:t>9,1494</w:t>
            </w:r>
          </w:p>
        </w:tc>
        <w:tc>
          <w:tcPr>
            <w:tcW w:w="754" w:type="dxa"/>
            <w:tcBorders>
              <w:top w:val="single" w:sz="6" w:space="0" w:color="auto"/>
            </w:tcBorders>
          </w:tcPr>
          <w:p w:rsidR="00394D4B" w:rsidRDefault="00E01875">
            <w:pPr>
              <w:jc w:val="center"/>
            </w:pPr>
            <w:r>
              <w:t>7,9429</w:t>
            </w:r>
          </w:p>
        </w:tc>
        <w:tc>
          <w:tcPr>
            <w:tcW w:w="754" w:type="dxa"/>
            <w:tcBorders>
              <w:top w:val="single" w:sz="6" w:space="0" w:color="auto"/>
              <w:left w:val="single" w:sz="6" w:space="0" w:color="auto"/>
              <w:right w:val="single" w:sz="6" w:space="0" w:color="auto"/>
            </w:tcBorders>
          </w:tcPr>
          <w:p w:rsidR="00394D4B" w:rsidRDefault="00E01875">
            <w:pPr>
              <w:jc w:val="center"/>
            </w:pPr>
            <w:r>
              <w:t>5,6548</w:t>
            </w:r>
          </w:p>
        </w:tc>
        <w:tc>
          <w:tcPr>
            <w:tcW w:w="754" w:type="dxa"/>
            <w:tcBorders>
              <w:top w:val="single" w:sz="6" w:space="0" w:color="auto"/>
            </w:tcBorders>
          </w:tcPr>
          <w:p w:rsidR="00394D4B" w:rsidRDefault="00E01875">
            <w:pPr>
              <w:jc w:val="center"/>
            </w:pPr>
            <w:r>
              <w:t>3,6709</w:t>
            </w:r>
          </w:p>
        </w:tc>
        <w:tc>
          <w:tcPr>
            <w:tcW w:w="754" w:type="dxa"/>
            <w:tcBorders>
              <w:top w:val="single" w:sz="6" w:space="0" w:color="auto"/>
              <w:left w:val="single" w:sz="6" w:space="0" w:color="auto"/>
              <w:right w:val="single" w:sz="6" w:space="0" w:color="auto"/>
            </w:tcBorders>
          </w:tcPr>
          <w:p w:rsidR="00394D4B" w:rsidRDefault="00E01875">
            <w:pPr>
              <w:jc w:val="center"/>
            </w:pPr>
            <w:r>
              <w:t>2,0720</w:t>
            </w:r>
          </w:p>
        </w:tc>
        <w:tc>
          <w:tcPr>
            <w:tcW w:w="786" w:type="dxa"/>
            <w:tcBorders>
              <w:top w:val="single" w:sz="6" w:space="0" w:color="auto"/>
              <w:right w:val="single" w:sz="6" w:space="0" w:color="auto"/>
            </w:tcBorders>
          </w:tcPr>
          <w:p w:rsidR="00394D4B" w:rsidRDefault="00E01875">
            <w:pPr>
              <w:jc w:val="center"/>
            </w:pPr>
            <w:r>
              <w:t>0,8541</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E01875">
            <w:pPr>
              <w:jc w:val="center"/>
            </w:pPr>
            <w:r>
              <w:t>28°</w:t>
            </w:r>
          </w:p>
        </w:tc>
        <w:tc>
          <w:tcPr>
            <w:tcW w:w="971" w:type="dxa"/>
          </w:tcPr>
          <w:p w:rsidR="00394D4B" w:rsidRDefault="00E01875">
            <w:pPr>
              <w:jc w:val="center"/>
              <w:rPr>
                <w:lang w:val="en-US"/>
              </w:rPr>
            </w:pPr>
            <w:r w:rsidRPr="00394D4B">
              <w:rPr>
                <w:i/>
                <w:position w:val="-10"/>
                <w:lang w:val="en-US"/>
              </w:rPr>
              <w:object w:dxaOrig="340" w:dyaOrig="320">
                <v:shape id="_x0000_i1584" type="#_x0000_t75" style="width:13.15pt;height:13.15pt" o:ole="">
                  <v:imagedata r:id="rId909" o:title=""/>
                </v:shape>
                <o:OLEObject Type="Embed" ProgID="Equation.3" ShapeID="_x0000_i1584" DrawAspect="Content" ObjectID="_1401607291" r:id="rId941"/>
              </w:object>
            </w:r>
          </w:p>
        </w:tc>
        <w:tc>
          <w:tcPr>
            <w:tcW w:w="754" w:type="dxa"/>
            <w:tcBorders>
              <w:left w:val="single" w:sz="6" w:space="0" w:color="auto"/>
              <w:right w:val="single" w:sz="6" w:space="0" w:color="auto"/>
            </w:tcBorders>
          </w:tcPr>
          <w:p w:rsidR="00394D4B" w:rsidRDefault="00E01875">
            <w:pPr>
              <w:jc w:val="center"/>
            </w:pPr>
            <w:r>
              <w:t>27,684</w:t>
            </w:r>
          </w:p>
        </w:tc>
        <w:tc>
          <w:tcPr>
            <w:tcW w:w="754" w:type="dxa"/>
          </w:tcPr>
          <w:p w:rsidR="00394D4B" w:rsidRDefault="00E01875">
            <w:pPr>
              <w:jc w:val="center"/>
            </w:pPr>
            <w:r>
              <w:t>25,465</w:t>
            </w:r>
          </w:p>
        </w:tc>
        <w:tc>
          <w:tcPr>
            <w:tcW w:w="754" w:type="dxa"/>
            <w:tcBorders>
              <w:left w:val="single" w:sz="6" w:space="0" w:color="auto"/>
              <w:right w:val="single" w:sz="6" w:space="0" w:color="auto"/>
            </w:tcBorders>
          </w:tcPr>
          <w:p w:rsidR="00394D4B" w:rsidRDefault="00E01875">
            <w:pPr>
              <w:jc w:val="center"/>
            </w:pPr>
            <w:r>
              <w:t>21,141</w:t>
            </w:r>
          </w:p>
        </w:tc>
        <w:tc>
          <w:tcPr>
            <w:tcW w:w="754" w:type="dxa"/>
          </w:tcPr>
          <w:p w:rsidR="00394D4B" w:rsidRDefault="00E01875">
            <w:pPr>
              <w:jc w:val="center"/>
            </w:pPr>
            <w:r>
              <w:t>17,029</w:t>
            </w:r>
          </w:p>
        </w:tc>
        <w:tc>
          <w:tcPr>
            <w:tcW w:w="754" w:type="dxa"/>
            <w:tcBorders>
              <w:left w:val="single" w:sz="6" w:space="0" w:color="auto"/>
              <w:right w:val="single" w:sz="6" w:space="0" w:color="auto"/>
            </w:tcBorders>
          </w:tcPr>
          <w:p w:rsidR="00394D4B" w:rsidRDefault="00E01875">
            <w:pPr>
              <w:jc w:val="center"/>
            </w:pPr>
            <w:r>
              <w:t>13,069</w:t>
            </w:r>
          </w:p>
        </w:tc>
        <w:tc>
          <w:tcPr>
            <w:tcW w:w="786" w:type="dxa"/>
            <w:tcBorders>
              <w:right w:val="single" w:sz="6" w:space="0" w:color="auto"/>
            </w:tcBorders>
          </w:tcPr>
          <w:p w:rsidR="00394D4B" w:rsidRDefault="00E01875">
            <w:pPr>
              <w:jc w:val="center"/>
            </w:pPr>
            <w:r>
              <w:t>8,9870</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Pr>
          <w:p w:rsidR="00394D4B" w:rsidRDefault="00E01875">
            <w:pPr>
              <w:jc w:val="center"/>
              <w:rPr>
                <w:i/>
              </w:rPr>
            </w:pPr>
            <w:r w:rsidRPr="00394D4B">
              <w:rPr>
                <w:i/>
                <w:position w:val="-14"/>
                <w:lang w:val="en-US"/>
              </w:rPr>
              <w:object w:dxaOrig="360" w:dyaOrig="360">
                <v:shape id="_x0000_i1585" type="#_x0000_t75" style="width:13.75pt;height:15.05pt" o:ole="">
                  <v:imagedata r:id="rId911" o:title=""/>
                </v:shape>
                <o:OLEObject Type="Embed" ProgID="Equation.3" ShapeID="_x0000_i1585" DrawAspect="Content" ObjectID="_1401607292" r:id="rId942"/>
              </w:object>
            </w:r>
          </w:p>
        </w:tc>
        <w:tc>
          <w:tcPr>
            <w:tcW w:w="754" w:type="dxa"/>
            <w:tcBorders>
              <w:left w:val="single" w:sz="6" w:space="0" w:color="auto"/>
              <w:right w:val="single" w:sz="6" w:space="0" w:color="auto"/>
            </w:tcBorders>
          </w:tcPr>
          <w:p w:rsidR="00394D4B" w:rsidRDefault="00E01875">
            <w:pPr>
              <w:jc w:val="center"/>
            </w:pPr>
            <w:r>
              <w:t>14,720</w:t>
            </w:r>
          </w:p>
        </w:tc>
        <w:tc>
          <w:tcPr>
            <w:tcW w:w="754" w:type="dxa"/>
          </w:tcPr>
          <w:p w:rsidR="00394D4B" w:rsidRDefault="00E01875">
            <w:pPr>
              <w:jc w:val="center"/>
            </w:pPr>
            <w:r>
              <w:t>13,535</w:t>
            </w:r>
          </w:p>
        </w:tc>
        <w:tc>
          <w:tcPr>
            <w:tcW w:w="754" w:type="dxa"/>
            <w:tcBorders>
              <w:left w:val="single" w:sz="6" w:space="0" w:color="auto"/>
              <w:right w:val="single" w:sz="6" w:space="0" w:color="auto"/>
            </w:tcBorders>
          </w:tcPr>
          <w:p w:rsidR="00394D4B" w:rsidRDefault="00E01875">
            <w:pPr>
              <w:jc w:val="center"/>
            </w:pPr>
            <w:r>
              <w:t>11,241</w:t>
            </w:r>
          </w:p>
        </w:tc>
        <w:tc>
          <w:tcPr>
            <w:tcW w:w="754" w:type="dxa"/>
          </w:tcPr>
          <w:p w:rsidR="00394D4B" w:rsidRDefault="00E01875">
            <w:pPr>
              <w:jc w:val="center"/>
            </w:pPr>
            <w:r>
              <w:t>9,0545</w:t>
            </w:r>
          </w:p>
        </w:tc>
        <w:tc>
          <w:tcPr>
            <w:tcW w:w="754" w:type="dxa"/>
            <w:tcBorders>
              <w:left w:val="single" w:sz="6" w:space="0" w:color="auto"/>
              <w:right w:val="single" w:sz="6" w:space="0" w:color="auto"/>
            </w:tcBorders>
          </w:tcPr>
          <w:p w:rsidR="00394D4B" w:rsidRDefault="00E01875">
            <w:pPr>
              <w:jc w:val="center"/>
            </w:pPr>
            <w:r>
              <w:t>6,9490</w:t>
            </w:r>
          </w:p>
        </w:tc>
        <w:tc>
          <w:tcPr>
            <w:tcW w:w="786" w:type="dxa"/>
            <w:tcBorders>
              <w:right w:val="single" w:sz="6" w:space="0" w:color="auto"/>
            </w:tcBorders>
          </w:tcPr>
          <w:p w:rsidR="00394D4B" w:rsidRDefault="00E01875">
            <w:pPr>
              <w:jc w:val="center"/>
            </w:pPr>
            <w:r>
              <w:t>4,7785</w:t>
            </w:r>
          </w:p>
        </w:tc>
      </w:tr>
      <w:tr w:rsidR="00394D4B">
        <w:tblPrEx>
          <w:tblCellMar>
            <w:left w:w="39" w:type="dxa"/>
            <w:right w:w="39" w:type="dxa"/>
          </w:tblCellMar>
        </w:tblPrEx>
        <w:tc>
          <w:tcPr>
            <w:tcW w:w="709" w:type="dxa"/>
            <w:tcBorders>
              <w:left w:val="single" w:sz="6" w:space="0" w:color="auto"/>
              <w:bottom w:val="single" w:sz="6" w:space="0" w:color="auto"/>
              <w:right w:val="single" w:sz="6" w:space="0" w:color="auto"/>
            </w:tcBorders>
          </w:tcPr>
          <w:p w:rsidR="00394D4B" w:rsidRDefault="00394D4B">
            <w:pPr>
              <w:jc w:val="center"/>
            </w:pPr>
          </w:p>
        </w:tc>
        <w:tc>
          <w:tcPr>
            <w:tcW w:w="971" w:type="dxa"/>
            <w:tcBorders>
              <w:bottom w:val="single" w:sz="6" w:space="0" w:color="auto"/>
            </w:tcBorders>
          </w:tcPr>
          <w:p w:rsidR="00394D4B" w:rsidRDefault="00E01875">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394D4B" w:rsidRDefault="00E01875">
            <w:pPr>
              <w:jc w:val="center"/>
            </w:pPr>
            <w:r>
              <w:t>3,8366</w:t>
            </w:r>
          </w:p>
        </w:tc>
        <w:tc>
          <w:tcPr>
            <w:tcW w:w="754" w:type="dxa"/>
            <w:tcBorders>
              <w:bottom w:val="single" w:sz="6" w:space="0" w:color="auto"/>
            </w:tcBorders>
          </w:tcPr>
          <w:p w:rsidR="00394D4B" w:rsidRDefault="00E01875">
            <w:pPr>
              <w:jc w:val="center"/>
            </w:pPr>
            <w:r>
              <w:t>3,5035</w:t>
            </w:r>
          </w:p>
        </w:tc>
        <w:tc>
          <w:tcPr>
            <w:tcW w:w="754" w:type="dxa"/>
            <w:tcBorders>
              <w:left w:val="single" w:sz="6" w:space="0" w:color="auto"/>
              <w:bottom w:val="single" w:sz="6" w:space="0" w:color="auto"/>
              <w:right w:val="single" w:sz="6" w:space="0" w:color="auto"/>
            </w:tcBorders>
          </w:tcPr>
          <w:p w:rsidR="00394D4B" w:rsidRDefault="00E01875">
            <w:pPr>
              <w:jc w:val="center"/>
            </w:pPr>
            <w:r>
              <w:t>2,8341</w:t>
            </w:r>
          </w:p>
        </w:tc>
        <w:tc>
          <w:tcPr>
            <w:tcW w:w="754" w:type="dxa"/>
            <w:tcBorders>
              <w:bottom w:val="single" w:sz="6" w:space="0" w:color="auto"/>
            </w:tcBorders>
          </w:tcPr>
          <w:p w:rsidR="00394D4B" w:rsidRDefault="00E01875">
            <w:pPr>
              <w:jc w:val="center"/>
            </w:pPr>
            <w:r>
              <w:t>2,1600</w:t>
            </w:r>
          </w:p>
        </w:tc>
        <w:tc>
          <w:tcPr>
            <w:tcW w:w="754" w:type="dxa"/>
            <w:tcBorders>
              <w:left w:val="single" w:sz="6" w:space="0" w:color="auto"/>
              <w:bottom w:val="single" w:sz="6" w:space="0" w:color="auto"/>
              <w:right w:val="single" w:sz="6" w:space="0" w:color="auto"/>
            </w:tcBorders>
          </w:tcPr>
          <w:p w:rsidR="00394D4B" w:rsidRDefault="00E01875">
            <w:pPr>
              <w:jc w:val="both"/>
            </w:pPr>
            <w:r>
              <w:t>1,4705</w:t>
            </w:r>
          </w:p>
        </w:tc>
        <w:tc>
          <w:tcPr>
            <w:tcW w:w="786" w:type="dxa"/>
            <w:tcBorders>
              <w:bottom w:val="single" w:sz="6" w:space="0" w:color="auto"/>
              <w:right w:val="single" w:sz="6" w:space="0" w:color="auto"/>
            </w:tcBorders>
          </w:tcPr>
          <w:p w:rsidR="00394D4B" w:rsidRDefault="00E01875">
            <w:pPr>
              <w:jc w:val="center"/>
            </w:pPr>
            <w:r>
              <w:t>0,7051</w:t>
            </w:r>
          </w:p>
        </w:tc>
      </w:tr>
      <w:tr w:rsidR="00394D4B">
        <w:tblPrEx>
          <w:tblCellMar>
            <w:left w:w="39" w:type="dxa"/>
            <w:right w:w="39" w:type="dxa"/>
          </w:tblCellMar>
        </w:tblPrEx>
        <w:tc>
          <w:tcPr>
            <w:tcW w:w="709" w:type="dxa"/>
            <w:tcBorders>
              <w:top w:val="single" w:sz="6" w:space="0" w:color="auto"/>
              <w:left w:val="single" w:sz="6" w:space="0" w:color="auto"/>
              <w:right w:val="single" w:sz="6" w:space="0" w:color="auto"/>
            </w:tcBorders>
          </w:tcPr>
          <w:p w:rsidR="00394D4B" w:rsidRDefault="00394D4B">
            <w:pPr>
              <w:jc w:val="center"/>
            </w:pPr>
          </w:p>
        </w:tc>
        <w:tc>
          <w:tcPr>
            <w:tcW w:w="971" w:type="dxa"/>
            <w:tcBorders>
              <w:top w:val="single" w:sz="6" w:space="0" w:color="auto"/>
            </w:tcBorders>
          </w:tcPr>
          <w:p w:rsidR="00394D4B" w:rsidRDefault="00E01875">
            <w:pPr>
              <w:jc w:val="center"/>
              <w:rPr>
                <w:lang w:val="en-US"/>
              </w:rPr>
            </w:pPr>
            <w:r w:rsidRPr="00394D4B">
              <w:rPr>
                <w:i/>
                <w:position w:val="-14"/>
                <w:lang w:val="en-US"/>
              </w:rPr>
              <w:object w:dxaOrig="340" w:dyaOrig="360">
                <v:shape id="_x0000_i1586" type="#_x0000_t75" style="width:17.55pt;height:13.15pt" o:ole="">
                  <v:imagedata r:id="rId907" o:title=""/>
                </v:shape>
                <o:OLEObject Type="Embed" ProgID="Equation.3" ShapeID="_x0000_i1586" DrawAspect="Content" ObjectID="_1401607293" r:id="rId943"/>
              </w:object>
            </w:r>
          </w:p>
        </w:tc>
        <w:tc>
          <w:tcPr>
            <w:tcW w:w="754" w:type="dxa"/>
            <w:tcBorders>
              <w:top w:val="single" w:sz="6" w:space="0" w:color="auto"/>
              <w:left w:val="single" w:sz="6" w:space="0" w:color="auto"/>
              <w:right w:val="single" w:sz="6" w:space="0" w:color="auto"/>
            </w:tcBorders>
          </w:tcPr>
          <w:p w:rsidR="00394D4B" w:rsidRDefault="00E01875">
            <w:pPr>
              <w:jc w:val="center"/>
            </w:pPr>
            <w:r>
              <w:t>12,394</w:t>
            </w:r>
          </w:p>
        </w:tc>
        <w:tc>
          <w:tcPr>
            <w:tcW w:w="754" w:type="dxa"/>
            <w:tcBorders>
              <w:top w:val="single" w:sz="6" w:space="0" w:color="auto"/>
            </w:tcBorders>
          </w:tcPr>
          <w:p w:rsidR="00394D4B" w:rsidRDefault="00E01875">
            <w:pPr>
              <w:jc w:val="center"/>
            </w:pPr>
            <w:r>
              <w:t>10,608</w:t>
            </w:r>
          </w:p>
        </w:tc>
        <w:tc>
          <w:tcPr>
            <w:tcW w:w="754" w:type="dxa"/>
            <w:tcBorders>
              <w:top w:val="single" w:sz="6" w:space="0" w:color="auto"/>
              <w:left w:val="single" w:sz="6" w:space="0" w:color="auto"/>
              <w:right w:val="single" w:sz="6" w:space="0" w:color="auto"/>
            </w:tcBorders>
          </w:tcPr>
          <w:p w:rsidR="00394D4B" w:rsidRDefault="00E01875">
            <w:pPr>
              <w:jc w:val="center"/>
            </w:pPr>
            <w:r>
              <w:t>7,3255</w:t>
            </w:r>
          </w:p>
        </w:tc>
        <w:tc>
          <w:tcPr>
            <w:tcW w:w="754" w:type="dxa"/>
            <w:tcBorders>
              <w:top w:val="single" w:sz="6" w:space="0" w:color="auto"/>
            </w:tcBorders>
          </w:tcPr>
          <w:p w:rsidR="00394D4B" w:rsidRDefault="00E01875">
            <w:pPr>
              <w:jc w:val="center"/>
            </w:pPr>
            <w:r>
              <w:t>4,5958</w:t>
            </w:r>
          </w:p>
        </w:tc>
        <w:tc>
          <w:tcPr>
            <w:tcW w:w="754" w:type="dxa"/>
            <w:tcBorders>
              <w:top w:val="single" w:sz="6" w:space="0" w:color="auto"/>
              <w:left w:val="single" w:sz="6" w:space="0" w:color="auto"/>
              <w:right w:val="single" w:sz="6" w:space="0" w:color="auto"/>
            </w:tcBorders>
          </w:tcPr>
          <w:p w:rsidR="00394D4B" w:rsidRDefault="00E01875">
            <w:pPr>
              <w:jc w:val="center"/>
            </w:pPr>
            <w:r>
              <w:t>2,4911</w:t>
            </w:r>
          </w:p>
        </w:tc>
        <w:tc>
          <w:tcPr>
            <w:tcW w:w="786" w:type="dxa"/>
            <w:tcBorders>
              <w:top w:val="single" w:sz="6" w:space="0" w:color="auto"/>
              <w:right w:val="single" w:sz="6" w:space="0" w:color="auto"/>
            </w:tcBorders>
          </w:tcPr>
          <w:p w:rsidR="00394D4B" w:rsidRDefault="00E01875">
            <w:pPr>
              <w:jc w:val="center"/>
            </w:pPr>
            <w:r>
              <w:t>0,9719</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E01875">
            <w:pPr>
              <w:jc w:val="center"/>
            </w:pPr>
            <w:r>
              <w:t>30°</w:t>
            </w:r>
          </w:p>
        </w:tc>
        <w:tc>
          <w:tcPr>
            <w:tcW w:w="971" w:type="dxa"/>
          </w:tcPr>
          <w:p w:rsidR="00394D4B" w:rsidRDefault="00E01875">
            <w:pPr>
              <w:jc w:val="center"/>
              <w:rPr>
                <w:lang w:val="en-US"/>
              </w:rPr>
            </w:pPr>
            <w:r w:rsidRPr="00394D4B">
              <w:rPr>
                <w:i/>
                <w:position w:val="-10"/>
                <w:lang w:val="en-US"/>
              </w:rPr>
              <w:object w:dxaOrig="340" w:dyaOrig="320">
                <v:shape id="_x0000_i1587" type="#_x0000_t75" style="width:13.15pt;height:13.15pt" o:ole="">
                  <v:imagedata r:id="rId909" o:title=""/>
                </v:shape>
                <o:OLEObject Type="Embed" ProgID="Equation.3" ShapeID="_x0000_i1587" DrawAspect="Content" ObjectID="_1401607294" r:id="rId944"/>
              </w:object>
            </w:r>
          </w:p>
        </w:tc>
        <w:tc>
          <w:tcPr>
            <w:tcW w:w="754" w:type="dxa"/>
            <w:tcBorders>
              <w:left w:val="single" w:sz="6" w:space="0" w:color="auto"/>
              <w:right w:val="single" w:sz="6" w:space="0" w:color="auto"/>
            </w:tcBorders>
          </w:tcPr>
          <w:p w:rsidR="00394D4B" w:rsidRDefault="00E01875">
            <w:pPr>
              <w:jc w:val="center"/>
            </w:pPr>
            <w:r>
              <w:t>31,872</w:t>
            </w:r>
          </w:p>
        </w:tc>
        <w:tc>
          <w:tcPr>
            <w:tcW w:w="754" w:type="dxa"/>
          </w:tcPr>
          <w:p w:rsidR="00394D4B" w:rsidRDefault="00E01875">
            <w:pPr>
              <w:jc w:val="center"/>
            </w:pPr>
            <w:r>
              <w:t>29,027</w:t>
            </w:r>
          </w:p>
        </w:tc>
        <w:tc>
          <w:tcPr>
            <w:tcW w:w="754" w:type="dxa"/>
            <w:tcBorders>
              <w:left w:val="single" w:sz="6" w:space="0" w:color="auto"/>
              <w:right w:val="single" w:sz="6" w:space="0" w:color="auto"/>
            </w:tcBorders>
          </w:tcPr>
          <w:p w:rsidR="00394D4B" w:rsidRDefault="00E01875">
            <w:pPr>
              <w:jc w:val="center"/>
            </w:pPr>
            <w:r>
              <w:t>23,619</w:t>
            </w:r>
          </w:p>
        </w:tc>
        <w:tc>
          <w:tcPr>
            <w:tcW w:w="754" w:type="dxa"/>
          </w:tcPr>
          <w:p w:rsidR="00394D4B" w:rsidRDefault="00E01875">
            <w:pPr>
              <w:jc w:val="center"/>
            </w:pPr>
            <w:r>
              <w:t>18,596</w:t>
            </w:r>
          </w:p>
        </w:tc>
        <w:tc>
          <w:tcPr>
            <w:tcW w:w="754" w:type="dxa"/>
            <w:tcBorders>
              <w:left w:val="single" w:sz="6" w:space="0" w:color="auto"/>
              <w:right w:val="single" w:sz="6" w:space="0" w:color="auto"/>
            </w:tcBorders>
          </w:tcPr>
          <w:p w:rsidR="00394D4B" w:rsidRDefault="00E01875">
            <w:pPr>
              <w:jc w:val="center"/>
            </w:pPr>
            <w:r>
              <w:t>13,900</w:t>
            </w:r>
          </w:p>
        </w:tc>
        <w:tc>
          <w:tcPr>
            <w:tcW w:w="786" w:type="dxa"/>
            <w:tcBorders>
              <w:right w:val="single" w:sz="6" w:space="0" w:color="auto"/>
            </w:tcBorders>
          </w:tcPr>
          <w:p w:rsidR="00394D4B" w:rsidRDefault="00E01875">
            <w:pPr>
              <w:jc w:val="center"/>
            </w:pPr>
            <w:r>
              <w:t>9,2321</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Pr>
          <w:p w:rsidR="00394D4B" w:rsidRDefault="00E01875">
            <w:pPr>
              <w:jc w:val="center"/>
              <w:rPr>
                <w:i/>
              </w:rPr>
            </w:pPr>
            <w:r w:rsidRPr="00394D4B">
              <w:rPr>
                <w:i/>
                <w:position w:val="-14"/>
                <w:lang w:val="en-US"/>
              </w:rPr>
              <w:object w:dxaOrig="360" w:dyaOrig="360">
                <v:shape id="_x0000_i1588" type="#_x0000_t75" style="width:13.75pt;height:15.05pt" o:ole="">
                  <v:imagedata r:id="rId911" o:title=""/>
                </v:shape>
                <o:OLEObject Type="Embed" ProgID="Equation.3" ShapeID="_x0000_i1588" DrawAspect="Content" ObjectID="_1401607295" r:id="rId945"/>
              </w:object>
            </w:r>
          </w:p>
        </w:tc>
        <w:tc>
          <w:tcPr>
            <w:tcW w:w="754" w:type="dxa"/>
            <w:tcBorders>
              <w:left w:val="single" w:sz="6" w:space="0" w:color="auto"/>
              <w:right w:val="single" w:sz="6" w:space="0" w:color="auto"/>
            </w:tcBorders>
          </w:tcPr>
          <w:p w:rsidR="00394D4B" w:rsidRDefault="00E01875">
            <w:pPr>
              <w:jc w:val="center"/>
            </w:pPr>
            <w:r>
              <w:t>18,402</w:t>
            </w:r>
          </w:p>
        </w:tc>
        <w:tc>
          <w:tcPr>
            <w:tcW w:w="754" w:type="dxa"/>
          </w:tcPr>
          <w:p w:rsidR="00394D4B" w:rsidRDefault="00E01875">
            <w:pPr>
              <w:jc w:val="center"/>
            </w:pPr>
            <w:r>
              <w:t>16,759</w:t>
            </w:r>
          </w:p>
        </w:tc>
        <w:tc>
          <w:tcPr>
            <w:tcW w:w="754" w:type="dxa"/>
            <w:tcBorders>
              <w:left w:val="single" w:sz="6" w:space="0" w:color="auto"/>
              <w:right w:val="single" w:sz="6" w:space="0" w:color="auto"/>
            </w:tcBorders>
          </w:tcPr>
          <w:p w:rsidR="00394D4B" w:rsidRDefault="00E01875">
            <w:pPr>
              <w:jc w:val="center"/>
            </w:pPr>
            <w:r>
              <w:t>13,637</w:t>
            </w:r>
          </w:p>
        </w:tc>
        <w:tc>
          <w:tcPr>
            <w:tcW w:w="754" w:type="dxa"/>
          </w:tcPr>
          <w:p w:rsidR="00394D4B" w:rsidRDefault="00E01875">
            <w:pPr>
              <w:jc w:val="center"/>
            </w:pPr>
            <w:r>
              <w:t>10,738</w:t>
            </w:r>
          </w:p>
        </w:tc>
        <w:tc>
          <w:tcPr>
            <w:tcW w:w="754" w:type="dxa"/>
            <w:tcBorders>
              <w:left w:val="single" w:sz="6" w:space="0" w:color="auto"/>
              <w:right w:val="single" w:sz="6" w:space="0" w:color="auto"/>
            </w:tcBorders>
          </w:tcPr>
          <w:p w:rsidR="00394D4B" w:rsidRDefault="00E01875">
            <w:pPr>
              <w:jc w:val="center"/>
            </w:pPr>
            <w:r>
              <w:t>8,0253</w:t>
            </w:r>
          </w:p>
        </w:tc>
        <w:tc>
          <w:tcPr>
            <w:tcW w:w="786" w:type="dxa"/>
            <w:tcBorders>
              <w:right w:val="single" w:sz="6" w:space="0" w:color="auto"/>
            </w:tcBorders>
          </w:tcPr>
          <w:p w:rsidR="00394D4B" w:rsidRDefault="00E01875">
            <w:pPr>
              <w:jc w:val="center"/>
            </w:pPr>
            <w:r>
              <w:t>5,3302</w:t>
            </w:r>
          </w:p>
        </w:tc>
      </w:tr>
      <w:tr w:rsidR="00394D4B">
        <w:tblPrEx>
          <w:tblCellMar>
            <w:left w:w="39" w:type="dxa"/>
            <w:right w:w="39" w:type="dxa"/>
          </w:tblCellMar>
        </w:tblPrEx>
        <w:tc>
          <w:tcPr>
            <w:tcW w:w="709" w:type="dxa"/>
            <w:tcBorders>
              <w:left w:val="single" w:sz="6" w:space="0" w:color="auto"/>
              <w:bottom w:val="single" w:sz="6" w:space="0" w:color="auto"/>
              <w:right w:val="single" w:sz="6" w:space="0" w:color="auto"/>
            </w:tcBorders>
          </w:tcPr>
          <w:p w:rsidR="00394D4B" w:rsidRDefault="00394D4B">
            <w:pPr>
              <w:jc w:val="center"/>
            </w:pPr>
          </w:p>
        </w:tc>
        <w:tc>
          <w:tcPr>
            <w:tcW w:w="971" w:type="dxa"/>
            <w:tcBorders>
              <w:bottom w:val="single" w:sz="6" w:space="0" w:color="auto"/>
            </w:tcBorders>
          </w:tcPr>
          <w:p w:rsidR="00394D4B" w:rsidRDefault="00E01875">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394D4B" w:rsidRDefault="00E01875">
            <w:pPr>
              <w:jc w:val="center"/>
            </w:pPr>
            <w:r>
              <w:t>4,2897</w:t>
            </w:r>
          </w:p>
        </w:tc>
        <w:tc>
          <w:tcPr>
            <w:tcW w:w="754" w:type="dxa"/>
            <w:tcBorders>
              <w:bottom w:val="single" w:sz="6" w:space="0" w:color="auto"/>
            </w:tcBorders>
          </w:tcPr>
          <w:p w:rsidR="00394D4B" w:rsidRDefault="00E01875">
            <w:pPr>
              <w:jc w:val="center"/>
            </w:pPr>
            <w:r>
              <w:t>3,9008</w:t>
            </w:r>
          </w:p>
        </w:tc>
        <w:tc>
          <w:tcPr>
            <w:tcW w:w="754" w:type="dxa"/>
            <w:tcBorders>
              <w:left w:val="single" w:sz="6" w:space="0" w:color="auto"/>
              <w:bottom w:val="single" w:sz="6" w:space="0" w:color="auto"/>
              <w:right w:val="single" w:sz="6" w:space="0" w:color="auto"/>
            </w:tcBorders>
          </w:tcPr>
          <w:p w:rsidR="00394D4B" w:rsidRDefault="00E01875">
            <w:pPr>
              <w:jc w:val="center"/>
            </w:pPr>
            <w:r>
              <w:t>3,1263</w:t>
            </w:r>
          </w:p>
        </w:tc>
        <w:tc>
          <w:tcPr>
            <w:tcW w:w="754" w:type="dxa"/>
            <w:tcBorders>
              <w:bottom w:val="single" w:sz="6" w:space="0" w:color="auto"/>
            </w:tcBorders>
          </w:tcPr>
          <w:p w:rsidR="00394D4B" w:rsidRDefault="00E01875">
            <w:pPr>
              <w:jc w:val="center"/>
            </w:pPr>
            <w:r>
              <w:t>2,3575</w:t>
            </w:r>
          </w:p>
        </w:tc>
        <w:tc>
          <w:tcPr>
            <w:tcW w:w="754" w:type="dxa"/>
            <w:tcBorders>
              <w:left w:val="single" w:sz="6" w:space="0" w:color="auto"/>
              <w:bottom w:val="single" w:sz="6" w:space="0" w:color="auto"/>
              <w:right w:val="single" w:sz="6" w:space="0" w:color="auto"/>
            </w:tcBorders>
          </w:tcPr>
          <w:p w:rsidR="00394D4B" w:rsidRDefault="00E01875">
            <w:pPr>
              <w:jc w:val="both"/>
            </w:pPr>
            <w:r>
              <w:t>1,5846</w:t>
            </w:r>
          </w:p>
        </w:tc>
        <w:tc>
          <w:tcPr>
            <w:tcW w:w="786" w:type="dxa"/>
            <w:tcBorders>
              <w:bottom w:val="single" w:sz="6" w:space="0" w:color="auto"/>
              <w:right w:val="single" w:sz="6" w:space="0" w:color="auto"/>
            </w:tcBorders>
          </w:tcPr>
          <w:p w:rsidR="00394D4B" w:rsidRDefault="00E01875">
            <w:pPr>
              <w:jc w:val="center"/>
            </w:pPr>
            <w:r>
              <w:t>0,7469</w:t>
            </w:r>
          </w:p>
        </w:tc>
      </w:tr>
      <w:tr w:rsidR="00394D4B">
        <w:tblPrEx>
          <w:tblCellMar>
            <w:left w:w="39" w:type="dxa"/>
            <w:right w:w="39" w:type="dxa"/>
          </w:tblCellMar>
        </w:tblPrEx>
        <w:tc>
          <w:tcPr>
            <w:tcW w:w="709" w:type="dxa"/>
            <w:tcBorders>
              <w:top w:val="single" w:sz="6" w:space="0" w:color="auto"/>
              <w:left w:val="single" w:sz="6" w:space="0" w:color="auto"/>
              <w:right w:val="single" w:sz="6" w:space="0" w:color="auto"/>
            </w:tcBorders>
          </w:tcPr>
          <w:p w:rsidR="00394D4B" w:rsidRDefault="00394D4B">
            <w:pPr>
              <w:jc w:val="center"/>
            </w:pPr>
          </w:p>
        </w:tc>
        <w:tc>
          <w:tcPr>
            <w:tcW w:w="971" w:type="dxa"/>
            <w:tcBorders>
              <w:top w:val="single" w:sz="6" w:space="0" w:color="auto"/>
            </w:tcBorders>
          </w:tcPr>
          <w:p w:rsidR="00394D4B" w:rsidRDefault="00E01875">
            <w:pPr>
              <w:jc w:val="center"/>
              <w:rPr>
                <w:lang w:val="en-US"/>
              </w:rPr>
            </w:pPr>
            <w:r w:rsidRPr="00394D4B">
              <w:rPr>
                <w:i/>
                <w:position w:val="-14"/>
                <w:lang w:val="en-US"/>
              </w:rPr>
              <w:object w:dxaOrig="340" w:dyaOrig="360">
                <v:shape id="_x0000_i1589" type="#_x0000_t75" style="width:17.55pt;height:13.15pt" o:ole="">
                  <v:imagedata r:id="rId907" o:title=""/>
                </v:shape>
                <o:OLEObject Type="Embed" ProgID="Equation.3" ShapeID="_x0000_i1589" DrawAspect="Content" ObjectID="_1401607296" r:id="rId946"/>
              </w:object>
            </w:r>
          </w:p>
        </w:tc>
        <w:tc>
          <w:tcPr>
            <w:tcW w:w="754" w:type="dxa"/>
            <w:tcBorders>
              <w:top w:val="single" w:sz="6" w:space="0" w:color="auto"/>
              <w:left w:val="single" w:sz="6" w:space="0" w:color="auto"/>
              <w:right w:val="single" w:sz="6" w:space="0" w:color="auto"/>
            </w:tcBorders>
          </w:tcPr>
          <w:p w:rsidR="00394D4B" w:rsidRDefault="00E01875">
            <w:pPr>
              <w:jc w:val="center"/>
            </w:pPr>
            <w:r>
              <w:t>16,922</w:t>
            </w:r>
          </w:p>
        </w:tc>
        <w:tc>
          <w:tcPr>
            <w:tcW w:w="754" w:type="dxa"/>
            <w:tcBorders>
              <w:top w:val="single" w:sz="6" w:space="0" w:color="auto"/>
            </w:tcBorders>
          </w:tcPr>
          <w:p w:rsidR="00394D4B" w:rsidRDefault="00E01875">
            <w:pPr>
              <w:jc w:val="center"/>
            </w:pPr>
            <w:r>
              <w:t>14,264</w:t>
            </w:r>
          </w:p>
        </w:tc>
        <w:tc>
          <w:tcPr>
            <w:tcW w:w="754" w:type="dxa"/>
            <w:tcBorders>
              <w:top w:val="single" w:sz="6" w:space="0" w:color="auto"/>
              <w:left w:val="single" w:sz="6" w:space="0" w:color="auto"/>
              <w:right w:val="single" w:sz="6" w:space="0" w:color="auto"/>
            </w:tcBorders>
          </w:tcPr>
          <w:p w:rsidR="00394D4B" w:rsidRDefault="00E01875">
            <w:pPr>
              <w:jc w:val="center"/>
            </w:pPr>
            <w:r>
              <w:t>9,5362</w:t>
            </w:r>
          </w:p>
        </w:tc>
        <w:tc>
          <w:tcPr>
            <w:tcW w:w="754" w:type="dxa"/>
            <w:tcBorders>
              <w:top w:val="single" w:sz="6" w:space="0" w:color="auto"/>
            </w:tcBorders>
          </w:tcPr>
          <w:p w:rsidR="00394D4B" w:rsidRDefault="00E01875">
            <w:pPr>
              <w:jc w:val="center"/>
            </w:pPr>
            <w:r>
              <w:t>5,7696</w:t>
            </w:r>
          </w:p>
        </w:tc>
        <w:tc>
          <w:tcPr>
            <w:tcW w:w="754" w:type="dxa"/>
            <w:tcBorders>
              <w:top w:val="single" w:sz="6" w:space="0" w:color="auto"/>
              <w:left w:val="single" w:sz="6" w:space="0" w:color="auto"/>
              <w:right w:val="single" w:sz="6" w:space="0" w:color="auto"/>
            </w:tcBorders>
          </w:tcPr>
          <w:p w:rsidR="00394D4B" w:rsidRDefault="00E01875">
            <w:pPr>
              <w:jc w:val="center"/>
            </w:pPr>
            <w:r>
              <w:t>2,9966</w:t>
            </w:r>
          </w:p>
        </w:tc>
        <w:tc>
          <w:tcPr>
            <w:tcW w:w="786" w:type="dxa"/>
            <w:tcBorders>
              <w:top w:val="single" w:sz="6" w:space="0" w:color="auto"/>
              <w:right w:val="single" w:sz="6" w:space="0" w:color="auto"/>
            </w:tcBorders>
          </w:tcPr>
          <w:p w:rsidR="00394D4B" w:rsidRDefault="00E01875">
            <w:pPr>
              <w:jc w:val="center"/>
            </w:pPr>
            <w:r>
              <w:t>1,1034</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E01875">
            <w:pPr>
              <w:jc w:val="center"/>
            </w:pPr>
            <w:r>
              <w:t>32°</w:t>
            </w:r>
          </w:p>
        </w:tc>
        <w:tc>
          <w:tcPr>
            <w:tcW w:w="971" w:type="dxa"/>
          </w:tcPr>
          <w:p w:rsidR="00394D4B" w:rsidRDefault="00E01875">
            <w:pPr>
              <w:jc w:val="center"/>
              <w:rPr>
                <w:lang w:val="en-US"/>
              </w:rPr>
            </w:pPr>
            <w:r w:rsidRPr="00394D4B">
              <w:rPr>
                <w:i/>
                <w:position w:val="-10"/>
                <w:lang w:val="en-US"/>
              </w:rPr>
              <w:object w:dxaOrig="340" w:dyaOrig="320">
                <v:shape id="_x0000_i1590" type="#_x0000_t75" style="width:13.15pt;height:13.15pt" o:ole="">
                  <v:imagedata r:id="rId909" o:title=""/>
                </v:shape>
                <o:OLEObject Type="Embed" ProgID="Equation.3" ShapeID="_x0000_i1590" DrawAspect="Content" ObjectID="_1401607297" r:id="rId947"/>
              </w:object>
            </w:r>
          </w:p>
        </w:tc>
        <w:tc>
          <w:tcPr>
            <w:tcW w:w="754" w:type="dxa"/>
            <w:tcBorders>
              <w:left w:val="single" w:sz="6" w:space="0" w:color="auto"/>
              <w:right w:val="single" w:sz="6" w:space="0" w:color="auto"/>
            </w:tcBorders>
          </w:tcPr>
          <w:p w:rsidR="00394D4B" w:rsidRDefault="00E01875">
            <w:pPr>
              <w:jc w:val="center"/>
            </w:pPr>
            <w:r>
              <w:t>37,092</w:t>
            </w:r>
          </w:p>
        </w:tc>
        <w:tc>
          <w:tcPr>
            <w:tcW w:w="754" w:type="dxa"/>
          </w:tcPr>
          <w:p w:rsidR="00394D4B" w:rsidRDefault="00E01875">
            <w:pPr>
              <w:jc w:val="center"/>
            </w:pPr>
            <w:r>
              <w:t>33,435</w:t>
            </w:r>
          </w:p>
        </w:tc>
        <w:tc>
          <w:tcPr>
            <w:tcW w:w="754" w:type="dxa"/>
            <w:tcBorders>
              <w:left w:val="single" w:sz="6" w:space="0" w:color="auto"/>
              <w:right w:val="single" w:sz="6" w:space="0" w:color="auto"/>
            </w:tcBorders>
          </w:tcPr>
          <w:p w:rsidR="00394D4B" w:rsidRDefault="00E01875">
            <w:pPr>
              <w:jc w:val="center"/>
            </w:pPr>
            <w:r>
              <w:t>26,616</w:t>
            </w:r>
          </w:p>
        </w:tc>
        <w:tc>
          <w:tcPr>
            <w:tcW w:w="754" w:type="dxa"/>
          </w:tcPr>
          <w:p w:rsidR="00394D4B" w:rsidRDefault="00E01875">
            <w:pPr>
              <w:jc w:val="center"/>
            </w:pPr>
            <w:r>
              <w:t>20,454</w:t>
            </w:r>
          </w:p>
        </w:tc>
        <w:tc>
          <w:tcPr>
            <w:tcW w:w="754" w:type="dxa"/>
            <w:tcBorders>
              <w:left w:val="single" w:sz="6" w:space="0" w:color="auto"/>
              <w:right w:val="single" w:sz="6" w:space="0" w:color="auto"/>
            </w:tcBorders>
          </w:tcPr>
          <w:p w:rsidR="00394D4B" w:rsidRDefault="00E01875">
            <w:pPr>
              <w:jc w:val="center"/>
            </w:pPr>
            <w:r>
              <w:t>14,868</w:t>
            </w:r>
          </w:p>
        </w:tc>
        <w:tc>
          <w:tcPr>
            <w:tcW w:w="786" w:type="dxa"/>
            <w:tcBorders>
              <w:right w:val="single" w:sz="6" w:space="0" w:color="auto"/>
            </w:tcBorders>
          </w:tcPr>
          <w:p w:rsidR="00394D4B" w:rsidRDefault="00E01875">
            <w:pPr>
              <w:jc w:val="center"/>
            </w:pPr>
            <w:r>
              <w:t>9,5222</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Pr>
          <w:p w:rsidR="00394D4B" w:rsidRDefault="00E01875">
            <w:pPr>
              <w:jc w:val="center"/>
              <w:rPr>
                <w:i/>
              </w:rPr>
            </w:pPr>
            <w:r w:rsidRPr="00394D4B">
              <w:rPr>
                <w:i/>
                <w:position w:val="-14"/>
                <w:lang w:val="en-US"/>
              </w:rPr>
              <w:object w:dxaOrig="360" w:dyaOrig="360">
                <v:shape id="_x0000_i1591" type="#_x0000_t75" style="width:13.75pt;height:15.05pt" o:ole="">
                  <v:imagedata r:id="rId911" o:title=""/>
                </v:shape>
                <o:OLEObject Type="Embed" ProgID="Equation.3" ShapeID="_x0000_i1591" DrawAspect="Content" ObjectID="_1401607298" r:id="rId948"/>
              </w:object>
            </w:r>
          </w:p>
        </w:tc>
        <w:tc>
          <w:tcPr>
            <w:tcW w:w="754" w:type="dxa"/>
            <w:tcBorders>
              <w:left w:val="single" w:sz="6" w:space="0" w:color="auto"/>
              <w:right w:val="single" w:sz="6" w:space="0" w:color="auto"/>
            </w:tcBorders>
          </w:tcPr>
          <w:p w:rsidR="00394D4B" w:rsidRDefault="00E01875">
            <w:pPr>
              <w:jc w:val="center"/>
            </w:pPr>
            <w:r>
              <w:t>23,178</w:t>
            </w:r>
          </w:p>
        </w:tc>
        <w:tc>
          <w:tcPr>
            <w:tcW w:w="754" w:type="dxa"/>
          </w:tcPr>
          <w:p w:rsidR="00394D4B" w:rsidRDefault="00E01875">
            <w:pPr>
              <w:jc w:val="center"/>
            </w:pPr>
            <w:r>
              <w:t>20,893</w:t>
            </w:r>
          </w:p>
        </w:tc>
        <w:tc>
          <w:tcPr>
            <w:tcW w:w="754" w:type="dxa"/>
            <w:tcBorders>
              <w:left w:val="single" w:sz="6" w:space="0" w:color="auto"/>
              <w:right w:val="single" w:sz="6" w:space="0" w:color="auto"/>
            </w:tcBorders>
          </w:tcPr>
          <w:p w:rsidR="00394D4B" w:rsidRDefault="00E01875">
            <w:pPr>
              <w:jc w:val="center"/>
            </w:pPr>
            <w:r>
              <w:t>16,632</w:t>
            </w:r>
          </w:p>
        </w:tc>
        <w:tc>
          <w:tcPr>
            <w:tcW w:w="754" w:type="dxa"/>
          </w:tcPr>
          <w:p w:rsidR="00394D4B" w:rsidRDefault="00E01875">
            <w:pPr>
              <w:jc w:val="center"/>
            </w:pPr>
            <w:r>
              <w:t>12,781</w:t>
            </w:r>
          </w:p>
        </w:tc>
        <w:tc>
          <w:tcPr>
            <w:tcW w:w="754" w:type="dxa"/>
            <w:tcBorders>
              <w:left w:val="single" w:sz="6" w:space="0" w:color="auto"/>
              <w:right w:val="single" w:sz="6" w:space="0" w:color="auto"/>
            </w:tcBorders>
          </w:tcPr>
          <w:p w:rsidR="00394D4B" w:rsidRDefault="00E01875">
            <w:pPr>
              <w:jc w:val="center"/>
            </w:pPr>
            <w:r>
              <w:t>9,2906</w:t>
            </w:r>
          </w:p>
        </w:tc>
        <w:tc>
          <w:tcPr>
            <w:tcW w:w="786" w:type="dxa"/>
            <w:tcBorders>
              <w:right w:val="single" w:sz="6" w:space="0" w:color="auto"/>
            </w:tcBorders>
          </w:tcPr>
          <w:p w:rsidR="00394D4B" w:rsidRDefault="00E01875">
            <w:pPr>
              <w:jc w:val="center"/>
            </w:pPr>
            <w:r>
              <w:t>5,9502</w:t>
            </w:r>
          </w:p>
        </w:tc>
      </w:tr>
      <w:tr w:rsidR="00394D4B">
        <w:tblPrEx>
          <w:tblCellMar>
            <w:left w:w="39" w:type="dxa"/>
            <w:right w:w="39" w:type="dxa"/>
          </w:tblCellMar>
        </w:tblPrEx>
        <w:tc>
          <w:tcPr>
            <w:tcW w:w="709" w:type="dxa"/>
            <w:tcBorders>
              <w:left w:val="single" w:sz="6" w:space="0" w:color="auto"/>
              <w:bottom w:val="single" w:sz="6" w:space="0" w:color="auto"/>
              <w:right w:val="single" w:sz="6" w:space="0" w:color="auto"/>
            </w:tcBorders>
          </w:tcPr>
          <w:p w:rsidR="00394D4B" w:rsidRDefault="00394D4B">
            <w:pPr>
              <w:jc w:val="center"/>
            </w:pPr>
          </w:p>
        </w:tc>
        <w:tc>
          <w:tcPr>
            <w:tcW w:w="971" w:type="dxa"/>
            <w:tcBorders>
              <w:bottom w:val="single" w:sz="6" w:space="0" w:color="auto"/>
            </w:tcBorders>
          </w:tcPr>
          <w:p w:rsidR="00394D4B" w:rsidRDefault="00E01875">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394D4B" w:rsidRDefault="00E01875">
            <w:pPr>
              <w:jc w:val="center"/>
            </w:pPr>
            <w:r>
              <w:t>4,8143</w:t>
            </w:r>
          </w:p>
        </w:tc>
        <w:tc>
          <w:tcPr>
            <w:tcW w:w="754" w:type="dxa"/>
            <w:tcBorders>
              <w:bottom w:val="single" w:sz="6" w:space="0" w:color="auto"/>
            </w:tcBorders>
          </w:tcPr>
          <w:p w:rsidR="00394D4B" w:rsidRDefault="00E01875">
            <w:pPr>
              <w:jc w:val="center"/>
            </w:pPr>
            <w:r>
              <w:t>4,3581</w:t>
            </w:r>
          </w:p>
        </w:tc>
        <w:tc>
          <w:tcPr>
            <w:tcW w:w="754" w:type="dxa"/>
            <w:tcBorders>
              <w:left w:val="single" w:sz="6" w:space="0" w:color="auto"/>
              <w:bottom w:val="single" w:sz="6" w:space="0" w:color="auto"/>
              <w:right w:val="single" w:sz="6" w:space="0" w:color="auto"/>
            </w:tcBorders>
          </w:tcPr>
          <w:p w:rsidR="00394D4B" w:rsidRDefault="00E01875">
            <w:pPr>
              <w:jc w:val="center"/>
            </w:pPr>
            <w:r>
              <w:t>3,4583</w:t>
            </w:r>
          </w:p>
        </w:tc>
        <w:tc>
          <w:tcPr>
            <w:tcW w:w="754" w:type="dxa"/>
            <w:tcBorders>
              <w:bottom w:val="single" w:sz="6" w:space="0" w:color="auto"/>
            </w:tcBorders>
          </w:tcPr>
          <w:p w:rsidR="00394D4B" w:rsidRDefault="00E01875">
            <w:pPr>
              <w:jc w:val="both"/>
            </w:pPr>
            <w:r>
              <w:t>2,5784</w:t>
            </w:r>
          </w:p>
        </w:tc>
        <w:tc>
          <w:tcPr>
            <w:tcW w:w="754" w:type="dxa"/>
            <w:tcBorders>
              <w:left w:val="single" w:sz="6" w:space="0" w:color="auto"/>
              <w:bottom w:val="single" w:sz="6" w:space="0" w:color="auto"/>
              <w:right w:val="single" w:sz="6" w:space="0" w:color="auto"/>
            </w:tcBorders>
          </w:tcPr>
          <w:p w:rsidR="00394D4B" w:rsidRDefault="00E01875">
            <w:pPr>
              <w:jc w:val="both"/>
            </w:pPr>
            <w:r>
              <w:t>1,7099</w:t>
            </w:r>
          </w:p>
        </w:tc>
        <w:tc>
          <w:tcPr>
            <w:tcW w:w="786" w:type="dxa"/>
            <w:tcBorders>
              <w:bottom w:val="single" w:sz="6" w:space="0" w:color="auto"/>
              <w:right w:val="single" w:sz="6" w:space="0" w:color="auto"/>
            </w:tcBorders>
          </w:tcPr>
          <w:p w:rsidR="00394D4B" w:rsidRDefault="00E01875">
            <w:pPr>
              <w:jc w:val="center"/>
            </w:pPr>
            <w:r>
              <w:t>0,7917</w:t>
            </w:r>
          </w:p>
        </w:tc>
      </w:tr>
      <w:tr w:rsidR="00394D4B">
        <w:tblPrEx>
          <w:tblCellMar>
            <w:left w:w="39" w:type="dxa"/>
            <w:right w:w="39" w:type="dxa"/>
          </w:tblCellMar>
        </w:tblPrEx>
        <w:tc>
          <w:tcPr>
            <w:tcW w:w="709" w:type="dxa"/>
            <w:tcBorders>
              <w:top w:val="single" w:sz="6" w:space="0" w:color="auto"/>
              <w:left w:val="single" w:sz="6" w:space="0" w:color="auto"/>
              <w:right w:val="single" w:sz="6" w:space="0" w:color="auto"/>
            </w:tcBorders>
          </w:tcPr>
          <w:p w:rsidR="00394D4B" w:rsidRDefault="00394D4B">
            <w:pPr>
              <w:jc w:val="center"/>
            </w:pPr>
          </w:p>
        </w:tc>
        <w:tc>
          <w:tcPr>
            <w:tcW w:w="971" w:type="dxa"/>
            <w:tcBorders>
              <w:top w:val="single" w:sz="6" w:space="0" w:color="auto"/>
            </w:tcBorders>
          </w:tcPr>
          <w:p w:rsidR="00394D4B" w:rsidRDefault="00E01875">
            <w:pPr>
              <w:jc w:val="center"/>
              <w:rPr>
                <w:lang w:val="en-US"/>
              </w:rPr>
            </w:pPr>
            <w:r w:rsidRPr="00394D4B">
              <w:rPr>
                <w:i/>
                <w:position w:val="-14"/>
                <w:lang w:val="en-US"/>
              </w:rPr>
              <w:object w:dxaOrig="340" w:dyaOrig="360">
                <v:shape id="_x0000_i1592" type="#_x0000_t75" style="width:17.55pt;height:13.15pt" o:ole="">
                  <v:imagedata r:id="rId907" o:title=""/>
                </v:shape>
                <o:OLEObject Type="Embed" ProgID="Equation.3" ShapeID="_x0000_i1592" DrawAspect="Content" ObjectID="_1401607299" r:id="rId949"/>
              </w:object>
            </w:r>
          </w:p>
        </w:tc>
        <w:tc>
          <w:tcPr>
            <w:tcW w:w="754" w:type="dxa"/>
            <w:tcBorders>
              <w:top w:val="single" w:sz="6" w:space="0" w:color="auto"/>
              <w:left w:val="single" w:sz="6" w:space="0" w:color="auto"/>
              <w:right w:val="single" w:sz="6" w:space="0" w:color="auto"/>
            </w:tcBorders>
          </w:tcPr>
          <w:p w:rsidR="00394D4B" w:rsidRDefault="00E01875">
            <w:pPr>
              <w:jc w:val="center"/>
            </w:pPr>
            <w:r>
              <w:t>32,530</w:t>
            </w:r>
          </w:p>
        </w:tc>
        <w:tc>
          <w:tcPr>
            <w:tcW w:w="754" w:type="dxa"/>
            <w:tcBorders>
              <w:top w:val="single" w:sz="6" w:space="0" w:color="auto"/>
            </w:tcBorders>
          </w:tcPr>
          <w:p w:rsidR="00394D4B" w:rsidRDefault="00E01875">
            <w:pPr>
              <w:jc w:val="center"/>
            </w:pPr>
            <w:r>
              <w:t>26,507</w:t>
            </w:r>
          </w:p>
        </w:tc>
        <w:tc>
          <w:tcPr>
            <w:tcW w:w="754" w:type="dxa"/>
            <w:tcBorders>
              <w:top w:val="single" w:sz="6" w:space="0" w:color="auto"/>
              <w:left w:val="single" w:sz="6" w:space="0" w:color="auto"/>
              <w:right w:val="single" w:sz="6" w:space="0" w:color="auto"/>
            </w:tcBorders>
          </w:tcPr>
          <w:p w:rsidR="00394D4B" w:rsidRDefault="00E01875">
            <w:pPr>
              <w:jc w:val="center"/>
            </w:pPr>
            <w:r>
              <w:t>16,492</w:t>
            </w:r>
          </w:p>
        </w:tc>
        <w:tc>
          <w:tcPr>
            <w:tcW w:w="754" w:type="dxa"/>
            <w:tcBorders>
              <w:top w:val="single" w:sz="6" w:space="0" w:color="auto"/>
            </w:tcBorders>
          </w:tcPr>
          <w:p w:rsidR="00394D4B" w:rsidRDefault="00E01875">
            <w:pPr>
              <w:jc w:val="center"/>
            </w:pPr>
            <w:r>
              <w:t>9,2122</w:t>
            </w:r>
          </w:p>
        </w:tc>
        <w:tc>
          <w:tcPr>
            <w:tcW w:w="754" w:type="dxa"/>
            <w:tcBorders>
              <w:top w:val="single" w:sz="6" w:space="0" w:color="auto"/>
              <w:left w:val="single" w:sz="6" w:space="0" w:color="auto"/>
              <w:right w:val="single" w:sz="6" w:space="0" w:color="auto"/>
            </w:tcBorders>
          </w:tcPr>
          <w:p w:rsidR="00394D4B" w:rsidRDefault="00E01875">
            <w:pPr>
              <w:jc w:val="center"/>
            </w:pPr>
            <w:r>
              <w:t>4,3588</w:t>
            </w:r>
          </w:p>
        </w:tc>
        <w:tc>
          <w:tcPr>
            <w:tcW w:w="786" w:type="dxa"/>
            <w:tcBorders>
              <w:top w:val="single" w:sz="6" w:space="0" w:color="auto"/>
              <w:right w:val="single" w:sz="6" w:space="0" w:color="auto"/>
            </w:tcBorders>
          </w:tcPr>
          <w:p w:rsidR="00394D4B" w:rsidRDefault="00E01875">
            <w:pPr>
              <w:jc w:val="center"/>
            </w:pPr>
            <w:r>
              <w:t>1,4170</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E01875">
            <w:pPr>
              <w:jc w:val="center"/>
            </w:pPr>
            <w:r>
              <w:t>36°</w:t>
            </w:r>
          </w:p>
        </w:tc>
        <w:tc>
          <w:tcPr>
            <w:tcW w:w="971" w:type="dxa"/>
          </w:tcPr>
          <w:p w:rsidR="00394D4B" w:rsidRDefault="00E01875">
            <w:pPr>
              <w:jc w:val="center"/>
              <w:rPr>
                <w:lang w:val="en-US"/>
              </w:rPr>
            </w:pPr>
            <w:r w:rsidRPr="00394D4B">
              <w:rPr>
                <w:i/>
                <w:position w:val="-10"/>
                <w:lang w:val="en-US"/>
              </w:rPr>
              <w:object w:dxaOrig="340" w:dyaOrig="320">
                <v:shape id="_x0000_i1593" type="#_x0000_t75" style="width:13.15pt;height:13.15pt" o:ole="">
                  <v:imagedata r:id="rId909" o:title=""/>
                </v:shape>
                <o:OLEObject Type="Embed" ProgID="Equation.3" ShapeID="_x0000_i1593" DrawAspect="Content" ObjectID="_1401607300" r:id="rId950"/>
              </w:object>
            </w:r>
          </w:p>
        </w:tc>
        <w:tc>
          <w:tcPr>
            <w:tcW w:w="754" w:type="dxa"/>
            <w:tcBorders>
              <w:left w:val="single" w:sz="6" w:space="0" w:color="auto"/>
              <w:right w:val="single" w:sz="6" w:space="0" w:color="auto"/>
            </w:tcBorders>
          </w:tcPr>
          <w:p w:rsidR="00394D4B" w:rsidRDefault="00E01875">
            <w:pPr>
              <w:jc w:val="center"/>
            </w:pPr>
            <w:r>
              <w:t>51,963</w:t>
            </w:r>
          </w:p>
        </w:tc>
        <w:tc>
          <w:tcPr>
            <w:tcW w:w="754" w:type="dxa"/>
          </w:tcPr>
          <w:p w:rsidR="00394D4B" w:rsidRDefault="00E01875">
            <w:pPr>
              <w:jc w:val="center"/>
            </w:pPr>
            <w:r>
              <w:t>45,776</w:t>
            </w:r>
          </w:p>
        </w:tc>
        <w:tc>
          <w:tcPr>
            <w:tcW w:w="754" w:type="dxa"/>
            <w:tcBorders>
              <w:left w:val="single" w:sz="6" w:space="0" w:color="auto"/>
              <w:right w:val="single" w:sz="6" w:space="0" w:color="auto"/>
            </w:tcBorders>
          </w:tcPr>
          <w:p w:rsidR="00394D4B" w:rsidRDefault="00E01875">
            <w:pPr>
              <w:jc w:val="center"/>
            </w:pPr>
            <w:r>
              <w:t>34,706</w:t>
            </w:r>
          </w:p>
        </w:tc>
        <w:tc>
          <w:tcPr>
            <w:tcW w:w="754" w:type="dxa"/>
          </w:tcPr>
          <w:p w:rsidR="00394D4B" w:rsidRDefault="00E01875">
            <w:pPr>
              <w:jc w:val="center"/>
            </w:pPr>
            <w:r>
              <w:t>25,281</w:t>
            </w:r>
          </w:p>
        </w:tc>
        <w:tc>
          <w:tcPr>
            <w:tcW w:w="754" w:type="dxa"/>
            <w:tcBorders>
              <w:left w:val="single" w:sz="6" w:space="0" w:color="auto"/>
              <w:right w:val="single" w:sz="6" w:space="0" w:color="auto"/>
            </w:tcBorders>
          </w:tcPr>
          <w:p w:rsidR="00394D4B" w:rsidRDefault="00E01875">
            <w:pPr>
              <w:jc w:val="center"/>
            </w:pPr>
            <w:r>
              <w:t>17,290</w:t>
            </w:r>
          </w:p>
        </w:tc>
        <w:tc>
          <w:tcPr>
            <w:tcW w:w="786" w:type="dxa"/>
            <w:tcBorders>
              <w:right w:val="single" w:sz="6" w:space="0" w:color="auto"/>
            </w:tcBorders>
          </w:tcPr>
          <w:p w:rsidR="00394D4B" w:rsidRDefault="00E01875">
            <w:pPr>
              <w:jc w:val="center"/>
            </w:pPr>
            <w:r>
              <w:t>10,240</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Pr>
          <w:p w:rsidR="00394D4B" w:rsidRDefault="00E01875">
            <w:pPr>
              <w:jc w:val="center"/>
              <w:rPr>
                <w:i/>
              </w:rPr>
            </w:pPr>
            <w:r w:rsidRPr="00394D4B">
              <w:rPr>
                <w:i/>
                <w:position w:val="-14"/>
                <w:lang w:val="en-US"/>
              </w:rPr>
              <w:object w:dxaOrig="360" w:dyaOrig="360">
                <v:shape id="_x0000_i1594" type="#_x0000_t75" style="width:13.75pt;height:15.05pt" o:ole="">
                  <v:imagedata r:id="rId911" o:title=""/>
                </v:shape>
                <o:OLEObject Type="Embed" ProgID="Equation.3" ShapeID="_x0000_i1594" DrawAspect="Content" ObjectID="_1401607301" r:id="rId951"/>
              </w:object>
            </w:r>
          </w:p>
        </w:tc>
        <w:tc>
          <w:tcPr>
            <w:tcW w:w="754" w:type="dxa"/>
            <w:tcBorders>
              <w:left w:val="single" w:sz="6" w:space="0" w:color="auto"/>
              <w:right w:val="single" w:sz="6" w:space="0" w:color="auto"/>
            </w:tcBorders>
          </w:tcPr>
          <w:p w:rsidR="00394D4B" w:rsidRDefault="00E01875">
            <w:pPr>
              <w:jc w:val="center"/>
            </w:pPr>
            <w:r>
              <w:t>37,754</w:t>
            </w:r>
          </w:p>
        </w:tc>
        <w:tc>
          <w:tcPr>
            <w:tcW w:w="754" w:type="dxa"/>
          </w:tcPr>
          <w:p w:rsidR="00394D4B" w:rsidRDefault="00E01875">
            <w:pPr>
              <w:jc w:val="center"/>
            </w:pPr>
            <w:r>
              <w:t>33,258</w:t>
            </w:r>
          </w:p>
        </w:tc>
        <w:tc>
          <w:tcPr>
            <w:tcW w:w="754" w:type="dxa"/>
            <w:tcBorders>
              <w:left w:val="single" w:sz="6" w:space="0" w:color="auto"/>
              <w:right w:val="single" w:sz="6" w:space="0" w:color="auto"/>
            </w:tcBorders>
          </w:tcPr>
          <w:p w:rsidR="00394D4B" w:rsidRDefault="00E01875">
            <w:pPr>
              <w:jc w:val="center"/>
            </w:pPr>
            <w:r>
              <w:t>25,215</w:t>
            </w:r>
          </w:p>
        </w:tc>
        <w:tc>
          <w:tcPr>
            <w:tcW w:w="754" w:type="dxa"/>
          </w:tcPr>
          <w:p w:rsidR="00394D4B" w:rsidRDefault="00E01875">
            <w:pPr>
              <w:jc w:val="center"/>
            </w:pPr>
            <w:r>
              <w:t>18,367</w:t>
            </w:r>
          </w:p>
        </w:tc>
        <w:tc>
          <w:tcPr>
            <w:tcW w:w="754" w:type="dxa"/>
            <w:tcBorders>
              <w:left w:val="single" w:sz="6" w:space="0" w:color="auto"/>
              <w:right w:val="single" w:sz="6" w:space="0" w:color="auto"/>
            </w:tcBorders>
          </w:tcPr>
          <w:p w:rsidR="00394D4B" w:rsidRDefault="00E01875">
            <w:pPr>
              <w:jc w:val="center"/>
            </w:pPr>
            <w:r>
              <w:t>12,562</w:t>
            </w:r>
          </w:p>
        </w:tc>
        <w:tc>
          <w:tcPr>
            <w:tcW w:w="786" w:type="dxa"/>
            <w:tcBorders>
              <w:right w:val="single" w:sz="6" w:space="0" w:color="auto"/>
            </w:tcBorders>
          </w:tcPr>
          <w:p w:rsidR="00394D4B" w:rsidRDefault="00E01875">
            <w:pPr>
              <w:jc w:val="center"/>
            </w:pPr>
            <w:r>
              <w:t>7,4400</w:t>
            </w:r>
          </w:p>
        </w:tc>
      </w:tr>
      <w:tr w:rsidR="00394D4B">
        <w:tblPrEx>
          <w:tblCellMar>
            <w:left w:w="39" w:type="dxa"/>
            <w:right w:w="39" w:type="dxa"/>
          </w:tblCellMar>
        </w:tblPrEx>
        <w:tc>
          <w:tcPr>
            <w:tcW w:w="709" w:type="dxa"/>
            <w:tcBorders>
              <w:left w:val="single" w:sz="6" w:space="0" w:color="auto"/>
              <w:bottom w:val="single" w:sz="6" w:space="0" w:color="auto"/>
              <w:right w:val="single" w:sz="6" w:space="0" w:color="auto"/>
            </w:tcBorders>
          </w:tcPr>
          <w:p w:rsidR="00394D4B" w:rsidRDefault="00394D4B">
            <w:pPr>
              <w:jc w:val="center"/>
            </w:pPr>
          </w:p>
        </w:tc>
        <w:tc>
          <w:tcPr>
            <w:tcW w:w="971" w:type="dxa"/>
            <w:tcBorders>
              <w:bottom w:val="single" w:sz="6" w:space="0" w:color="auto"/>
            </w:tcBorders>
          </w:tcPr>
          <w:p w:rsidR="00394D4B" w:rsidRDefault="00E01875">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394D4B" w:rsidRDefault="00E01875">
            <w:pPr>
              <w:jc w:val="center"/>
            </w:pPr>
            <w:r>
              <w:t>6,1443</w:t>
            </w:r>
          </w:p>
        </w:tc>
        <w:tc>
          <w:tcPr>
            <w:tcW w:w="754" w:type="dxa"/>
            <w:tcBorders>
              <w:bottom w:val="single" w:sz="6" w:space="0" w:color="auto"/>
            </w:tcBorders>
          </w:tcPr>
          <w:p w:rsidR="00394D4B" w:rsidRDefault="00E01875">
            <w:pPr>
              <w:jc w:val="center"/>
            </w:pPr>
            <w:r>
              <w:t>5,5062</w:t>
            </w:r>
          </w:p>
        </w:tc>
        <w:tc>
          <w:tcPr>
            <w:tcW w:w="754" w:type="dxa"/>
            <w:tcBorders>
              <w:left w:val="single" w:sz="6" w:space="0" w:color="auto"/>
              <w:bottom w:val="single" w:sz="6" w:space="0" w:color="auto"/>
              <w:right w:val="single" w:sz="6" w:space="0" w:color="auto"/>
            </w:tcBorders>
          </w:tcPr>
          <w:p w:rsidR="00394D4B" w:rsidRDefault="00E01875">
            <w:pPr>
              <w:jc w:val="center"/>
            </w:pPr>
            <w:r>
              <w:t>4,2738</w:t>
            </w:r>
          </w:p>
        </w:tc>
        <w:tc>
          <w:tcPr>
            <w:tcW w:w="754" w:type="dxa"/>
            <w:tcBorders>
              <w:bottom w:val="single" w:sz="6" w:space="0" w:color="auto"/>
            </w:tcBorders>
          </w:tcPr>
          <w:p w:rsidR="00394D4B" w:rsidRDefault="00E01875">
            <w:pPr>
              <w:jc w:val="both"/>
            </w:pPr>
            <w:r>
              <w:t>3,1074</w:t>
            </w:r>
          </w:p>
        </w:tc>
        <w:tc>
          <w:tcPr>
            <w:tcW w:w="754" w:type="dxa"/>
            <w:tcBorders>
              <w:left w:val="single" w:sz="6" w:space="0" w:color="auto"/>
              <w:bottom w:val="single" w:sz="6" w:space="0" w:color="auto"/>
              <w:right w:val="single" w:sz="6" w:space="0" w:color="auto"/>
            </w:tcBorders>
          </w:tcPr>
          <w:p w:rsidR="00394D4B" w:rsidRDefault="00E01875">
            <w:pPr>
              <w:jc w:val="both"/>
            </w:pPr>
            <w:r>
              <w:t>2,0011</w:t>
            </w:r>
          </w:p>
        </w:tc>
        <w:tc>
          <w:tcPr>
            <w:tcW w:w="786" w:type="dxa"/>
            <w:tcBorders>
              <w:bottom w:val="single" w:sz="6" w:space="0" w:color="auto"/>
              <w:right w:val="single" w:sz="6" w:space="0" w:color="auto"/>
            </w:tcBorders>
          </w:tcPr>
          <w:p w:rsidR="00394D4B" w:rsidRDefault="00E01875">
            <w:pPr>
              <w:jc w:val="center"/>
            </w:pPr>
            <w:r>
              <w:t>0,8915</w:t>
            </w:r>
          </w:p>
        </w:tc>
      </w:tr>
      <w:tr w:rsidR="00394D4B">
        <w:tblPrEx>
          <w:tblCellMar>
            <w:left w:w="39" w:type="dxa"/>
            <w:right w:w="39" w:type="dxa"/>
          </w:tblCellMar>
        </w:tblPrEx>
        <w:tc>
          <w:tcPr>
            <w:tcW w:w="709" w:type="dxa"/>
            <w:tcBorders>
              <w:top w:val="single" w:sz="6" w:space="0" w:color="auto"/>
              <w:left w:val="single" w:sz="6" w:space="0" w:color="auto"/>
              <w:right w:val="single" w:sz="6" w:space="0" w:color="auto"/>
            </w:tcBorders>
          </w:tcPr>
          <w:p w:rsidR="00394D4B" w:rsidRDefault="00394D4B">
            <w:pPr>
              <w:jc w:val="center"/>
            </w:pPr>
          </w:p>
        </w:tc>
        <w:tc>
          <w:tcPr>
            <w:tcW w:w="971" w:type="dxa"/>
            <w:tcBorders>
              <w:top w:val="single" w:sz="6" w:space="0" w:color="auto"/>
            </w:tcBorders>
          </w:tcPr>
          <w:p w:rsidR="00394D4B" w:rsidRDefault="00E01875">
            <w:pPr>
              <w:jc w:val="center"/>
              <w:rPr>
                <w:lang w:val="en-US"/>
              </w:rPr>
            </w:pPr>
            <w:r w:rsidRPr="00394D4B">
              <w:rPr>
                <w:i/>
                <w:position w:val="-14"/>
                <w:lang w:val="en-US"/>
              </w:rPr>
              <w:object w:dxaOrig="340" w:dyaOrig="360">
                <v:shape id="_x0000_i1595" type="#_x0000_t75" style="width:17.55pt;height:13.15pt" o:ole="">
                  <v:imagedata r:id="rId907" o:title=""/>
                </v:shape>
                <o:OLEObject Type="Embed" ProgID="Equation.3" ShapeID="_x0000_i1595" DrawAspect="Content" ObjectID="_1401607302" r:id="rId952"/>
              </w:object>
            </w:r>
          </w:p>
        </w:tc>
        <w:tc>
          <w:tcPr>
            <w:tcW w:w="754" w:type="dxa"/>
            <w:tcBorders>
              <w:top w:val="single" w:sz="6" w:space="0" w:color="auto"/>
              <w:left w:val="single" w:sz="6" w:space="0" w:color="auto"/>
              <w:right w:val="single" w:sz="6" w:space="0" w:color="auto"/>
            </w:tcBorders>
          </w:tcPr>
          <w:p w:rsidR="00394D4B" w:rsidRDefault="00E01875">
            <w:pPr>
              <w:jc w:val="center"/>
            </w:pPr>
            <w:r>
              <w:t>66,014</w:t>
            </w:r>
          </w:p>
        </w:tc>
        <w:tc>
          <w:tcPr>
            <w:tcW w:w="754" w:type="dxa"/>
            <w:tcBorders>
              <w:top w:val="single" w:sz="6" w:space="0" w:color="auto"/>
            </w:tcBorders>
          </w:tcPr>
          <w:p w:rsidR="00394D4B" w:rsidRDefault="00E01875">
            <w:pPr>
              <w:jc w:val="center"/>
            </w:pPr>
            <w:r>
              <w:t>51,714</w:t>
            </w:r>
          </w:p>
        </w:tc>
        <w:tc>
          <w:tcPr>
            <w:tcW w:w="754" w:type="dxa"/>
            <w:tcBorders>
              <w:top w:val="single" w:sz="6" w:space="0" w:color="auto"/>
              <w:left w:val="single" w:sz="6" w:space="0" w:color="auto"/>
              <w:right w:val="single" w:sz="6" w:space="0" w:color="auto"/>
            </w:tcBorders>
          </w:tcPr>
          <w:p w:rsidR="00394D4B" w:rsidRDefault="00E01875">
            <w:pPr>
              <w:jc w:val="center"/>
            </w:pPr>
            <w:r>
              <w:t>29,605</w:t>
            </w:r>
          </w:p>
        </w:tc>
        <w:tc>
          <w:tcPr>
            <w:tcW w:w="754" w:type="dxa"/>
            <w:tcBorders>
              <w:top w:val="single" w:sz="6" w:space="0" w:color="auto"/>
            </w:tcBorders>
          </w:tcPr>
          <w:p w:rsidR="00394D4B" w:rsidRDefault="00E01875">
            <w:pPr>
              <w:jc w:val="center"/>
            </w:pPr>
            <w:r>
              <w:t>15,093</w:t>
            </w:r>
          </w:p>
        </w:tc>
        <w:tc>
          <w:tcPr>
            <w:tcW w:w="754" w:type="dxa"/>
            <w:tcBorders>
              <w:top w:val="single" w:sz="6" w:space="0" w:color="auto"/>
              <w:left w:val="single" w:sz="6" w:space="0" w:color="auto"/>
              <w:right w:val="single" w:sz="6" w:space="0" w:color="auto"/>
            </w:tcBorders>
          </w:tcPr>
          <w:p w:rsidR="00394D4B" w:rsidRDefault="00E01875">
            <w:pPr>
              <w:jc w:val="center"/>
            </w:pPr>
            <w:r>
              <w:t>6,4272</w:t>
            </w:r>
          </w:p>
        </w:tc>
        <w:tc>
          <w:tcPr>
            <w:tcW w:w="786" w:type="dxa"/>
            <w:tcBorders>
              <w:top w:val="single" w:sz="6" w:space="0" w:color="auto"/>
              <w:right w:val="single" w:sz="6" w:space="0" w:color="auto"/>
            </w:tcBorders>
          </w:tcPr>
          <w:p w:rsidR="00394D4B" w:rsidRDefault="00E01875">
            <w:pPr>
              <w:jc w:val="center"/>
            </w:pPr>
            <w:r>
              <w:t>1,8186</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E01875">
            <w:pPr>
              <w:jc w:val="center"/>
            </w:pPr>
            <w:r>
              <w:t>40°</w:t>
            </w:r>
          </w:p>
        </w:tc>
        <w:tc>
          <w:tcPr>
            <w:tcW w:w="971" w:type="dxa"/>
          </w:tcPr>
          <w:p w:rsidR="00394D4B" w:rsidRDefault="00E01875">
            <w:pPr>
              <w:jc w:val="center"/>
              <w:rPr>
                <w:lang w:val="en-US"/>
              </w:rPr>
            </w:pPr>
            <w:r w:rsidRPr="00394D4B">
              <w:rPr>
                <w:i/>
                <w:position w:val="-10"/>
                <w:lang w:val="en-US"/>
              </w:rPr>
              <w:object w:dxaOrig="340" w:dyaOrig="320">
                <v:shape id="_x0000_i1596" type="#_x0000_t75" style="width:13.15pt;height:13.15pt" o:ole="">
                  <v:imagedata r:id="rId909" o:title=""/>
                </v:shape>
                <o:OLEObject Type="Embed" ProgID="Equation.3" ShapeID="_x0000_i1596" DrawAspect="Content" ObjectID="_1401607303" r:id="rId953"/>
              </w:object>
            </w:r>
          </w:p>
        </w:tc>
        <w:tc>
          <w:tcPr>
            <w:tcW w:w="754" w:type="dxa"/>
            <w:tcBorders>
              <w:left w:val="single" w:sz="6" w:space="0" w:color="auto"/>
              <w:right w:val="single" w:sz="6" w:space="0" w:color="auto"/>
            </w:tcBorders>
          </w:tcPr>
          <w:p w:rsidR="00394D4B" w:rsidRDefault="00E01875">
            <w:pPr>
              <w:jc w:val="center"/>
            </w:pPr>
            <w:r>
              <w:t>76,506</w:t>
            </w:r>
          </w:p>
        </w:tc>
        <w:tc>
          <w:tcPr>
            <w:tcW w:w="754" w:type="dxa"/>
          </w:tcPr>
          <w:p w:rsidR="00394D4B" w:rsidRDefault="00E01875">
            <w:pPr>
              <w:jc w:val="center"/>
            </w:pPr>
            <w:r>
              <w:t>65,611</w:t>
            </w:r>
          </w:p>
        </w:tc>
        <w:tc>
          <w:tcPr>
            <w:tcW w:w="754" w:type="dxa"/>
            <w:tcBorders>
              <w:left w:val="single" w:sz="6" w:space="0" w:color="auto"/>
              <w:right w:val="single" w:sz="6" w:space="0" w:color="auto"/>
            </w:tcBorders>
          </w:tcPr>
          <w:p w:rsidR="00394D4B" w:rsidRDefault="00E01875">
            <w:pPr>
              <w:jc w:val="center"/>
            </w:pPr>
            <w:r>
              <w:t>47,007</w:t>
            </w:r>
          </w:p>
        </w:tc>
        <w:tc>
          <w:tcPr>
            <w:tcW w:w="754" w:type="dxa"/>
          </w:tcPr>
          <w:p w:rsidR="00394D4B" w:rsidRDefault="00E01875">
            <w:pPr>
              <w:jc w:val="center"/>
            </w:pPr>
            <w:r>
              <w:t>32,200</w:t>
            </w:r>
          </w:p>
        </w:tc>
        <w:tc>
          <w:tcPr>
            <w:tcW w:w="754" w:type="dxa"/>
            <w:tcBorders>
              <w:left w:val="single" w:sz="6" w:space="0" w:color="auto"/>
              <w:right w:val="single" w:sz="6" w:space="0" w:color="auto"/>
            </w:tcBorders>
          </w:tcPr>
          <w:p w:rsidR="00394D4B" w:rsidRDefault="00E01875">
            <w:pPr>
              <w:jc w:val="center"/>
            </w:pPr>
            <w:r>
              <w:t>20,552</w:t>
            </w:r>
          </w:p>
        </w:tc>
        <w:tc>
          <w:tcPr>
            <w:tcW w:w="786" w:type="dxa"/>
            <w:tcBorders>
              <w:right w:val="single" w:sz="6" w:space="0" w:color="auto"/>
            </w:tcBorders>
          </w:tcPr>
          <w:p w:rsidR="00394D4B" w:rsidRDefault="00E01875">
            <w:pPr>
              <w:jc w:val="center"/>
            </w:pPr>
            <w:r>
              <w:t>11,159</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Pr>
          <w:p w:rsidR="00394D4B" w:rsidRDefault="00E01875">
            <w:pPr>
              <w:jc w:val="center"/>
              <w:rPr>
                <w:i/>
              </w:rPr>
            </w:pPr>
            <w:r w:rsidRPr="00394D4B">
              <w:rPr>
                <w:i/>
                <w:position w:val="-14"/>
                <w:lang w:val="en-US"/>
              </w:rPr>
              <w:object w:dxaOrig="360" w:dyaOrig="360">
                <v:shape id="_x0000_i1597" type="#_x0000_t75" style="width:13.75pt;height:15.05pt" o:ole="">
                  <v:imagedata r:id="rId911" o:title=""/>
                </v:shape>
                <o:OLEObject Type="Embed" ProgID="Equation.3" ShapeID="_x0000_i1597" DrawAspect="Content" ObjectID="_1401607304" r:id="rId954"/>
              </w:object>
            </w:r>
          </w:p>
        </w:tc>
        <w:tc>
          <w:tcPr>
            <w:tcW w:w="754" w:type="dxa"/>
            <w:tcBorders>
              <w:left w:val="single" w:sz="6" w:space="0" w:color="auto"/>
              <w:right w:val="single" w:sz="6" w:space="0" w:color="auto"/>
            </w:tcBorders>
          </w:tcPr>
          <w:p w:rsidR="00394D4B" w:rsidRDefault="00E01875">
            <w:pPr>
              <w:jc w:val="center"/>
            </w:pPr>
            <w:r>
              <w:t>64,196</w:t>
            </w:r>
          </w:p>
        </w:tc>
        <w:tc>
          <w:tcPr>
            <w:tcW w:w="754" w:type="dxa"/>
          </w:tcPr>
          <w:p w:rsidR="00394D4B" w:rsidRDefault="00E01875">
            <w:pPr>
              <w:jc w:val="center"/>
            </w:pPr>
            <w:r>
              <w:t>55,054</w:t>
            </w:r>
          </w:p>
        </w:tc>
        <w:tc>
          <w:tcPr>
            <w:tcW w:w="754" w:type="dxa"/>
            <w:tcBorders>
              <w:left w:val="single" w:sz="6" w:space="0" w:color="auto"/>
              <w:right w:val="single" w:sz="6" w:space="0" w:color="auto"/>
            </w:tcBorders>
          </w:tcPr>
          <w:p w:rsidR="00394D4B" w:rsidRDefault="00E01875">
            <w:pPr>
              <w:jc w:val="center"/>
            </w:pPr>
            <w:r>
              <w:t>39,444</w:t>
            </w:r>
          </w:p>
        </w:tc>
        <w:tc>
          <w:tcPr>
            <w:tcW w:w="754" w:type="dxa"/>
          </w:tcPr>
          <w:p w:rsidR="00394D4B" w:rsidRDefault="00E01875">
            <w:pPr>
              <w:jc w:val="center"/>
            </w:pPr>
            <w:r>
              <w:t>27,019</w:t>
            </w:r>
          </w:p>
        </w:tc>
        <w:tc>
          <w:tcPr>
            <w:tcW w:w="754" w:type="dxa"/>
            <w:tcBorders>
              <w:left w:val="single" w:sz="6" w:space="0" w:color="auto"/>
              <w:right w:val="single" w:sz="6" w:space="0" w:color="auto"/>
            </w:tcBorders>
          </w:tcPr>
          <w:p w:rsidR="00394D4B" w:rsidRDefault="00E01875">
            <w:pPr>
              <w:jc w:val="center"/>
            </w:pPr>
            <w:r>
              <w:t>17,245</w:t>
            </w:r>
          </w:p>
        </w:tc>
        <w:tc>
          <w:tcPr>
            <w:tcW w:w="786" w:type="dxa"/>
            <w:tcBorders>
              <w:right w:val="single" w:sz="6" w:space="0" w:color="auto"/>
            </w:tcBorders>
          </w:tcPr>
          <w:p w:rsidR="00394D4B" w:rsidRDefault="00E01875">
            <w:pPr>
              <w:jc w:val="center"/>
            </w:pPr>
            <w:r>
              <w:t>9,3633</w:t>
            </w:r>
          </w:p>
        </w:tc>
      </w:tr>
      <w:tr w:rsidR="00394D4B">
        <w:tblPrEx>
          <w:tblCellMar>
            <w:left w:w="39" w:type="dxa"/>
            <w:right w:w="39" w:type="dxa"/>
          </w:tblCellMar>
        </w:tblPrEx>
        <w:tc>
          <w:tcPr>
            <w:tcW w:w="709" w:type="dxa"/>
            <w:tcBorders>
              <w:left w:val="single" w:sz="6" w:space="0" w:color="auto"/>
              <w:bottom w:val="single" w:sz="6" w:space="0" w:color="auto"/>
              <w:right w:val="single" w:sz="6" w:space="0" w:color="auto"/>
            </w:tcBorders>
          </w:tcPr>
          <w:p w:rsidR="00394D4B" w:rsidRDefault="00394D4B">
            <w:pPr>
              <w:jc w:val="center"/>
            </w:pPr>
          </w:p>
        </w:tc>
        <w:tc>
          <w:tcPr>
            <w:tcW w:w="971" w:type="dxa"/>
            <w:tcBorders>
              <w:bottom w:val="single" w:sz="6" w:space="0" w:color="auto"/>
            </w:tcBorders>
          </w:tcPr>
          <w:p w:rsidR="00394D4B" w:rsidRDefault="00E01875">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394D4B" w:rsidRDefault="00E01875">
            <w:pPr>
              <w:jc w:val="center"/>
            </w:pPr>
            <w:r>
              <w:t>8,0121</w:t>
            </w:r>
          </w:p>
        </w:tc>
        <w:tc>
          <w:tcPr>
            <w:tcW w:w="754" w:type="dxa"/>
            <w:tcBorders>
              <w:bottom w:val="single" w:sz="6" w:space="0" w:color="auto"/>
            </w:tcBorders>
          </w:tcPr>
          <w:p w:rsidR="00394D4B" w:rsidRDefault="00E01875">
            <w:pPr>
              <w:jc w:val="center"/>
            </w:pPr>
            <w:r>
              <w:t>7,0952</w:t>
            </w:r>
          </w:p>
        </w:tc>
        <w:tc>
          <w:tcPr>
            <w:tcW w:w="754" w:type="dxa"/>
            <w:tcBorders>
              <w:left w:val="single" w:sz="6" w:space="0" w:color="auto"/>
              <w:bottom w:val="single" w:sz="6" w:space="0" w:color="auto"/>
              <w:right w:val="single" w:sz="6" w:space="0" w:color="auto"/>
            </w:tcBorders>
          </w:tcPr>
          <w:p w:rsidR="00394D4B" w:rsidRDefault="00E01875">
            <w:pPr>
              <w:jc w:val="center"/>
            </w:pPr>
            <w:r>
              <w:t>5,3673</w:t>
            </w:r>
          </w:p>
        </w:tc>
        <w:tc>
          <w:tcPr>
            <w:tcW w:w="754" w:type="dxa"/>
            <w:tcBorders>
              <w:bottom w:val="single" w:sz="6" w:space="0" w:color="auto"/>
            </w:tcBorders>
          </w:tcPr>
          <w:p w:rsidR="00394D4B" w:rsidRDefault="00E01875">
            <w:pPr>
              <w:jc w:val="both"/>
            </w:pPr>
            <w:r>
              <w:t>3,7916</w:t>
            </w:r>
          </w:p>
        </w:tc>
        <w:tc>
          <w:tcPr>
            <w:tcW w:w="754" w:type="dxa"/>
            <w:tcBorders>
              <w:left w:val="single" w:sz="6" w:space="0" w:color="auto"/>
              <w:bottom w:val="single" w:sz="6" w:space="0" w:color="auto"/>
              <w:right w:val="single" w:sz="6" w:space="0" w:color="auto"/>
            </w:tcBorders>
          </w:tcPr>
          <w:p w:rsidR="00394D4B" w:rsidRDefault="00E01875">
            <w:pPr>
              <w:jc w:val="both"/>
            </w:pPr>
            <w:r>
              <w:t>2,3617</w:t>
            </w:r>
          </w:p>
        </w:tc>
        <w:tc>
          <w:tcPr>
            <w:tcW w:w="786" w:type="dxa"/>
            <w:tcBorders>
              <w:bottom w:val="single" w:sz="6" w:space="0" w:color="auto"/>
              <w:right w:val="single" w:sz="6" w:space="0" w:color="auto"/>
            </w:tcBorders>
          </w:tcPr>
          <w:p w:rsidR="00394D4B" w:rsidRDefault="00E01875">
            <w:pPr>
              <w:jc w:val="center"/>
            </w:pPr>
            <w:r>
              <w:t>1,0080</w:t>
            </w:r>
          </w:p>
        </w:tc>
      </w:tr>
      <w:tr w:rsidR="00394D4B">
        <w:tblPrEx>
          <w:tblCellMar>
            <w:left w:w="39" w:type="dxa"/>
            <w:right w:w="39" w:type="dxa"/>
          </w:tblCellMar>
        </w:tblPrEx>
        <w:tc>
          <w:tcPr>
            <w:tcW w:w="709" w:type="dxa"/>
            <w:tcBorders>
              <w:top w:val="single" w:sz="6" w:space="0" w:color="auto"/>
              <w:left w:val="single" w:sz="6" w:space="0" w:color="auto"/>
              <w:right w:val="single" w:sz="6" w:space="0" w:color="auto"/>
            </w:tcBorders>
          </w:tcPr>
          <w:p w:rsidR="00394D4B" w:rsidRDefault="00394D4B">
            <w:pPr>
              <w:jc w:val="center"/>
            </w:pPr>
          </w:p>
        </w:tc>
        <w:tc>
          <w:tcPr>
            <w:tcW w:w="971" w:type="dxa"/>
            <w:tcBorders>
              <w:top w:val="single" w:sz="6" w:space="0" w:color="auto"/>
            </w:tcBorders>
          </w:tcPr>
          <w:p w:rsidR="00394D4B" w:rsidRDefault="00E01875">
            <w:pPr>
              <w:jc w:val="center"/>
              <w:rPr>
                <w:lang w:val="en-US"/>
              </w:rPr>
            </w:pPr>
            <w:r w:rsidRPr="00394D4B">
              <w:rPr>
                <w:i/>
                <w:position w:val="-14"/>
                <w:lang w:val="en-US"/>
              </w:rPr>
              <w:object w:dxaOrig="340" w:dyaOrig="360">
                <v:shape id="_x0000_i1598" type="#_x0000_t75" style="width:17.55pt;height:13.15pt" o:ole="">
                  <v:imagedata r:id="rId907" o:title=""/>
                </v:shape>
                <o:OLEObject Type="Embed" ProgID="Equation.3" ShapeID="_x0000_i1598" DrawAspect="Content" ObjectID="_1401607305" r:id="rId955"/>
              </w:object>
            </w:r>
          </w:p>
        </w:tc>
        <w:tc>
          <w:tcPr>
            <w:tcW w:w="754" w:type="dxa"/>
            <w:tcBorders>
              <w:top w:val="single" w:sz="6" w:space="0" w:color="auto"/>
              <w:left w:val="single" w:sz="6" w:space="0" w:color="auto"/>
              <w:right w:val="single" w:sz="6" w:space="0" w:color="auto"/>
            </w:tcBorders>
          </w:tcPr>
          <w:p w:rsidR="00394D4B" w:rsidRDefault="00E01875">
            <w:pPr>
              <w:jc w:val="center"/>
            </w:pPr>
            <w:r>
              <w:t>177,62</w:t>
            </w:r>
          </w:p>
        </w:tc>
        <w:tc>
          <w:tcPr>
            <w:tcW w:w="754" w:type="dxa"/>
            <w:tcBorders>
              <w:top w:val="single" w:sz="6" w:space="0" w:color="auto"/>
            </w:tcBorders>
          </w:tcPr>
          <w:p w:rsidR="00394D4B" w:rsidRDefault="00E01875">
            <w:pPr>
              <w:jc w:val="center"/>
            </w:pPr>
            <w:r>
              <w:t>131,12</w:t>
            </w:r>
          </w:p>
        </w:tc>
        <w:tc>
          <w:tcPr>
            <w:tcW w:w="754" w:type="dxa"/>
            <w:tcBorders>
              <w:top w:val="single" w:sz="6" w:space="0" w:color="auto"/>
              <w:left w:val="single" w:sz="6" w:space="0" w:color="auto"/>
              <w:right w:val="single" w:sz="6" w:space="0" w:color="auto"/>
            </w:tcBorders>
          </w:tcPr>
          <w:p w:rsidR="00394D4B" w:rsidRDefault="00E01875">
            <w:pPr>
              <w:jc w:val="center"/>
            </w:pPr>
            <w:r>
              <w:t>66,272</w:t>
            </w:r>
          </w:p>
        </w:tc>
        <w:tc>
          <w:tcPr>
            <w:tcW w:w="754" w:type="dxa"/>
            <w:tcBorders>
              <w:top w:val="single" w:sz="6" w:space="0" w:color="auto"/>
            </w:tcBorders>
          </w:tcPr>
          <w:p w:rsidR="00394D4B" w:rsidRDefault="00E01875">
            <w:pPr>
              <w:jc w:val="center"/>
            </w:pPr>
            <w:r>
              <w:t>29,516</w:t>
            </w:r>
          </w:p>
        </w:tc>
        <w:tc>
          <w:tcPr>
            <w:tcW w:w="754" w:type="dxa"/>
            <w:tcBorders>
              <w:top w:val="single" w:sz="6" w:space="0" w:color="auto"/>
              <w:left w:val="single" w:sz="6" w:space="0" w:color="auto"/>
              <w:right w:val="single" w:sz="6" w:space="0" w:color="auto"/>
            </w:tcBorders>
          </w:tcPr>
          <w:p w:rsidR="00394D4B" w:rsidRDefault="00E01875">
            <w:pPr>
              <w:jc w:val="center"/>
            </w:pPr>
            <w:r>
              <w:t>10,783</w:t>
            </w:r>
          </w:p>
        </w:tc>
        <w:tc>
          <w:tcPr>
            <w:tcW w:w="786" w:type="dxa"/>
            <w:tcBorders>
              <w:top w:val="single" w:sz="6" w:space="0" w:color="auto"/>
              <w:right w:val="single" w:sz="6" w:space="0" w:color="auto"/>
            </w:tcBorders>
          </w:tcPr>
          <w:p w:rsidR="00394D4B" w:rsidRDefault="00E01875">
            <w:pPr>
              <w:jc w:val="center"/>
            </w:pPr>
            <w:r>
              <w:t>2,5025</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E01875">
            <w:pPr>
              <w:jc w:val="center"/>
            </w:pPr>
            <w:r>
              <w:t>45°</w:t>
            </w:r>
          </w:p>
        </w:tc>
        <w:tc>
          <w:tcPr>
            <w:tcW w:w="971" w:type="dxa"/>
          </w:tcPr>
          <w:p w:rsidR="00394D4B" w:rsidRDefault="00E01875">
            <w:pPr>
              <w:jc w:val="center"/>
              <w:rPr>
                <w:lang w:val="en-US"/>
              </w:rPr>
            </w:pPr>
            <w:r w:rsidRPr="00394D4B">
              <w:rPr>
                <w:i/>
                <w:position w:val="-10"/>
                <w:lang w:val="en-US"/>
              </w:rPr>
              <w:object w:dxaOrig="340" w:dyaOrig="320">
                <v:shape id="_x0000_i1599" type="#_x0000_t75" style="width:13.15pt;height:13.15pt" o:ole="">
                  <v:imagedata r:id="rId909" o:title=""/>
                </v:shape>
                <o:OLEObject Type="Embed" ProgID="Equation.3" ShapeID="_x0000_i1599" DrawAspect="Content" ObjectID="_1401607306" r:id="rId956"/>
              </w:object>
            </w:r>
          </w:p>
        </w:tc>
        <w:tc>
          <w:tcPr>
            <w:tcW w:w="754" w:type="dxa"/>
            <w:tcBorders>
              <w:left w:val="single" w:sz="6" w:space="0" w:color="auto"/>
              <w:right w:val="single" w:sz="6" w:space="0" w:color="auto"/>
            </w:tcBorders>
          </w:tcPr>
          <w:p w:rsidR="00394D4B" w:rsidRDefault="00E01875">
            <w:pPr>
              <w:jc w:val="center"/>
            </w:pPr>
            <w:r>
              <w:t>134,88</w:t>
            </w:r>
          </w:p>
        </w:tc>
        <w:tc>
          <w:tcPr>
            <w:tcW w:w="754" w:type="dxa"/>
          </w:tcPr>
          <w:p w:rsidR="00394D4B" w:rsidRDefault="00E01875">
            <w:pPr>
              <w:jc w:val="center"/>
            </w:pPr>
            <w:r>
              <w:t>111,08</w:t>
            </w:r>
          </w:p>
        </w:tc>
        <w:tc>
          <w:tcPr>
            <w:tcW w:w="754" w:type="dxa"/>
            <w:tcBorders>
              <w:left w:val="single" w:sz="6" w:space="0" w:color="auto"/>
              <w:right w:val="single" w:sz="6" w:space="0" w:color="auto"/>
            </w:tcBorders>
          </w:tcPr>
          <w:p w:rsidR="00394D4B" w:rsidRDefault="00E01875">
            <w:pPr>
              <w:jc w:val="center"/>
            </w:pPr>
            <w:r>
              <w:t>73,119</w:t>
            </w:r>
          </w:p>
        </w:tc>
        <w:tc>
          <w:tcPr>
            <w:tcW w:w="754" w:type="dxa"/>
          </w:tcPr>
          <w:p w:rsidR="00394D4B" w:rsidRDefault="00E01875">
            <w:pPr>
              <w:jc w:val="center"/>
            </w:pPr>
            <w:r>
              <w:t>45,728</w:t>
            </w:r>
          </w:p>
        </w:tc>
        <w:tc>
          <w:tcPr>
            <w:tcW w:w="754" w:type="dxa"/>
            <w:tcBorders>
              <w:left w:val="single" w:sz="6" w:space="0" w:color="auto"/>
              <w:right w:val="single" w:sz="6" w:space="0" w:color="auto"/>
            </w:tcBorders>
          </w:tcPr>
          <w:p w:rsidR="00394D4B" w:rsidRDefault="00E01875">
            <w:pPr>
              <w:jc w:val="center"/>
            </w:pPr>
            <w:r>
              <w:t>26,385</w:t>
            </w:r>
          </w:p>
        </w:tc>
        <w:tc>
          <w:tcPr>
            <w:tcW w:w="786" w:type="dxa"/>
            <w:tcBorders>
              <w:right w:val="single" w:sz="6" w:space="0" w:color="auto"/>
            </w:tcBorders>
          </w:tcPr>
          <w:p w:rsidR="00394D4B" w:rsidRDefault="00E01875">
            <w:pPr>
              <w:jc w:val="center"/>
            </w:pPr>
            <w:r>
              <w:t>12,652</w:t>
            </w:r>
          </w:p>
        </w:tc>
      </w:tr>
      <w:tr w:rsidR="00394D4B">
        <w:tblPrEx>
          <w:tblCellMar>
            <w:left w:w="39" w:type="dxa"/>
            <w:right w:w="39" w:type="dxa"/>
          </w:tblCellMar>
        </w:tblPrEx>
        <w:tc>
          <w:tcPr>
            <w:tcW w:w="709" w:type="dxa"/>
            <w:tcBorders>
              <w:left w:val="single" w:sz="6" w:space="0" w:color="auto"/>
              <w:right w:val="single" w:sz="6" w:space="0" w:color="auto"/>
            </w:tcBorders>
          </w:tcPr>
          <w:p w:rsidR="00394D4B" w:rsidRDefault="00394D4B">
            <w:pPr>
              <w:jc w:val="center"/>
            </w:pPr>
          </w:p>
        </w:tc>
        <w:tc>
          <w:tcPr>
            <w:tcW w:w="971" w:type="dxa"/>
          </w:tcPr>
          <w:p w:rsidR="00394D4B" w:rsidRDefault="00E01875">
            <w:pPr>
              <w:jc w:val="center"/>
              <w:rPr>
                <w:i/>
              </w:rPr>
            </w:pPr>
            <w:r w:rsidRPr="00394D4B">
              <w:rPr>
                <w:i/>
                <w:position w:val="-14"/>
                <w:lang w:val="en-US"/>
              </w:rPr>
              <w:object w:dxaOrig="360" w:dyaOrig="360">
                <v:shape id="_x0000_i1600" type="#_x0000_t75" style="width:13.75pt;height:15.05pt" o:ole="">
                  <v:imagedata r:id="rId911" o:title=""/>
                </v:shape>
                <o:OLEObject Type="Embed" ProgID="Equation.3" ShapeID="_x0000_i1600" DrawAspect="Content" ObjectID="_1401607307" r:id="rId957"/>
              </w:object>
            </w:r>
          </w:p>
        </w:tc>
        <w:tc>
          <w:tcPr>
            <w:tcW w:w="754" w:type="dxa"/>
            <w:tcBorders>
              <w:left w:val="single" w:sz="6" w:space="0" w:color="auto"/>
              <w:right w:val="single" w:sz="6" w:space="0" w:color="auto"/>
            </w:tcBorders>
          </w:tcPr>
          <w:p w:rsidR="00394D4B" w:rsidRDefault="00E01875">
            <w:pPr>
              <w:jc w:val="center"/>
            </w:pPr>
            <w:r>
              <w:t>134,88</w:t>
            </w:r>
          </w:p>
        </w:tc>
        <w:tc>
          <w:tcPr>
            <w:tcW w:w="754" w:type="dxa"/>
          </w:tcPr>
          <w:p w:rsidR="00394D4B" w:rsidRDefault="00E01875">
            <w:pPr>
              <w:jc w:val="center"/>
            </w:pPr>
            <w:r>
              <w:t>111,08</w:t>
            </w:r>
          </w:p>
        </w:tc>
        <w:tc>
          <w:tcPr>
            <w:tcW w:w="754" w:type="dxa"/>
            <w:tcBorders>
              <w:left w:val="single" w:sz="6" w:space="0" w:color="auto"/>
              <w:right w:val="single" w:sz="6" w:space="0" w:color="auto"/>
            </w:tcBorders>
          </w:tcPr>
          <w:p w:rsidR="00394D4B" w:rsidRDefault="00E01875">
            <w:pPr>
              <w:jc w:val="center"/>
            </w:pPr>
            <w:r>
              <w:t>73,119</w:t>
            </w:r>
          </w:p>
        </w:tc>
        <w:tc>
          <w:tcPr>
            <w:tcW w:w="754" w:type="dxa"/>
          </w:tcPr>
          <w:p w:rsidR="00394D4B" w:rsidRDefault="00E01875">
            <w:pPr>
              <w:jc w:val="center"/>
            </w:pPr>
            <w:r>
              <w:t>45,729</w:t>
            </w:r>
          </w:p>
        </w:tc>
        <w:tc>
          <w:tcPr>
            <w:tcW w:w="754" w:type="dxa"/>
            <w:tcBorders>
              <w:left w:val="single" w:sz="6" w:space="0" w:color="auto"/>
              <w:right w:val="single" w:sz="6" w:space="0" w:color="auto"/>
            </w:tcBorders>
          </w:tcPr>
          <w:p w:rsidR="00394D4B" w:rsidRDefault="00E01875">
            <w:pPr>
              <w:jc w:val="center"/>
            </w:pPr>
            <w:r>
              <w:t>26,385</w:t>
            </w:r>
          </w:p>
        </w:tc>
        <w:tc>
          <w:tcPr>
            <w:tcW w:w="786" w:type="dxa"/>
            <w:tcBorders>
              <w:right w:val="single" w:sz="6" w:space="0" w:color="auto"/>
            </w:tcBorders>
          </w:tcPr>
          <w:p w:rsidR="00394D4B" w:rsidRDefault="00E01875">
            <w:pPr>
              <w:jc w:val="center"/>
            </w:pPr>
            <w:r>
              <w:t>12,652</w:t>
            </w:r>
          </w:p>
        </w:tc>
      </w:tr>
      <w:tr w:rsidR="00394D4B">
        <w:tblPrEx>
          <w:tblCellMar>
            <w:left w:w="39" w:type="dxa"/>
            <w:right w:w="39" w:type="dxa"/>
          </w:tblCellMar>
        </w:tblPrEx>
        <w:tc>
          <w:tcPr>
            <w:tcW w:w="709" w:type="dxa"/>
            <w:tcBorders>
              <w:left w:val="single" w:sz="6" w:space="0" w:color="auto"/>
              <w:bottom w:val="single" w:sz="6" w:space="0" w:color="auto"/>
              <w:right w:val="single" w:sz="6" w:space="0" w:color="auto"/>
            </w:tcBorders>
          </w:tcPr>
          <w:p w:rsidR="00394D4B" w:rsidRDefault="00394D4B">
            <w:pPr>
              <w:jc w:val="center"/>
            </w:pPr>
          </w:p>
        </w:tc>
        <w:tc>
          <w:tcPr>
            <w:tcW w:w="971" w:type="dxa"/>
            <w:tcBorders>
              <w:bottom w:val="single" w:sz="6" w:space="0" w:color="auto"/>
            </w:tcBorders>
          </w:tcPr>
          <w:p w:rsidR="00394D4B" w:rsidRDefault="00E01875">
            <w:pPr>
              <w:jc w:val="center"/>
              <w:rPr>
                <w:lang w:val="en-US"/>
              </w:rPr>
            </w:pPr>
            <w:r>
              <w:rPr>
                <w:i/>
                <w:lang w:val="en-US"/>
              </w:rPr>
              <w:t>K</w:t>
            </w:r>
          </w:p>
        </w:tc>
        <w:tc>
          <w:tcPr>
            <w:tcW w:w="754" w:type="dxa"/>
            <w:tcBorders>
              <w:left w:val="single" w:sz="6" w:space="0" w:color="auto"/>
              <w:bottom w:val="single" w:sz="6" w:space="0" w:color="auto"/>
              <w:right w:val="single" w:sz="6" w:space="0" w:color="auto"/>
            </w:tcBorders>
          </w:tcPr>
          <w:p w:rsidR="00394D4B" w:rsidRDefault="00E01875">
            <w:pPr>
              <w:jc w:val="center"/>
            </w:pPr>
            <w:r>
              <w:t>11,614</w:t>
            </w:r>
          </w:p>
        </w:tc>
        <w:tc>
          <w:tcPr>
            <w:tcW w:w="754" w:type="dxa"/>
            <w:tcBorders>
              <w:bottom w:val="single" w:sz="6" w:space="0" w:color="auto"/>
            </w:tcBorders>
          </w:tcPr>
          <w:p w:rsidR="00394D4B" w:rsidRDefault="00E01875">
            <w:pPr>
              <w:jc w:val="center"/>
            </w:pPr>
            <w:r>
              <w:t>10,101</w:t>
            </w:r>
          </w:p>
        </w:tc>
        <w:tc>
          <w:tcPr>
            <w:tcW w:w="754" w:type="dxa"/>
            <w:tcBorders>
              <w:left w:val="single" w:sz="6" w:space="0" w:color="auto"/>
              <w:bottom w:val="single" w:sz="6" w:space="0" w:color="auto"/>
              <w:right w:val="single" w:sz="6" w:space="0" w:color="auto"/>
            </w:tcBorders>
          </w:tcPr>
          <w:p w:rsidR="00394D4B" w:rsidRDefault="00E01875">
            <w:pPr>
              <w:jc w:val="center"/>
            </w:pPr>
            <w:r>
              <w:t>7,3504</w:t>
            </w:r>
          </w:p>
        </w:tc>
        <w:tc>
          <w:tcPr>
            <w:tcW w:w="754" w:type="dxa"/>
            <w:tcBorders>
              <w:bottom w:val="single" w:sz="6" w:space="0" w:color="auto"/>
            </w:tcBorders>
          </w:tcPr>
          <w:p w:rsidR="00394D4B" w:rsidRDefault="00E01875">
            <w:pPr>
              <w:jc w:val="both"/>
            </w:pPr>
            <w:r>
              <w:t>4,9747</w:t>
            </w:r>
          </w:p>
        </w:tc>
        <w:tc>
          <w:tcPr>
            <w:tcW w:w="754" w:type="dxa"/>
            <w:tcBorders>
              <w:left w:val="single" w:sz="6" w:space="0" w:color="auto"/>
              <w:bottom w:val="single" w:sz="6" w:space="0" w:color="auto"/>
              <w:right w:val="single" w:sz="6" w:space="0" w:color="auto"/>
            </w:tcBorders>
          </w:tcPr>
          <w:p w:rsidR="00394D4B" w:rsidRDefault="00E01875">
            <w:pPr>
              <w:jc w:val="both"/>
            </w:pPr>
            <w:r>
              <w:t>2,9514</w:t>
            </w:r>
          </w:p>
        </w:tc>
        <w:tc>
          <w:tcPr>
            <w:tcW w:w="786" w:type="dxa"/>
            <w:tcBorders>
              <w:bottom w:val="single" w:sz="6" w:space="0" w:color="auto"/>
              <w:right w:val="single" w:sz="6" w:space="0" w:color="auto"/>
            </w:tcBorders>
          </w:tcPr>
          <w:p w:rsidR="00394D4B" w:rsidRDefault="00E01875">
            <w:pPr>
              <w:jc w:val="center"/>
            </w:pPr>
            <w:r>
              <w:t>1,1848</w:t>
            </w:r>
          </w:p>
        </w:tc>
      </w:tr>
    </w:tbl>
    <w:p w:rsidR="00394D4B" w:rsidRDefault="00E01875">
      <w:pPr>
        <w:spacing w:before="240"/>
        <w:ind w:firstLine="425"/>
        <w:jc w:val="right"/>
        <w:rPr>
          <w:b/>
        </w:rPr>
      </w:pPr>
      <w:r>
        <w:rPr>
          <w:b/>
        </w:rPr>
        <w:t>ПРИЛОЖЕНИЕ 8</w:t>
      </w:r>
    </w:p>
    <w:p w:rsidR="00394D4B" w:rsidRDefault="00E01875">
      <w:pPr>
        <w:spacing w:before="120" w:after="120"/>
        <w:ind w:firstLine="425"/>
        <w:jc w:val="right"/>
        <w:rPr>
          <w:b/>
          <w:i/>
          <w:lang w:val="en-US"/>
        </w:rPr>
      </w:pPr>
      <w:r>
        <w:rPr>
          <w:i/>
        </w:rPr>
        <w:t>Рекомендуемое</w:t>
      </w:r>
      <w:r>
        <w:rPr>
          <w:b/>
          <w:i/>
          <w:lang w:val="en-US"/>
        </w:rPr>
        <w:t xml:space="preserve"> </w:t>
      </w:r>
    </w:p>
    <w:p w:rsidR="00394D4B" w:rsidRDefault="00E01875">
      <w:pPr>
        <w:spacing w:before="120" w:after="120"/>
        <w:ind w:firstLine="425"/>
        <w:jc w:val="center"/>
        <w:rPr>
          <w:b/>
        </w:rPr>
      </w:pPr>
      <w:r>
        <w:rPr>
          <w:b/>
        </w:rPr>
        <w:t>РАСЧЕТЫ УСТОЙЧИВОСТИ ПОРТОВЫХ СООРУЖЕНИЙ</w:t>
      </w:r>
    </w:p>
    <w:p w:rsidR="00394D4B" w:rsidRDefault="00E01875">
      <w:pPr>
        <w:ind w:firstLine="426"/>
        <w:jc w:val="both"/>
      </w:pPr>
      <w:r>
        <w:rPr>
          <w:b/>
        </w:rPr>
        <w:t>1.</w:t>
      </w:r>
      <w:r>
        <w:t xml:space="preserve"> Расчет устойчивости сооружений при поступательном перемещении сдвигаемого массива грунта вместе с сооружением (черт. 1) следует выполнять, принимая в условии (3) п. 3.1:</w:t>
      </w:r>
    </w:p>
    <w:p w:rsidR="00394D4B" w:rsidRDefault="00E01875">
      <w:pPr>
        <w:spacing w:before="120" w:after="120"/>
        <w:ind w:firstLine="425"/>
        <w:jc w:val="right"/>
      </w:pPr>
      <w:r w:rsidRPr="00394D4B">
        <w:rPr>
          <w:position w:val="-26"/>
        </w:rPr>
        <w:object w:dxaOrig="1880" w:dyaOrig="700">
          <v:shape id="_x0000_i1601" type="#_x0000_t75" style="width:93.3pt;height:34.45pt" o:ole="">
            <v:imagedata r:id="rId958" o:title=""/>
          </v:shape>
          <o:OLEObject Type="Embed" ProgID="Equation.3" ShapeID="_x0000_i1601" DrawAspect="Content" ObjectID="_1401607308" r:id="rId959"/>
        </w:object>
      </w:r>
      <w:r>
        <w:tab/>
      </w:r>
      <w:r>
        <w:tab/>
      </w:r>
      <w:r>
        <w:tab/>
        <w:t>(1)</w:t>
      </w:r>
    </w:p>
    <w:p w:rsidR="00394D4B" w:rsidRDefault="00E01875">
      <w:pPr>
        <w:spacing w:before="120" w:after="120"/>
        <w:ind w:firstLine="425"/>
        <w:jc w:val="right"/>
      </w:pPr>
      <w:r w:rsidRPr="00394D4B">
        <w:rPr>
          <w:position w:val="-26"/>
        </w:rPr>
        <w:object w:dxaOrig="1920" w:dyaOrig="700">
          <v:shape id="_x0000_i1602" type="#_x0000_t75" style="width:96.4pt;height:34.45pt" o:ole="">
            <v:imagedata r:id="rId960" o:title=""/>
          </v:shape>
          <o:OLEObject Type="Embed" ProgID="Equation.3" ShapeID="_x0000_i1602" DrawAspect="Content" ObjectID="_1401607309" r:id="rId961"/>
        </w:object>
      </w:r>
      <w:r>
        <w:rPr>
          <w:b/>
        </w:rPr>
        <w:tab/>
      </w:r>
      <w:r>
        <w:rPr>
          <w:b/>
        </w:rPr>
        <w:tab/>
      </w:r>
      <w:r>
        <w:rPr>
          <w:b/>
        </w:rPr>
        <w:tab/>
      </w:r>
      <w:r>
        <w:t>(2)</w:t>
      </w:r>
    </w:p>
    <w:p w:rsidR="00394D4B" w:rsidRDefault="00E01875">
      <w:pPr>
        <w:ind w:left="1985" w:hanging="1985"/>
        <w:jc w:val="both"/>
      </w:pPr>
      <w:r>
        <w:t>где</w:t>
      </w:r>
      <w:r>
        <w:rPr>
          <w:lang w:val="en-US"/>
        </w:rPr>
        <w:t xml:space="preserve"> </w:t>
      </w:r>
      <w:r w:rsidRPr="00394D4B">
        <w:rPr>
          <w:i/>
          <w:position w:val="-12"/>
          <w:lang w:val="en-US"/>
        </w:rPr>
        <w:object w:dxaOrig="1300" w:dyaOrig="340">
          <v:shape id="_x0000_i1603" type="#_x0000_t75" style="width:65.75pt;height:16.9pt" o:ole="">
            <v:imagedata r:id="rId962" o:title=""/>
          </v:shape>
          <o:OLEObject Type="Embed" ProgID="Equation.3" ShapeID="_x0000_i1603" DrawAspect="Content" ObjectID="_1401607310" r:id="rId963"/>
        </w:object>
      </w:r>
      <w:r>
        <w:rPr>
          <w:i/>
          <w:lang w:val="en-US"/>
        </w:rPr>
        <w:t>–</w:t>
      </w:r>
      <w:r>
        <w:t xml:space="preserve"> горизонтальные составляющие</w:t>
      </w:r>
      <w:r>
        <w:rPr>
          <w:lang w:val="en-US"/>
        </w:rPr>
        <w:t xml:space="preserve"> </w:t>
      </w:r>
      <w:r>
        <w:t xml:space="preserve">соответственно сдвигающих (со знаком „плюс") и удерживающих (со знаком „минус") сил, возникающих в пределах </w:t>
      </w:r>
      <w:r>
        <w:rPr>
          <w:i/>
          <w:lang w:val="en-US"/>
        </w:rPr>
        <w:t>i</w:t>
      </w:r>
      <w:r>
        <w:t>–го вертикального элемента, на которые условно разделен сдвигаемый массив грунта;</w:t>
      </w:r>
    </w:p>
    <w:p w:rsidR="00394D4B" w:rsidRDefault="00E01875">
      <w:pPr>
        <w:ind w:left="113" w:firstLine="1134"/>
        <w:jc w:val="both"/>
        <w:rPr>
          <w:u w:val="single"/>
          <w:lang w:val="en-US"/>
        </w:rPr>
      </w:pPr>
      <w:r w:rsidRPr="00394D4B">
        <w:rPr>
          <w:i/>
          <w:position w:val="-14"/>
          <w:lang w:val="en-US"/>
        </w:rPr>
        <w:object w:dxaOrig="540" w:dyaOrig="360">
          <v:shape id="_x0000_i1604" type="#_x0000_t75" style="width:26.9pt;height:17.55pt" o:ole="">
            <v:imagedata r:id="rId964" o:title=""/>
          </v:shape>
          <o:OLEObject Type="Embed" ProgID="Equation.3" ShapeID="_x0000_i1604" DrawAspect="Content" ObjectID="_1401607311" r:id="rId965"/>
        </w:object>
      </w:r>
      <w:r>
        <w:rPr>
          <w:i/>
          <w:lang w:val="en-US"/>
        </w:rPr>
        <w:t>–</w:t>
      </w:r>
      <w:r>
        <w:t xml:space="preserve"> определяется по формуле</w:t>
      </w:r>
    </w:p>
    <w:p w:rsidR="00394D4B" w:rsidRDefault="00E01875">
      <w:pPr>
        <w:spacing w:before="120" w:after="120"/>
        <w:ind w:firstLine="425"/>
        <w:jc w:val="right"/>
        <w:rPr>
          <w:i/>
        </w:rPr>
      </w:pPr>
      <w:r w:rsidRPr="00394D4B">
        <w:rPr>
          <w:i/>
          <w:position w:val="-30"/>
          <w:lang w:val="en-US"/>
        </w:rPr>
        <w:object w:dxaOrig="3900" w:dyaOrig="800">
          <v:shape id="_x0000_i1605" type="#_x0000_t75" style="width:195.35pt;height:40.05pt" o:ole="">
            <v:imagedata r:id="rId966" o:title=""/>
          </v:shape>
          <o:OLEObject Type="Embed" ProgID="Equation.3" ShapeID="_x0000_i1605" DrawAspect="Content" ObjectID="_1401607312" r:id="rId967"/>
        </w:object>
      </w:r>
      <w:r>
        <w:rPr>
          <w:i/>
        </w:rPr>
        <w:tab/>
      </w:r>
      <w:r>
        <w:t>(3)</w:t>
      </w:r>
    </w:p>
    <w:p w:rsidR="00394D4B" w:rsidRDefault="00E01875">
      <w:pPr>
        <w:ind w:left="993" w:hanging="567"/>
        <w:jc w:val="both"/>
      </w:pPr>
      <w:r>
        <w:rPr>
          <w:i/>
          <w:sz w:val="24"/>
          <w:lang w:val="en-US"/>
        </w:rPr>
        <w:t>T</w:t>
      </w:r>
      <w:r>
        <w:rPr>
          <w:i/>
          <w:sz w:val="24"/>
          <w:vertAlign w:val="subscript"/>
          <w:lang w:val="en-US"/>
        </w:rPr>
        <w:t>h</w:t>
      </w:r>
      <w:r>
        <w:rPr>
          <w:i/>
        </w:rPr>
        <w:t xml:space="preserve"> –</w:t>
      </w:r>
      <w:r>
        <w:t xml:space="preserve"> сумма горизонтальных составляющих длительных временных и одной из кратковременных нагрузок, приложенных непосредственно к сооружению;</w:t>
      </w:r>
    </w:p>
    <w:p w:rsidR="00394D4B" w:rsidRDefault="00E01875">
      <w:pPr>
        <w:ind w:left="993" w:hanging="567"/>
        <w:jc w:val="both"/>
        <w:rPr>
          <w:lang w:val="en-US"/>
        </w:rPr>
      </w:pPr>
      <w:r>
        <w:rPr>
          <w:i/>
          <w:sz w:val="24"/>
          <w:lang w:val="en-US"/>
        </w:rPr>
        <w:t>R</w:t>
      </w:r>
      <w:r>
        <w:rPr>
          <w:i/>
          <w:sz w:val="24"/>
          <w:vertAlign w:val="subscript"/>
          <w:lang w:val="en-US"/>
        </w:rPr>
        <w:t>g</w:t>
      </w:r>
      <w:r>
        <w:rPr>
          <w:i/>
        </w:rPr>
        <w:t xml:space="preserve"> –</w:t>
      </w:r>
      <w:r>
        <w:t xml:space="preserve"> сумма горизонтальных составляющих сил сопротивления сдвигу конструктивных элементов (свай, шпунта и пр.) при пересечении их поверхностью скольжения;</w:t>
      </w:r>
    </w:p>
    <w:p w:rsidR="00394D4B" w:rsidRDefault="00E01875">
      <w:pPr>
        <w:jc w:val="both"/>
      </w:pPr>
      <w:r w:rsidRPr="00394D4B">
        <w:rPr>
          <w:position w:val="-12"/>
          <w:lang w:val="en-US"/>
        </w:rPr>
        <w:object w:dxaOrig="720" w:dyaOrig="340">
          <v:shape id="_x0000_i1606" type="#_x0000_t75" style="width:36.3pt;height:16.9pt" o:ole="">
            <v:imagedata r:id="rId968" o:title=""/>
          </v:shape>
          <o:OLEObject Type="Embed" ProgID="Equation.3" ShapeID="_x0000_i1606" DrawAspect="Content" ObjectID="_1401607313" r:id="rId969"/>
        </w:object>
      </w:r>
      <w:r>
        <w:rPr>
          <w:lang w:val="en-US"/>
        </w:rPr>
        <w:t xml:space="preserve"> – </w:t>
      </w:r>
      <w:r>
        <w:t>то же, что в п. 3.7;</w:t>
      </w:r>
    </w:p>
    <w:p w:rsidR="00394D4B" w:rsidRDefault="00E01875">
      <w:pPr>
        <w:ind w:left="993" w:hanging="483"/>
        <w:jc w:val="both"/>
        <w:rPr>
          <w:lang w:val="en-US"/>
        </w:rPr>
      </w:pPr>
      <w:r>
        <w:rPr>
          <w:i/>
          <w:sz w:val="24"/>
        </w:rPr>
        <w:t>G</w:t>
      </w:r>
      <w:r>
        <w:rPr>
          <w:sz w:val="24"/>
          <w:vertAlign w:val="subscript"/>
          <w:lang w:val="en-US"/>
        </w:rPr>
        <w:t>i</w:t>
      </w:r>
      <w:r>
        <w:t xml:space="preserve"> – вес </w:t>
      </w:r>
      <w:r>
        <w:rPr>
          <w:i/>
          <w:sz w:val="24"/>
        </w:rPr>
        <w:t>i</w:t>
      </w:r>
      <w:r>
        <w:t>–го элемента массива с учетом временных нагрузок на его поверхности;</w:t>
      </w:r>
    </w:p>
    <w:p w:rsidR="00394D4B" w:rsidRDefault="00E01875">
      <w:pPr>
        <w:ind w:left="993" w:hanging="766"/>
        <w:jc w:val="both"/>
      </w:pPr>
      <w:r>
        <w:rPr>
          <w:i/>
          <w:sz w:val="24"/>
          <w:lang w:val="en-US"/>
        </w:rPr>
        <w:t>n</w:t>
      </w:r>
      <w:r>
        <w:rPr>
          <w:sz w:val="24"/>
          <w:vertAlign w:val="subscript"/>
          <w:lang w:val="en-US"/>
        </w:rPr>
        <w:t>1</w:t>
      </w:r>
      <w:r>
        <w:rPr>
          <w:i/>
          <w:sz w:val="24"/>
          <w:lang w:val="en-US"/>
        </w:rPr>
        <w:t>, n</w:t>
      </w:r>
      <w:r>
        <w:rPr>
          <w:sz w:val="24"/>
          <w:vertAlign w:val="subscript"/>
          <w:lang w:val="en-US"/>
        </w:rPr>
        <w:t>2</w:t>
      </w:r>
      <w:r>
        <w:rPr>
          <w:lang w:val="en-US"/>
        </w:rPr>
        <w:t xml:space="preserve"> –</w:t>
      </w:r>
      <w:r>
        <w:t xml:space="preserve"> количество элементов массива грунта, для которых</w:t>
      </w:r>
      <w:r>
        <w:rPr>
          <w:lang w:val="en-US"/>
        </w:rPr>
        <w:t xml:space="preserve"> </w:t>
      </w:r>
      <w:r w:rsidRPr="00394D4B">
        <w:rPr>
          <w:i/>
          <w:position w:val="-14"/>
          <w:lang w:val="en-US"/>
        </w:rPr>
        <w:object w:dxaOrig="540" w:dyaOrig="360">
          <v:shape id="_x0000_i1607" type="#_x0000_t75" style="width:26.9pt;height:17.55pt" o:ole="">
            <v:imagedata r:id="rId964" o:title=""/>
          </v:shape>
          <o:OLEObject Type="Embed" ProgID="Equation.3" ShapeID="_x0000_i1607" DrawAspect="Content" ObjectID="_1401607314" r:id="rId970"/>
        </w:object>
      </w:r>
      <w:r>
        <w:t xml:space="preserve"> имеет соответственно положительное или отрицательное значение;</w:t>
      </w:r>
    </w:p>
    <w:p w:rsidR="00394D4B" w:rsidRDefault="00E01875">
      <w:pPr>
        <w:ind w:left="993" w:hanging="567"/>
        <w:jc w:val="both"/>
        <w:rPr>
          <w:lang w:val="en-US"/>
        </w:rPr>
      </w:pPr>
      <w:r w:rsidRPr="00394D4B">
        <w:rPr>
          <w:i/>
          <w:position w:val="-10"/>
        </w:rPr>
        <w:object w:dxaOrig="279" w:dyaOrig="320">
          <v:shape id="_x0000_i1608" type="#_x0000_t75" style="width:13.75pt;height:15.65pt" o:ole="">
            <v:imagedata r:id="rId971" o:title=""/>
          </v:shape>
          <o:OLEObject Type="Embed" ProgID="Equation.3" ShapeID="_x0000_i1608" DrawAspect="Content" ObjectID="_1401607315" r:id="rId972"/>
        </w:object>
      </w:r>
      <w:r>
        <w:rPr>
          <w:i/>
        </w:rPr>
        <w:t xml:space="preserve"> –</w:t>
      </w:r>
      <w:r>
        <w:t xml:space="preserve"> угол между вертикалью и плоскостью основания элемента, отсчитываемый по часовой стрелке и принимаемый не более 173° –</w:t>
      </w:r>
      <w:r w:rsidRPr="00394D4B">
        <w:rPr>
          <w:position w:val="-14"/>
        </w:rPr>
        <w:object w:dxaOrig="760" w:dyaOrig="360">
          <v:shape id="_x0000_i1609" type="#_x0000_t75" style="width:38.2pt;height:17.55pt" o:ole="">
            <v:imagedata r:id="rId973" o:title=""/>
          </v:shape>
          <o:OLEObject Type="Embed" ProgID="Equation.3" ShapeID="_x0000_i1609" DrawAspect="Content" ObjectID="_1401607316" r:id="rId974"/>
        </w:object>
      </w:r>
      <w:r>
        <w:rPr>
          <w:lang w:val="en-US"/>
        </w:rPr>
        <w:t>;</w:t>
      </w:r>
    </w:p>
    <w:p w:rsidR="00394D4B" w:rsidRDefault="00E01875">
      <w:pPr>
        <w:ind w:firstLine="567"/>
        <w:jc w:val="both"/>
        <w:rPr>
          <w:lang w:val="en-US"/>
        </w:rPr>
      </w:pPr>
      <w:r w:rsidRPr="00394D4B">
        <w:rPr>
          <w:position w:val="-10"/>
        </w:rPr>
        <w:object w:dxaOrig="220" w:dyaOrig="320">
          <v:shape id="_x0000_i1610" type="#_x0000_t75" style="width:11.25pt;height:15.65pt" o:ole="">
            <v:imagedata r:id="rId975" o:title=""/>
          </v:shape>
          <o:OLEObject Type="Embed" ProgID="Equation.3" ShapeID="_x0000_i1610" DrawAspect="Content" ObjectID="_1401607317" r:id="rId976"/>
        </w:object>
      </w:r>
      <w:r>
        <w:rPr>
          <w:lang w:val="en-US"/>
        </w:rPr>
        <w:t>–</w:t>
      </w:r>
      <w:r>
        <w:t xml:space="preserve"> ширина элемента</w:t>
      </w:r>
      <w:r>
        <w:rPr>
          <w:lang w:val="en-US"/>
        </w:rPr>
        <w:t>;</w:t>
      </w:r>
    </w:p>
    <w:p w:rsidR="00394D4B" w:rsidRDefault="00E01875">
      <w:pPr>
        <w:ind w:left="993" w:hanging="596"/>
        <w:jc w:val="both"/>
        <w:rPr>
          <w:lang w:val="en-US"/>
        </w:rPr>
      </w:pPr>
      <w:r w:rsidRPr="00394D4B">
        <w:rPr>
          <w:position w:val="-10"/>
        </w:rPr>
        <w:object w:dxaOrig="260" w:dyaOrig="320">
          <v:shape id="_x0000_i1611" type="#_x0000_t75" style="width:13.15pt;height:15.65pt" o:ole="">
            <v:imagedata r:id="rId977" o:title=""/>
          </v:shape>
          <o:OLEObject Type="Embed" ProgID="Equation.3" ShapeID="_x0000_i1611" DrawAspect="Content" ObjectID="_1401607318" r:id="rId978"/>
        </w:object>
      </w:r>
      <w:r>
        <w:t xml:space="preserve"> –</w:t>
      </w:r>
      <w:r>
        <w:rPr>
          <w:lang w:val="en-US"/>
        </w:rPr>
        <w:t xml:space="preserve"> </w:t>
      </w:r>
      <w:r>
        <w:t>угол наклона сил взаимодействия между элементами, который допускается принимать постоянным в пределах характерных участков и, как правило, равным для элементов, расположенных:</w:t>
      </w:r>
    </w:p>
    <w:p w:rsidR="00394D4B" w:rsidRDefault="00E01875">
      <w:pPr>
        <w:spacing w:before="120"/>
        <w:ind w:firstLine="425"/>
        <w:jc w:val="both"/>
        <w:rPr>
          <w:i/>
        </w:rPr>
      </w:pPr>
      <w:r>
        <w:t xml:space="preserve">а) </w:t>
      </w:r>
      <w:r>
        <w:rPr>
          <w:i/>
        </w:rPr>
        <w:t>в</w:t>
      </w:r>
      <w:r>
        <w:t xml:space="preserve"> </w:t>
      </w:r>
      <w:r>
        <w:rPr>
          <w:i/>
        </w:rPr>
        <w:t>шпунтовых набережных:</w:t>
      </w:r>
    </w:p>
    <w:p w:rsidR="00394D4B" w:rsidRDefault="00E01875">
      <w:pPr>
        <w:ind w:left="426"/>
        <w:jc w:val="both"/>
        <w:rPr>
          <w:lang w:val="en-US"/>
        </w:rPr>
      </w:pPr>
      <w:r>
        <w:t xml:space="preserve">перед шпунтом </w:t>
      </w:r>
      <w:r w:rsidRPr="00394D4B">
        <w:rPr>
          <w:position w:val="-22"/>
        </w:rPr>
        <w:object w:dxaOrig="800" w:dyaOrig="620">
          <v:shape id="_x0000_i1612" type="#_x0000_t75" style="width:40.05pt;height:30.7pt" o:ole="">
            <v:imagedata r:id="rId979" o:title=""/>
          </v:shape>
          <o:OLEObject Type="Embed" ProgID="Equation.3" ShapeID="_x0000_i1612" DrawAspect="Content" ObjectID="_1401607319" r:id="rId980"/>
        </w:object>
      </w:r>
      <w:r>
        <w:rPr>
          <w:i/>
        </w:rPr>
        <w:t>,</w:t>
      </w:r>
      <w:r>
        <w:t xml:space="preserve"> но не более 20°, где </w:t>
      </w:r>
      <w:r w:rsidRPr="00394D4B">
        <w:rPr>
          <w:position w:val="-14"/>
        </w:rPr>
        <w:object w:dxaOrig="420" w:dyaOrig="360">
          <v:shape id="_x0000_i1613" type="#_x0000_t75" style="width:20.65pt;height:17.55pt" o:ole="">
            <v:imagedata r:id="rId981" o:title=""/>
          </v:shape>
          <o:OLEObject Type="Embed" ProgID="Equation.3" ShapeID="_x0000_i1613" DrawAspect="Content" ObjectID="_1401607320" r:id="rId982"/>
        </w:object>
      </w:r>
      <w:r>
        <w:t xml:space="preserve"> – осредненное значение угла внутреннего трения в створе шпунта с низовой стороны</w:t>
      </w:r>
      <w:r>
        <w:rPr>
          <w:lang w:val="en-US"/>
        </w:rPr>
        <w:t>;</w:t>
      </w:r>
    </w:p>
    <w:p w:rsidR="00394D4B" w:rsidRDefault="00E01875">
      <w:pPr>
        <w:ind w:left="426"/>
        <w:jc w:val="both"/>
      </w:pPr>
      <w:r>
        <w:t>между шпунтом и анкерной плитой –</w:t>
      </w:r>
      <w:r>
        <w:rPr>
          <w:lang w:val="en-US"/>
        </w:rPr>
        <w:t xml:space="preserve"> </w:t>
      </w:r>
      <w:r>
        <w:t>то же, но</w:t>
      </w:r>
      <w:r>
        <w:rPr>
          <w:lang w:val="en-US"/>
        </w:rPr>
        <w:t xml:space="preserve"> </w:t>
      </w:r>
      <w:r w:rsidRPr="00394D4B">
        <w:rPr>
          <w:position w:val="-14"/>
        </w:rPr>
        <w:object w:dxaOrig="420" w:dyaOrig="360">
          <v:shape id="_x0000_i1614" type="#_x0000_t75" style="width:20.65pt;height:17.55pt" o:ole="">
            <v:imagedata r:id="rId981" o:title=""/>
          </v:shape>
          <o:OLEObject Type="Embed" ProgID="Equation.3" ShapeID="_x0000_i1614" DrawAspect="Content" ObjectID="_1401607321" r:id="rId983"/>
        </w:object>
      </w:r>
      <w:r>
        <w:t>–</w:t>
      </w:r>
      <w:r>
        <w:rPr>
          <w:lang w:val="en-US"/>
        </w:rPr>
        <w:t xml:space="preserve"> </w:t>
      </w:r>
      <w:r>
        <w:t>в створе шпунта с верховой стороны</w:t>
      </w:r>
      <w:r>
        <w:rPr>
          <w:lang w:val="en-US"/>
        </w:rPr>
        <w:t>;</w:t>
      </w:r>
    </w:p>
    <w:p w:rsidR="00394D4B" w:rsidRDefault="00E01875">
      <w:pPr>
        <w:ind w:left="426"/>
        <w:jc w:val="both"/>
      </w:pPr>
      <w:r>
        <w:t xml:space="preserve">за анкерной плитой – то же, но </w:t>
      </w:r>
      <w:r w:rsidRPr="00394D4B">
        <w:rPr>
          <w:position w:val="-14"/>
        </w:rPr>
        <w:object w:dxaOrig="420" w:dyaOrig="360">
          <v:shape id="_x0000_i1615" type="#_x0000_t75" style="width:20.65pt;height:17.55pt" o:ole="">
            <v:imagedata r:id="rId981" o:title=""/>
          </v:shape>
          <o:OLEObject Type="Embed" ProgID="Equation.3" ShapeID="_x0000_i1615" DrawAspect="Content" ObjectID="_1401607322" r:id="rId984"/>
        </w:object>
      </w:r>
      <w:r>
        <w:t>– в створе плиты</w:t>
      </w:r>
      <w:r>
        <w:rPr>
          <w:lang w:val="en-US"/>
        </w:rPr>
        <w:t>;</w:t>
      </w:r>
    </w:p>
    <w:p w:rsidR="00394D4B" w:rsidRDefault="00E01875">
      <w:pPr>
        <w:ind w:firstLine="426"/>
        <w:jc w:val="both"/>
      </w:pPr>
      <w:r>
        <w:t xml:space="preserve">б) </w:t>
      </w:r>
      <w:r>
        <w:rPr>
          <w:i/>
        </w:rPr>
        <w:t>в</w:t>
      </w:r>
      <w:r>
        <w:t xml:space="preserve"> </w:t>
      </w:r>
      <w:r>
        <w:rPr>
          <w:i/>
        </w:rPr>
        <w:t xml:space="preserve">гравитационных набережных – </w:t>
      </w:r>
      <w:r>
        <w:t>аналогично указанному ранее перед и за сооружением и 0°</w:t>
      </w:r>
      <w:r>
        <w:rPr>
          <w:lang w:val="en-US"/>
        </w:rPr>
        <w:t xml:space="preserve"> </w:t>
      </w:r>
      <w:r>
        <w:t>– в пределах ширины сооружения.</w:t>
      </w:r>
    </w:p>
    <w:p w:rsidR="00394D4B" w:rsidRDefault="00101503">
      <w:pPr>
        <w:spacing w:before="120" w:after="120"/>
        <w:jc w:val="center"/>
      </w:pPr>
      <w:r w:rsidRPr="00394D4B">
        <w:rPr>
          <w:b/>
        </w:rPr>
        <w:pict>
          <v:shape id="_x0000_i1616" type="#_x0000_t75" style="width:311.8pt;height:263.6pt">
            <v:imagedata r:id="rId985" o:title=""/>
          </v:shape>
        </w:pict>
      </w:r>
    </w:p>
    <w:p w:rsidR="00394D4B" w:rsidRDefault="00E01875">
      <w:pPr>
        <w:ind w:left="426"/>
        <w:jc w:val="center"/>
      </w:pPr>
      <w:r>
        <w:t>Черт. 1. К расчету общей устойчивости по схеме глубинного сдвига при поступательном перемещении сдвигаемого массива грунта вместе с сооружением</w:t>
      </w:r>
    </w:p>
    <w:p w:rsidR="00394D4B" w:rsidRDefault="00E01875">
      <w:pPr>
        <w:spacing w:before="120" w:after="120"/>
        <w:ind w:firstLine="425"/>
        <w:jc w:val="center"/>
      </w:pPr>
      <w:r>
        <w:t>1</w:t>
      </w:r>
      <w:r>
        <w:rPr>
          <w:i/>
        </w:rPr>
        <w:t xml:space="preserve"> –</w:t>
      </w:r>
      <w:r>
        <w:t xml:space="preserve"> шпунтовая подпорная стена; 2</w:t>
      </w:r>
      <w:r>
        <w:rPr>
          <w:i/>
        </w:rPr>
        <w:t xml:space="preserve"> –</w:t>
      </w:r>
      <w:r>
        <w:t xml:space="preserve"> возможная поверхность сдвига; 3</w:t>
      </w:r>
      <w:r>
        <w:rPr>
          <w:i/>
        </w:rPr>
        <w:t xml:space="preserve"> –</w:t>
      </w:r>
      <w:r>
        <w:rPr>
          <w:lang w:val="en-US"/>
        </w:rPr>
        <w:t xml:space="preserve"> нагpy</w:t>
      </w:r>
      <w:r>
        <w:t>зка на поверхность грунта</w:t>
      </w:r>
    </w:p>
    <w:p w:rsidR="00394D4B" w:rsidRDefault="00E01875">
      <w:pPr>
        <w:ind w:firstLine="426"/>
        <w:jc w:val="both"/>
      </w:pPr>
      <w:r>
        <w:rPr>
          <w:b/>
        </w:rPr>
        <w:t>2.</w:t>
      </w:r>
      <w:r>
        <w:t xml:space="preserve"> Расчет устойчивости сооружений при вращательном перемещении сдвигаемого массива грунта вместе с сооружением (черт. 2) следует выполнять, принимая в условии (3) :</w:t>
      </w:r>
    </w:p>
    <w:p w:rsidR="00394D4B" w:rsidRDefault="00E01875">
      <w:pPr>
        <w:spacing w:before="120" w:after="120"/>
        <w:ind w:firstLine="425"/>
        <w:jc w:val="right"/>
      </w:pPr>
      <w:r w:rsidRPr="00394D4B">
        <w:rPr>
          <w:position w:val="-26"/>
        </w:rPr>
        <w:object w:dxaOrig="3100" w:dyaOrig="680">
          <v:shape id="_x0000_i1617" type="#_x0000_t75" style="width:155.25pt;height:33.8pt" o:ole="">
            <v:imagedata r:id="rId986" o:title=""/>
          </v:shape>
          <o:OLEObject Type="Embed" ProgID="Equation.3" ShapeID="_x0000_i1617" DrawAspect="Content" ObjectID="_1401607323" r:id="rId987"/>
        </w:object>
      </w:r>
      <w:r>
        <w:tab/>
      </w:r>
      <w:r>
        <w:tab/>
      </w:r>
      <w:r>
        <w:tab/>
        <w:t>(4)</w:t>
      </w:r>
    </w:p>
    <w:p w:rsidR="00394D4B" w:rsidRDefault="00E01875">
      <w:pPr>
        <w:spacing w:before="120" w:after="120"/>
        <w:ind w:firstLine="425"/>
        <w:jc w:val="right"/>
      </w:pPr>
      <w:r w:rsidRPr="00394D4B">
        <w:rPr>
          <w:position w:val="-26"/>
        </w:rPr>
        <w:object w:dxaOrig="4480" w:dyaOrig="680">
          <v:shape id="_x0000_i1618" type="#_x0000_t75" style="width:224.75pt;height:33.8pt" o:ole="">
            <v:imagedata r:id="rId988" o:title=""/>
          </v:shape>
          <o:OLEObject Type="Embed" ProgID="Equation.3" ShapeID="_x0000_i1618" DrawAspect="Content" ObjectID="_1401607324" r:id="rId989"/>
        </w:object>
      </w:r>
      <w:r>
        <w:rPr>
          <w:b/>
        </w:rPr>
        <w:tab/>
      </w:r>
      <w:r>
        <w:t>(5)</w:t>
      </w:r>
    </w:p>
    <w:p w:rsidR="00394D4B" w:rsidRDefault="00E01875">
      <w:pPr>
        <w:ind w:left="851" w:hanging="851"/>
        <w:jc w:val="both"/>
      </w:pPr>
      <w:r>
        <w:t xml:space="preserve">где </w:t>
      </w:r>
      <w:r>
        <w:rPr>
          <w:i/>
          <w:sz w:val="24"/>
        </w:rPr>
        <w:t>М</w:t>
      </w:r>
      <w:r>
        <w:rPr>
          <w:i/>
          <w:sz w:val="24"/>
          <w:vertAlign w:val="subscript"/>
          <w:lang w:val="en-US"/>
        </w:rPr>
        <w:t>t</w:t>
      </w:r>
      <w:r>
        <w:rPr>
          <w:i/>
        </w:rPr>
        <w:t xml:space="preserve"> –</w:t>
      </w:r>
      <w:r>
        <w:t xml:space="preserve"> сумма моментов сил, вызывающих сдвиг сооружения относительно выбранного центра круглоцилиндрической поверхности;</w:t>
      </w:r>
    </w:p>
    <w:p w:rsidR="00394D4B" w:rsidRDefault="00E01875">
      <w:pPr>
        <w:ind w:left="851" w:hanging="567"/>
        <w:jc w:val="both"/>
      </w:pPr>
      <w:r>
        <w:rPr>
          <w:i/>
          <w:sz w:val="24"/>
        </w:rPr>
        <w:t>М</w:t>
      </w:r>
      <w:r>
        <w:rPr>
          <w:i/>
          <w:sz w:val="28"/>
          <w:vertAlign w:val="subscript"/>
          <w:lang w:val="en-US"/>
        </w:rPr>
        <w:t>r</w:t>
      </w:r>
      <w:r>
        <w:rPr>
          <w:i/>
          <w:sz w:val="24"/>
          <w:vertAlign w:val="subscript"/>
        </w:rPr>
        <w:t xml:space="preserve"> </w:t>
      </w:r>
      <w:r>
        <w:rPr>
          <w:i/>
        </w:rPr>
        <w:t xml:space="preserve"> –</w:t>
      </w:r>
      <w:r>
        <w:t xml:space="preserve"> сумма моментов сил, удерживающих сооружение от сдвига относительно выбранного центра круглоцилиндрической поверхности;</w:t>
      </w:r>
    </w:p>
    <w:p w:rsidR="00394D4B" w:rsidRDefault="00E01875">
      <w:pPr>
        <w:ind w:left="907" w:hanging="567"/>
        <w:jc w:val="both"/>
      </w:pPr>
      <w:r>
        <w:rPr>
          <w:i/>
          <w:sz w:val="24"/>
          <w:lang w:val="en-US"/>
        </w:rPr>
        <w:t>G</w:t>
      </w:r>
      <w:r>
        <w:rPr>
          <w:i/>
          <w:sz w:val="24"/>
          <w:vertAlign w:val="subscript"/>
          <w:lang w:val="en-US"/>
        </w:rPr>
        <w:t>i</w:t>
      </w:r>
      <w:r>
        <w:t xml:space="preserve"> – вес</w:t>
      </w:r>
      <w:r>
        <w:rPr>
          <w:lang w:val="en-US"/>
        </w:rPr>
        <w:t xml:space="preserve"> </w:t>
      </w:r>
      <w:r>
        <w:rPr>
          <w:i/>
          <w:sz w:val="24"/>
          <w:lang w:val="en-US"/>
        </w:rPr>
        <w:t>i</w:t>
      </w:r>
      <w:r>
        <w:rPr>
          <w:i/>
          <w:lang w:val="en-US"/>
        </w:rPr>
        <w:t>–</w:t>
      </w:r>
      <w:r>
        <w:rPr>
          <w:i/>
        </w:rPr>
        <w:t>г</w:t>
      </w:r>
      <w:r>
        <w:rPr>
          <w:lang w:val="en-US"/>
        </w:rPr>
        <w:t>o</w:t>
      </w:r>
      <w:r>
        <w:t xml:space="preserve"> вертикального элемента, на которые условно разделен сдвигаемый массив грунта, с учетом вертикальных составляющих нагрузок на его поверхности:</w:t>
      </w:r>
    </w:p>
    <w:p w:rsidR="00394D4B" w:rsidRDefault="00E01875">
      <w:pPr>
        <w:ind w:left="851" w:hanging="425"/>
        <w:jc w:val="both"/>
      </w:pPr>
      <w:r w:rsidRPr="00394D4B">
        <w:rPr>
          <w:i/>
          <w:position w:val="-10"/>
        </w:rPr>
        <w:object w:dxaOrig="279" w:dyaOrig="320">
          <v:shape id="_x0000_i1619" type="#_x0000_t75" style="width:13.75pt;height:15.65pt" o:ole="">
            <v:imagedata r:id="rId971" o:title=""/>
          </v:shape>
          <o:OLEObject Type="Embed" ProgID="Equation.3" ShapeID="_x0000_i1619" DrawAspect="Content" ObjectID="_1401607325" r:id="rId990"/>
        </w:object>
      </w:r>
      <w:r>
        <w:rPr>
          <w:i/>
        </w:rPr>
        <w:t xml:space="preserve"> –</w:t>
      </w:r>
      <w:r>
        <w:t xml:space="preserve"> угол между вертикалью и радиусом </w:t>
      </w:r>
      <w:r>
        <w:rPr>
          <w:i/>
          <w:sz w:val="24"/>
          <w:lang w:val="en-US"/>
        </w:rPr>
        <w:t>r,</w:t>
      </w:r>
      <w:r>
        <w:rPr>
          <w:i/>
        </w:rPr>
        <w:t xml:space="preserve"> </w:t>
      </w:r>
      <w:r>
        <w:t>проведенным к середине основания</w:t>
      </w:r>
      <w:r>
        <w:rPr>
          <w:lang w:val="en-US"/>
        </w:rPr>
        <w:t xml:space="preserve"> </w:t>
      </w:r>
      <w:r>
        <w:rPr>
          <w:i/>
          <w:sz w:val="24"/>
          <w:lang w:val="en-US"/>
        </w:rPr>
        <w:t>i</w:t>
      </w:r>
      <w:r>
        <w:rPr>
          <w:i/>
          <w:lang w:val="en-US"/>
        </w:rPr>
        <w:t>–</w:t>
      </w:r>
      <w:r>
        <w:t>г</w:t>
      </w:r>
      <w:r>
        <w:rPr>
          <w:lang w:val="en-US"/>
        </w:rPr>
        <w:t>o</w:t>
      </w:r>
      <w:r>
        <w:t xml:space="preserve"> элемента (</w:t>
      </w:r>
      <w:r w:rsidRPr="00394D4B">
        <w:rPr>
          <w:i/>
          <w:position w:val="-22"/>
        </w:rPr>
        <w:object w:dxaOrig="1300" w:dyaOrig="620">
          <v:shape id="_x0000_i1620" type="#_x0000_t75" style="width:65.75pt;height:30.7pt" o:ole="">
            <v:imagedata r:id="rId991" o:title=""/>
          </v:shape>
          <o:OLEObject Type="Embed" ProgID="Equation.3" ShapeID="_x0000_i1620" DrawAspect="Content" ObjectID="_1401607326" r:id="rId992"/>
        </w:object>
      </w:r>
      <w:r>
        <w:t>);</w:t>
      </w:r>
    </w:p>
    <w:p w:rsidR="00394D4B" w:rsidRDefault="00E01875">
      <w:pPr>
        <w:ind w:left="879" w:hanging="425"/>
        <w:jc w:val="both"/>
      </w:pPr>
      <w:r>
        <w:rPr>
          <w:i/>
          <w:sz w:val="24"/>
          <w:lang w:val="en-US"/>
        </w:rPr>
        <w:t>a</w:t>
      </w:r>
      <w:r>
        <w:rPr>
          <w:i/>
          <w:sz w:val="24"/>
          <w:vertAlign w:val="subscript"/>
          <w:lang w:val="en-US"/>
        </w:rPr>
        <w:t>i</w:t>
      </w:r>
      <w:r>
        <w:rPr>
          <w:i/>
        </w:rPr>
        <w:t xml:space="preserve"> –</w:t>
      </w:r>
      <w:r>
        <w:t xml:space="preserve"> расстояние по горизонтали от центра круглоцилиндрической поверхности до середины </w:t>
      </w:r>
      <w:r>
        <w:rPr>
          <w:i/>
          <w:sz w:val="24"/>
        </w:rPr>
        <w:t>i</w:t>
      </w:r>
      <w:r>
        <w:t>–го элемента (принимается со знаком „минус" для элементов, расположенных слева от вертикали, проходящей через центр кругло–цилиндрической поверхности);</w:t>
      </w:r>
    </w:p>
    <w:p w:rsidR="00394D4B" w:rsidRDefault="00E01875">
      <w:pPr>
        <w:ind w:left="851" w:hanging="709"/>
        <w:jc w:val="both"/>
        <w:rPr>
          <w:i/>
          <w:lang w:val="en-US"/>
        </w:rPr>
      </w:pPr>
      <w:r w:rsidRPr="00394D4B">
        <w:rPr>
          <w:i/>
          <w:position w:val="-10"/>
        </w:rPr>
        <w:object w:dxaOrig="480" w:dyaOrig="320">
          <v:shape id="_x0000_i1621" type="#_x0000_t75" style="width:24.4pt;height:15.65pt" o:ole="">
            <v:imagedata r:id="rId993" o:title=""/>
          </v:shape>
          <o:OLEObject Type="Embed" ProgID="Equation.3" ShapeID="_x0000_i1621" DrawAspect="Content" ObjectID="_1401607327" r:id="rId994"/>
        </w:object>
      </w:r>
      <w:r>
        <w:rPr>
          <w:i/>
        </w:rPr>
        <w:t xml:space="preserve"> –</w:t>
      </w:r>
      <w:r>
        <w:t xml:space="preserve"> сумма моментов от горизонтальных составляющих длительных временных и одной из кратковременных нагрузок, приложенных непосредственно к сооружению и вызывающих его сдвиг относительно выбранного центра круглоцилиндрической поверхности (</w:t>
      </w:r>
      <w:r w:rsidRPr="00394D4B">
        <w:rPr>
          <w:i/>
          <w:position w:val="-10"/>
        </w:rPr>
        <w:object w:dxaOrig="1140" w:dyaOrig="320">
          <v:shape id="_x0000_i1622" type="#_x0000_t75" style="width:56.95pt;height:15.65pt" o:ole="">
            <v:imagedata r:id="rId995" o:title=""/>
          </v:shape>
          <o:OLEObject Type="Embed" ProgID="Equation.3" ShapeID="_x0000_i1622" DrawAspect="Content" ObjectID="_1401607328" r:id="rId996"/>
        </w:object>
      </w:r>
      <w:r>
        <w:rPr>
          <w:lang w:val="en-US"/>
        </w:rPr>
        <w:t>);</w:t>
      </w:r>
    </w:p>
    <w:p w:rsidR="00394D4B" w:rsidRDefault="00E01875">
      <w:pPr>
        <w:ind w:left="822" w:hanging="425"/>
        <w:jc w:val="both"/>
      </w:pPr>
      <w:r>
        <w:rPr>
          <w:i/>
          <w:sz w:val="24"/>
          <w:lang w:val="en-US"/>
        </w:rPr>
        <w:t>T</w:t>
      </w:r>
      <w:r>
        <w:rPr>
          <w:i/>
          <w:sz w:val="24"/>
          <w:vertAlign w:val="subscript"/>
          <w:lang w:val="en-US"/>
        </w:rPr>
        <w:t>h</w:t>
      </w:r>
      <w:r>
        <w:rPr>
          <w:smallCaps/>
        </w:rPr>
        <w:t xml:space="preserve"> – </w:t>
      </w:r>
      <w:r>
        <w:t>равнодействующая горизонтальных составляющих длительных временных и одной из кратковременных нагрузок, приложенных непосредственно к сооружению;</w:t>
      </w:r>
    </w:p>
    <w:p w:rsidR="00394D4B" w:rsidRDefault="00E01875">
      <w:pPr>
        <w:ind w:left="851" w:hanging="425"/>
        <w:jc w:val="both"/>
      </w:pPr>
      <w:r>
        <w:rPr>
          <w:i/>
          <w:sz w:val="24"/>
          <w:lang w:val="en-US"/>
        </w:rPr>
        <w:t>a</w:t>
      </w:r>
      <w:r>
        <w:rPr>
          <w:i/>
          <w:sz w:val="24"/>
          <w:vertAlign w:val="subscript"/>
          <w:lang w:val="en-US"/>
        </w:rPr>
        <w:t>t</w:t>
      </w:r>
      <w:r>
        <w:t xml:space="preserve"> – плечо равнодействующей </w:t>
      </w:r>
      <w:r>
        <w:rPr>
          <w:i/>
          <w:sz w:val="24"/>
          <w:lang w:val="en-US"/>
        </w:rPr>
        <w:t>T</w:t>
      </w:r>
      <w:r>
        <w:rPr>
          <w:i/>
          <w:sz w:val="24"/>
          <w:vertAlign w:val="subscript"/>
          <w:lang w:val="en-US"/>
        </w:rPr>
        <w:t>h</w:t>
      </w:r>
      <w:r>
        <w:rPr>
          <w:smallCaps/>
        </w:rPr>
        <w:t xml:space="preserve"> </w:t>
      </w:r>
      <w:r>
        <w:t>относительно центра круглоцилиндрической поверхности;</w:t>
      </w:r>
    </w:p>
    <w:p w:rsidR="00394D4B" w:rsidRDefault="00E01875">
      <w:pPr>
        <w:ind w:left="57" w:firstLine="425"/>
        <w:jc w:val="both"/>
      </w:pPr>
      <w:r>
        <w:rPr>
          <w:i/>
          <w:sz w:val="24"/>
          <w:lang w:val="en-US"/>
        </w:rPr>
        <w:t>l</w:t>
      </w:r>
      <w:r>
        <w:rPr>
          <w:i/>
          <w:sz w:val="24"/>
          <w:vertAlign w:val="subscript"/>
          <w:lang w:val="en-US"/>
        </w:rPr>
        <w:t>i</w:t>
      </w:r>
      <w:r>
        <w:t xml:space="preserve"> – длина дуги в основании </w:t>
      </w:r>
      <w:r>
        <w:rPr>
          <w:i/>
          <w:sz w:val="24"/>
        </w:rPr>
        <w:t>i</w:t>
      </w:r>
      <w:r>
        <w:t>–го элемента;</w:t>
      </w:r>
    </w:p>
    <w:p w:rsidR="00394D4B" w:rsidRDefault="00E01875">
      <w:pPr>
        <w:ind w:left="907" w:hanging="567"/>
        <w:jc w:val="both"/>
        <w:rPr>
          <w:lang w:val="en-US"/>
        </w:rPr>
      </w:pPr>
      <w:r>
        <w:rPr>
          <w:i/>
          <w:sz w:val="24"/>
          <w:lang w:val="en-US"/>
        </w:rPr>
        <w:t>R</w:t>
      </w:r>
      <w:r>
        <w:rPr>
          <w:i/>
          <w:sz w:val="24"/>
          <w:vertAlign w:val="subscript"/>
          <w:lang w:val="en-US"/>
        </w:rPr>
        <w:t>g</w:t>
      </w:r>
      <w:r>
        <w:rPr>
          <w:i/>
        </w:rPr>
        <w:t xml:space="preserve"> –</w:t>
      </w:r>
      <w:r>
        <w:t xml:space="preserve"> сумма сил сопротивления конструктивных элементов (анкера, сваи, шпунта и т. п.) сдвигу, перпендикулярная радиусу</w:t>
      </w:r>
      <w:r>
        <w:rPr>
          <w:lang w:val="en-US"/>
        </w:rPr>
        <w:t xml:space="preserve"> </w:t>
      </w:r>
      <w:r>
        <w:rPr>
          <w:i/>
          <w:sz w:val="24"/>
          <w:lang w:val="en-US"/>
        </w:rPr>
        <w:t>r</w:t>
      </w:r>
      <w:r>
        <w:t>;</w:t>
      </w:r>
    </w:p>
    <w:p w:rsidR="00394D4B" w:rsidRDefault="00E01875">
      <w:pPr>
        <w:spacing w:after="120"/>
        <w:ind w:firstLine="425"/>
        <w:jc w:val="both"/>
      </w:pPr>
      <w:r>
        <w:rPr>
          <w:i/>
          <w:sz w:val="24"/>
          <w:lang w:val="en-US"/>
        </w:rPr>
        <w:t>n</w:t>
      </w:r>
      <w:r>
        <w:t xml:space="preserve"> – количество элементов.</w:t>
      </w:r>
    </w:p>
    <w:p w:rsidR="00394D4B" w:rsidRDefault="00E01875">
      <w:pPr>
        <w:ind w:firstLine="426"/>
        <w:jc w:val="both"/>
      </w:pPr>
      <w:r>
        <w:t xml:space="preserve">При определении </w:t>
      </w:r>
      <w:r>
        <w:rPr>
          <w:i/>
          <w:sz w:val="24"/>
        </w:rPr>
        <w:t>F</w:t>
      </w:r>
      <w:r>
        <w:rPr>
          <w:i/>
        </w:rPr>
        <w:t xml:space="preserve"> </w:t>
      </w:r>
      <w:r>
        <w:t>и</w:t>
      </w:r>
      <w:r>
        <w:rPr>
          <w:i/>
        </w:rPr>
        <w:t xml:space="preserve"> </w:t>
      </w:r>
      <w:r>
        <w:rPr>
          <w:i/>
          <w:sz w:val="24"/>
        </w:rPr>
        <w:t>R</w:t>
      </w:r>
      <w:r>
        <w:rPr>
          <w:sz w:val="24"/>
        </w:rPr>
        <w:t xml:space="preserve"> </w:t>
      </w:r>
      <w:r>
        <w:t>следует принимать коэффициенты надежности по нагрузке, грунту и материалу равными единице.</w:t>
      </w:r>
    </w:p>
    <w:p w:rsidR="00394D4B" w:rsidRDefault="00101503">
      <w:pPr>
        <w:spacing w:before="120"/>
        <w:jc w:val="center"/>
      </w:pPr>
      <w:r>
        <w:pict>
          <v:shape id="_x0000_i1623" type="#_x0000_t75" style="width:310.55pt;height:217.9pt">
            <v:imagedata r:id="rId997" o:title=""/>
          </v:shape>
        </w:pict>
      </w:r>
    </w:p>
    <w:p w:rsidR="00394D4B" w:rsidRDefault="00E01875">
      <w:pPr>
        <w:spacing w:before="120"/>
        <w:ind w:left="425"/>
        <w:jc w:val="center"/>
      </w:pPr>
      <w:r>
        <w:t>Черт. 2. К расчету общей устойчивости по схеме глубинного сдвига при вращательном перемещении сдвигаемого массива грунта вместе с сооружением</w:t>
      </w:r>
    </w:p>
    <w:p w:rsidR="00394D4B" w:rsidRDefault="00E01875">
      <w:pPr>
        <w:ind w:firstLine="425"/>
        <w:jc w:val="center"/>
      </w:pPr>
      <w:r>
        <w:t>1,2,3</w:t>
      </w:r>
      <w:r>
        <w:rPr>
          <w:i/>
        </w:rPr>
        <w:t xml:space="preserve"> – </w:t>
      </w:r>
      <w:r>
        <w:t>то же, что на черт. 1</w:t>
      </w:r>
    </w:p>
    <w:p w:rsidR="00394D4B" w:rsidRDefault="00394D4B">
      <w:pPr>
        <w:spacing w:before="240"/>
        <w:ind w:firstLine="425"/>
        <w:jc w:val="right"/>
        <w:rPr>
          <w:lang w:val="en-US"/>
        </w:rPr>
      </w:pPr>
    </w:p>
    <w:p w:rsidR="00394D4B" w:rsidRDefault="00394D4B">
      <w:pPr>
        <w:spacing w:before="240"/>
        <w:ind w:firstLine="425"/>
        <w:jc w:val="right"/>
        <w:rPr>
          <w:lang w:val="en-US"/>
        </w:rPr>
      </w:pPr>
    </w:p>
    <w:p w:rsidR="00394D4B" w:rsidRDefault="00394D4B">
      <w:pPr>
        <w:spacing w:before="240"/>
        <w:ind w:firstLine="425"/>
        <w:jc w:val="right"/>
        <w:rPr>
          <w:lang w:val="en-US"/>
        </w:rPr>
      </w:pPr>
    </w:p>
    <w:p w:rsidR="00394D4B" w:rsidRDefault="00E01875">
      <w:pPr>
        <w:spacing w:before="240"/>
        <w:ind w:firstLine="425"/>
        <w:jc w:val="right"/>
      </w:pPr>
      <w:r>
        <w:t>ПРИЛОЖЕНИЕ 9</w:t>
      </w:r>
    </w:p>
    <w:p w:rsidR="00394D4B" w:rsidRDefault="00E01875">
      <w:pPr>
        <w:spacing w:before="120" w:after="120"/>
        <w:ind w:firstLine="425"/>
        <w:jc w:val="right"/>
        <w:rPr>
          <w:i/>
        </w:rPr>
      </w:pPr>
      <w:r>
        <w:rPr>
          <w:i/>
        </w:rPr>
        <w:t>Рекомендуемое</w:t>
      </w:r>
    </w:p>
    <w:p w:rsidR="00394D4B" w:rsidRDefault="00E01875">
      <w:pPr>
        <w:spacing w:before="120" w:after="120"/>
        <w:ind w:firstLine="425"/>
        <w:jc w:val="center"/>
        <w:rPr>
          <w:b/>
        </w:rPr>
      </w:pPr>
      <w:r>
        <w:rPr>
          <w:b/>
        </w:rPr>
        <w:t>ОПРЕДЕЛЕНИЕ КОНТАКТНЫХ НАПРЯЖЕНИЙ МЕТОДОМ ВНЕЦЕНТРЕННОГО СЖАТИЯ</w:t>
      </w:r>
    </w:p>
    <w:p w:rsidR="00394D4B" w:rsidRDefault="00E01875">
      <w:pPr>
        <w:ind w:firstLine="426"/>
        <w:jc w:val="both"/>
      </w:pPr>
      <w:r>
        <w:t>По методу внецентренного сжатия нормальные и касательные контактные напряжения при неплоской подошве сооружения определяются по формулам:</w:t>
      </w:r>
    </w:p>
    <w:p w:rsidR="00394D4B" w:rsidRDefault="00E01875">
      <w:pPr>
        <w:spacing w:before="120" w:after="120"/>
        <w:ind w:firstLine="425"/>
        <w:jc w:val="right"/>
        <w:rPr>
          <w:i/>
          <w:lang w:val="en-US"/>
        </w:rPr>
      </w:pPr>
      <w:r w:rsidRPr="00394D4B">
        <w:rPr>
          <w:position w:val="-28"/>
        </w:rPr>
        <w:object w:dxaOrig="2420" w:dyaOrig="680">
          <v:shape id="_x0000_i1624" type="#_x0000_t75" style="width:120.85pt;height:33.8pt" o:ole="">
            <v:imagedata r:id="rId998" o:title=""/>
          </v:shape>
          <o:OLEObject Type="Embed" ProgID="Equation.3" ShapeID="_x0000_i1624" DrawAspect="Content" ObjectID="_1401607329" r:id="rId999"/>
        </w:object>
      </w:r>
      <w:r>
        <w:tab/>
      </w:r>
      <w:r>
        <w:tab/>
      </w:r>
      <w:r>
        <w:tab/>
        <w:t>(1)</w:t>
      </w:r>
    </w:p>
    <w:p w:rsidR="00394D4B" w:rsidRDefault="00E01875">
      <w:pPr>
        <w:spacing w:before="120" w:after="120"/>
        <w:ind w:firstLine="425"/>
        <w:jc w:val="right"/>
      </w:pPr>
      <w:r w:rsidRPr="00394D4B">
        <w:rPr>
          <w:position w:val="-28"/>
        </w:rPr>
        <w:object w:dxaOrig="2320" w:dyaOrig="680">
          <v:shape id="_x0000_i1625" type="#_x0000_t75" style="width:115.85pt;height:33.8pt" o:ole="">
            <v:imagedata r:id="rId1000" o:title=""/>
          </v:shape>
          <o:OLEObject Type="Embed" ProgID="Equation.3" ShapeID="_x0000_i1625" DrawAspect="Content" ObjectID="_1401607330" r:id="rId1001"/>
        </w:object>
      </w:r>
      <w:r>
        <w:tab/>
      </w:r>
      <w:r>
        <w:tab/>
      </w:r>
      <w:r>
        <w:tab/>
        <w:t>(2)</w:t>
      </w:r>
    </w:p>
    <w:p w:rsidR="00394D4B" w:rsidRDefault="00E01875">
      <w:pPr>
        <w:spacing w:before="120"/>
        <w:jc w:val="both"/>
      </w:pPr>
      <w:r>
        <w:t>где</w:t>
      </w:r>
      <w:r>
        <w:rPr>
          <w:lang w:val="en-US"/>
        </w:rPr>
        <w:t xml:space="preserve"> </w:t>
      </w:r>
      <w:r>
        <w:rPr>
          <w:lang w:val="en-US"/>
        </w:rPr>
        <w:tab/>
      </w:r>
      <w:r>
        <w:rPr>
          <w:i/>
          <w:sz w:val="24"/>
          <w:lang w:val="en-US"/>
        </w:rPr>
        <w:t>N</w:t>
      </w:r>
      <w:r>
        <w:rPr>
          <w:i/>
        </w:rPr>
        <w:t xml:space="preserve"> –</w:t>
      </w:r>
      <w:r>
        <w:t xml:space="preserve"> равнодействующая сил, приложенных к сооружению;</w:t>
      </w:r>
    </w:p>
    <w:p w:rsidR="00394D4B" w:rsidRDefault="00E01875">
      <w:pPr>
        <w:ind w:left="1134" w:hanging="850"/>
        <w:jc w:val="both"/>
        <w:rPr>
          <w:lang w:val="en-US"/>
        </w:rPr>
      </w:pPr>
      <w:r>
        <w:rPr>
          <w:i/>
          <w:sz w:val="24"/>
          <w:lang w:val="en-US"/>
        </w:rPr>
        <w:t xml:space="preserve">M=Ne </w:t>
      </w:r>
      <w:r>
        <w:t>– момент этой силы относительно центра тяжести подошвы (см. чертеж) ;</w:t>
      </w:r>
    </w:p>
    <w:p w:rsidR="00394D4B" w:rsidRDefault="00E01875">
      <w:pPr>
        <w:ind w:firstLine="567"/>
        <w:jc w:val="both"/>
        <w:rPr>
          <w:lang w:val="en-US"/>
        </w:rPr>
      </w:pPr>
      <w:r>
        <w:rPr>
          <w:i/>
          <w:sz w:val="24"/>
          <w:lang w:val="en-US"/>
        </w:rPr>
        <w:t>A,I</w:t>
      </w:r>
      <w:r>
        <w:rPr>
          <w:i/>
          <w:sz w:val="24"/>
          <w:vertAlign w:val="subscript"/>
          <w:lang w:val="en-US"/>
        </w:rPr>
        <w:t>0</w:t>
      </w:r>
      <w:r>
        <w:rPr>
          <w:lang w:val="en-US"/>
        </w:rPr>
        <w:t xml:space="preserve"> – </w:t>
      </w:r>
      <w:r>
        <w:t>площадь подошвы и ее центральный</w:t>
      </w:r>
      <w:r>
        <w:rPr>
          <w:lang w:val="en-US"/>
        </w:rPr>
        <w:t xml:space="preserve"> </w:t>
      </w:r>
      <w:r>
        <w:t>момент инерции;</w:t>
      </w:r>
    </w:p>
    <w:p w:rsidR="00394D4B" w:rsidRDefault="00E01875">
      <w:pPr>
        <w:ind w:left="1134" w:hanging="283"/>
        <w:jc w:val="both"/>
        <w:rPr>
          <w:lang w:val="en-US"/>
        </w:rPr>
      </w:pPr>
      <w:r>
        <w:rPr>
          <w:i/>
          <w:sz w:val="24"/>
          <w:lang w:val="en-US"/>
        </w:rPr>
        <w:t>r</w:t>
      </w:r>
      <w:r>
        <w:rPr>
          <w:i/>
        </w:rPr>
        <w:t xml:space="preserve"> –</w:t>
      </w:r>
      <w:r>
        <w:t xml:space="preserve"> радиус–вектор рассматриваемой точки</w:t>
      </w:r>
      <w:r>
        <w:rPr>
          <w:lang w:val="en-US"/>
        </w:rPr>
        <w:t xml:space="preserve"> </w:t>
      </w:r>
      <w:r>
        <w:rPr>
          <w:i/>
          <w:sz w:val="24"/>
        </w:rPr>
        <w:t>К</w:t>
      </w:r>
      <w:r>
        <w:t xml:space="preserve"> подошвы относительно центра </w:t>
      </w:r>
      <w:r>
        <w:rPr>
          <w:i/>
          <w:sz w:val="24"/>
        </w:rPr>
        <w:t>0</w:t>
      </w:r>
      <w:r>
        <w:t>;</w:t>
      </w:r>
    </w:p>
    <w:p w:rsidR="00394D4B" w:rsidRDefault="00E01875">
      <w:pPr>
        <w:ind w:left="1134" w:hanging="425"/>
        <w:jc w:val="both"/>
        <w:rPr>
          <w:i/>
        </w:rPr>
      </w:pPr>
      <w:r w:rsidRPr="00394D4B">
        <w:rPr>
          <w:position w:val="-6"/>
        </w:rPr>
        <w:object w:dxaOrig="200" w:dyaOrig="279">
          <v:shape id="_x0000_i1626" type="#_x0000_t75" style="width:10pt;height:13.75pt" o:ole="">
            <v:imagedata r:id="rId474" o:title=""/>
          </v:shape>
          <o:OLEObject Type="Embed" ProgID="Equation.3" ShapeID="_x0000_i1626" DrawAspect="Content" ObjectID="_1401607331" r:id="rId1002"/>
        </w:object>
      </w:r>
      <w:r>
        <w:t xml:space="preserve"> – угол между направлением равнодействующей </w:t>
      </w:r>
      <w:r>
        <w:rPr>
          <w:i/>
          <w:sz w:val="24"/>
        </w:rPr>
        <w:t>N</w:t>
      </w:r>
      <w:r>
        <w:t xml:space="preserve"> и нормалью к подошве в точке </w:t>
      </w:r>
      <w:r>
        <w:rPr>
          <w:i/>
          <w:sz w:val="24"/>
        </w:rPr>
        <w:t>К</w:t>
      </w:r>
      <w:r>
        <w:rPr>
          <w:i/>
        </w:rPr>
        <w:t>;</w:t>
      </w:r>
    </w:p>
    <w:p w:rsidR="00394D4B" w:rsidRDefault="00E01875">
      <w:pPr>
        <w:ind w:left="1134" w:hanging="425"/>
        <w:jc w:val="both"/>
      </w:pPr>
      <w:r w:rsidRPr="00394D4B">
        <w:rPr>
          <w:i/>
          <w:position w:val="-10"/>
        </w:rPr>
        <w:object w:dxaOrig="220" w:dyaOrig="320">
          <v:shape id="_x0000_i1627" type="#_x0000_t75" style="width:11.25pt;height:15.65pt" o:ole="">
            <v:imagedata r:id="rId1003" o:title=""/>
          </v:shape>
          <o:OLEObject Type="Embed" ProgID="Equation.3" ShapeID="_x0000_i1627" DrawAspect="Content" ObjectID="_1401607332" r:id="rId1004"/>
        </w:object>
      </w:r>
      <w:r>
        <w:rPr>
          <w:i/>
        </w:rPr>
        <w:t xml:space="preserve"> –</w:t>
      </w:r>
      <w:r>
        <w:t xml:space="preserve"> угол между нормалями к подошве в точке </w:t>
      </w:r>
      <w:r>
        <w:rPr>
          <w:i/>
        </w:rPr>
        <w:t>К</w:t>
      </w:r>
      <w:r>
        <w:t xml:space="preserve"> и к радиусу–вектору этой точки.</w:t>
      </w:r>
    </w:p>
    <w:p w:rsidR="00394D4B" w:rsidRDefault="00E01875">
      <w:pPr>
        <w:spacing w:before="120"/>
        <w:ind w:firstLine="425"/>
        <w:jc w:val="both"/>
      </w:pPr>
      <w:r>
        <w:t>При плоской подошве сооружения контактные напряжения определяются по формулам:</w:t>
      </w:r>
    </w:p>
    <w:p w:rsidR="00394D4B" w:rsidRDefault="00E01875">
      <w:pPr>
        <w:spacing w:before="120" w:after="120"/>
        <w:ind w:firstLine="425"/>
        <w:jc w:val="right"/>
        <w:rPr>
          <w:lang w:val="en-US"/>
        </w:rPr>
      </w:pPr>
      <w:r w:rsidRPr="00394D4B">
        <w:rPr>
          <w:position w:val="-30"/>
        </w:rPr>
        <w:object w:dxaOrig="1860" w:dyaOrig="700">
          <v:shape id="_x0000_i1628" type="#_x0000_t75" style="width:92.65pt;height:34.45pt" o:ole="">
            <v:imagedata r:id="rId1005" o:title=""/>
          </v:shape>
          <o:OLEObject Type="Embed" ProgID="Equation.3" ShapeID="_x0000_i1628" DrawAspect="Content" ObjectID="_1401607333" r:id="rId1006"/>
        </w:object>
      </w:r>
      <w:r>
        <w:rPr>
          <w:lang w:val="en-US"/>
        </w:rPr>
        <w:t>;</w:t>
      </w:r>
      <w:r>
        <w:rPr>
          <w:lang w:val="en-US"/>
        </w:rPr>
        <w:tab/>
      </w:r>
      <w:r>
        <w:rPr>
          <w:lang w:val="en-US"/>
        </w:rPr>
        <w:tab/>
      </w:r>
      <w:r>
        <w:rPr>
          <w:lang w:val="en-US"/>
        </w:rPr>
        <w:tab/>
        <w:t>(3)</w:t>
      </w:r>
    </w:p>
    <w:p w:rsidR="00394D4B" w:rsidRDefault="00E01875">
      <w:pPr>
        <w:spacing w:before="120" w:after="120"/>
        <w:ind w:firstLine="425"/>
        <w:jc w:val="right"/>
      </w:pPr>
      <w:r w:rsidRPr="00394D4B">
        <w:rPr>
          <w:position w:val="-22"/>
        </w:rPr>
        <w:object w:dxaOrig="1240" w:dyaOrig="620">
          <v:shape id="_x0000_i1629" type="#_x0000_t75" style="width:62pt;height:30.7pt" o:ole="">
            <v:imagedata r:id="rId1007" o:title=""/>
          </v:shape>
          <o:OLEObject Type="Embed" ProgID="Equation.3" ShapeID="_x0000_i1629" DrawAspect="Content" ObjectID="_1401607334" r:id="rId1008"/>
        </w:object>
      </w:r>
      <w:r>
        <w:rPr>
          <w:lang w:val="en-US"/>
        </w:rPr>
        <w:tab/>
      </w:r>
      <w:r>
        <w:tab/>
      </w:r>
      <w:r>
        <w:tab/>
        <w:t>(4)</w:t>
      </w:r>
    </w:p>
    <w:p w:rsidR="00394D4B" w:rsidRDefault="00E01875">
      <w:pPr>
        <w:ind w:left="709" w:hanging="709"/>
        <w:jc w:val="both"/>
      </w:pPr>
      <w:r>
        <w:t>где</w:t>
      </w:r>
      <w:r>
        <w:rPr>
          <w:lang w:val="en-US"/>
        </w:rPr>
        <w:t xml:space="preserve"> </w:t>
      </w:r>
      <w:r>
        <w:rPr>
          <w:i/>
          <w:sz w:val="24"/>
          <w:lang w:val="en-US"/>
        </w:rPr>
        <w:t>x</w:t>
      </w:r>
      <w:r>
        <w:rPr>
          <w:i/>
        </w:rPr>
        <w:t xml:space="preserve"> –</w:t>
      </w:r>
      <w:r>
        <w:t xml:space="preserve"> расстояние от рассматриваемой точки до центра тяжести подошвы;</w:t>
      </w:r>
    </w:p>
    <w:p w:rsidR="00394D4B" w:rsidRDefault="00E01875">
      <w:pPr>
        <w:ind w:left="-113" w:firstLine="425"/>
        <w:jc w:val="both"/>
        <w:rPr>
          <w:lang w:val="en-US"/>
        </w:rPr>
      </w:pPr>
      <w:r>
        <w:rPr>
          <w:i/>
          <w:sz w:val="24"/>
          <w:lang w:val="en-US"/>
        </w:rPr>
        <w:t>I</w:t>
      </w:r>
      <w:r>
        <w:rPr>
          <w:i/>
          <w:sz w:val="24"/>
          <w:vertAlign w:val="subscript"/>
          <w:lang w:val="en-US"/>
        </w:rPr>
        <w:t>y</w:t>
      </w:r>
      <w:r>
        <w:t xml:space="preserve"> – момент инерции площади подошвы.</w:t>
      </w:r>
    </w:p>
    <w:p w:rsidR="00394D4B" w:rsidRDefault="00394D4B">
      <w:pPr>
        <w:ind w:left="-113" w:firstLine="425"/>
        <w:jc w:val="both"/>
        <w:rPr>
          <w:lang w:val="en-US"/>
        </w:rPr>
      </w:pPr>
    </w:p>
    <w:p w:rsidR="00394D4B" w:rsidRDefault="00394D4B">
      <w:pPr>
        <w:ind w:left="-113" w:firstLine="425"/>
        <w:jc w:val="both"/>
        <w:rPr>
          <w:lang w:val="en-US"/>
        </w:rPr>
      </w:pPr>
    </w:p>
    <w:p w:rsidR="00394D4B" w:rsidRDefault="00394D4B">
      <w:pPr>
        <w:ind w:left="-113" w:firstLine="425"/>
        <w:jc w:val="both"/>
        <w:rPr>
          <w:lang w:val="en-US"/>
        </w:rPr>
      </w:pPr>
    </w:p>
    <w:p w:rsidR="00394D4B" w:rsidRDefault="00394D4B">
      <w:pPr>
        <w:ind w:left="-113" w:firstLine="425"/>
        <w:jc w:val="both"/>
        <w:rPr>
          <w:lang w:val="en-US"/>
        </w:rPr>
      </w:pPr>
    </w:p>
    <w:p w:rsidR="00394D4B" w:rsidRDefault="00394D4B">
      <w:pPr>
        <w:ind w:left="-113" w:firstLine="425"/>
        <w:jc w:val="both"/>
        <w:rPr>
          <w:lang w:val="en-US"/>
        </w:rPr>
      </w:pPr>
    </w:p>
    <w:p w:rsidR="00394D4B" w:rsidRDefault="00394D4B">
      <w:pPr>
        <w:ind w:left="-113" w:firstLine="425"/>
        <w:jc w:val="both"/>
      </w:pPr>
    </w:p>
    <w:p w:rsidR="00394D4B" w:rsidRDefault="00101503">
      <w:pPr>
        <w:spacing w:before="120" w:after="120"/>
        <w:ind w:firstLine="425"/>
        <w:jc w:val="center"/>
      </w:pPr>
      <w:r w:rsidRPr="00394D4B">
        <w:rPr>
          <w:b/>
        </w:rPr>
        <w:pict>
          <v:shape id="_x0000_i1630" type="#_x0000_t75" style="width:248.55pt;height:117.1pt">
            <v:imagedata r:id="rId1009" o:title=""/>
          </v:shape>
        </w:pict>
      </w:r>
    </w:p>
    <w:p w:rsidR="00394D4B" w:rsidRDefault="00E01875">
      <w:pPr>
        <w:spacing w:before="120" w:after="120"/>
        <w:ind w:firstLine="425"/>
        <w:jc w:val="center"/>
      </w:pPr>
      <w:r>
        <w:t>Схема к определению нормальных и касательных контактных напряжений при ломаной подошве сооружения</w:t>
      </w:r>
    </w:p>
    <w:p w:rsidR="00394D4B" w:rsidRDefault="00E01875">
      <w:pPr>
        <w:spacing w:before="240"/>
        <w:ind w:firstLine="425"/>
        <w:jc w:val="right"/>
        <w:rPr>
          <w:b/>
        </w:rPr>
      </w:pPr>
      <w:r>
        <w:rPr>
          <w:b/>
        </w:rPr>
        <w:t>ПРИЛОЖЕНИЕ 10</w:t>
      </w:r>
    </w:p>
    <w:p w:rsidR="00394D4B" w:rsidRDefault="00E01875">
      <w:pPr>
        <w:spacing w:before="120" w:after="120"/>
        <w:ind w:firstLine="425"/>
        <w:jc w:val="right"/>
        <w:rPr>
          <w:i/>
        </w:rPr>
      </w:pPr>
      <w:r>
        <w:rPr>
          <w:i/>
        </w:rPr>
        <w:t>Обязательное</w:t>
      </w:r>
    </w:p>
    <w:p w:rsidR="00394D4B" w:rsidRDefault="00E01875">
      <w:pPr>
        <w:spacing w:before="120" w:after="120"/>
        <w:ind w:firstLine="425"/>
        <w:jc w:val="center"/>
        <w:rPr>
          <w:b/>
        </w:rPr>
      </w:pPr>
      <w:r>
        <w:rPr>
          <w:b/>
        </w:rPr>
        <w:t>ОПРЕДЕЛЕНИЕ КОНТАКТНЫХ НАПРЯЖЕНИЙ ДЛЯ СООРУЖЕНИЙ НА ОДНОРОДНЫХ ПЕСЧАНЫХ ОСНОВАНИЯХ МЕТОДОМ ЭКСПЕРИМЕНТАЛЬНЫХ ЭПЮР</w:t>
      </w:r>
    </w:p>
    <w:p w:rsidR="00394D4B" w:rsidRDefault="00E01875">
      <w:pPr>
        <w:ind w:firstLine="426"/>
        <w:jc w:val="both"/>
      </w:pPr>
      <w:r>
        <w:t>Нормальные контактные напряжения методом экспериментальных эпюр определяются:</w:t>
      </w:r>
    </w:p>
    <w:p w:rsidR="00394D4B" w:rsidRDefault="00E01875">
      <w:pPr>
        <w:ind w:firstLine="426"/>
        <w:jc w:val="both"/>
      </w:pPr>
      <w:r>
        <w:t xml:space="preserve">а) в случае, когда равнодействующая всех внешних сил </w:t>
      </w:r>
      <w:r>
        <w:rPr>
          <w:i/>
          <w:sz w:val="24"/>
        </w:rPr>
        <w:t>Р</w:t>
      </w:r>
      <w:r>
        <w:t xml:space="preserve"> проходит через центр подошвы сооружения, – по формуле</w:t>
      </w:r>
    </w:p>
    <w:p w:rsidR="00394D4B" w:rsidRDefault="00E01875">
      <w:pPr>
        <w:spacing w:before="120" w:after="120"/>
        <w:ind w:firstLine="425"/>
        <w:jc w:val="right"/>
        <w:rPr>
          <w:lang w:val="en-US"/>
        </w:rPr>
      </w:pPr>
      <w:r w:rsidRPr="00394D4B">
        <w:rPr>
          <w:position w:val="-10"/>
          <w:lang w:val="en-US"/>
        </w:rPr>
        <w:object w:dxaOrig="1120" w:dyaOrig="520">
          <v:shape id="_x0000_i1631" type="#_x0000_t75" style="width:56.35pt;height:26.3pt" o:ole="">
            <v:imagedata r:id="rId1010" o:title=""/>
          </v:shape>
          <o:OLEObject Type="Embed" ProgID="Equation.3" ShapeID="_x0000_i1631" DrawAspect="Content" ObjectID="_1401607335" r:id="rId1011"/>
        </w:object>
      </w:r>
      <w:r>
        <w:rPr>
          <w:lang w:val="en-US"/>
        </w:rPr>
        <w:tab/>
      </w:r>
      <w:r>
        <w:rPr>
          <w:lang w:val="en-US"/>
        </w:rPr>
        <w:tab/>
      </w:r>
      <w:r>
        <w:rPr>
          <w:lang w:val="en-US"/>
        </w:rPr>
        <w:tab/>
      </w:r>
      <w:r>
        <w:rPr>
          <w:lang w:val="en-US"/>
        </w:rPr>
        <w:tab/>
        <w:t>(1)</w:t>
      </w:r>
    </w:p>
    <w:p w:rsidR="00394D4B" w:rsidRDefault="00E01875">
      <w:pPr>
        <w:ind w:left="993" w:hanging="993"/>
        <w:jc w:val="both"/>
        <w:rPr>
          <w:lang w:val="en-US"/>
        </w:rPr>
      </w:pPr>
      <w:r>
        <w:t xml:space="preserve">где </w:t>
      </w:r>
      <w:r w:rsidRPr="00394D4B">
        <w:rPr>
          <w:position w:val="-10"/>
          <w:lang w:val="en-US"/>
        </w:rPr>
        <w:object w:dxaOrig="300" w:dyaOrig="320">
          <v:shape id="_x0000_i1632" type="#_x0000_t75" style="width:15.05pt;height:15.65pt" o:ole="">
            <v:imagedata r:id="rId1012" o:title=""/>
          </v:shape>
          <o:OLEObject Type="Embed" ProgID="Equation.3" ShapeID="_x0000_i1632" DrawAspect="Content" ObjectID="_1401607336" r:id="rId1013"/>
        </w:object>
      </w:r>
      <w:r>
        <w:rPr>
          <w:i/>
        </w:rPr>
        <w:t xml:space="preserve"> –</w:t>
      </w:r>
      <w:r>
        <w:t xml:space="preserve"> нормальное контактное напряжение в точке, находящейся на расстоянии </w:t>
      </w:r>
      <w:r>
        <w:rPr>
          <w:i/>
          <w:sz w:val="24"/>
        </w:rPr>
        <w:t>х</w:t>
      </w:r>
      <w:r>
        <w:t xml:space="preserve"> от центра подошвы сооружения;</w:t>
      </w:r>
    </w:p>
    <w:p w:rsidR="00394D4B" w:rsidRDefault="00E01875">
      <w:pPr>
        <w:ind w:left="851" w:hanging="425"/>
        <w:jc w:val="both"/>
      </w:pPr>
      <w:r w:rsidRPr="00394D4B">
        <w:rPr>
          <w:position w:val="-10"/>
          <w:lang w:val="en-US"/>
        </w:rPr>
        <w:object w:dxaOrig="320" w:dyaOrig="520">
          <v:shape id="_x0000_i1633" type="#_x0000_t75" style="width:15.65pt;height:26.3pt" o:ole="">
            <v:imagedata r:id="rId1014" o:title=""/>
          </v:shape>
          <o:OLEObject Type="Embed" ProgID="Equation.3" ShapeID="_x0000_i1633" DrawAspect="Content" ObjectID="_1401607337" r:id="rId1015"/>
        </w:object>
      </w:r>
      <w:r>
        <w:rPr>
          <w:i/>
        </w:rPr>
        <w:t>–</w:t>
      </w:r>
      <w:r>
        <w:t xml:space="preserve"> относительное нормальное контактное напряжение в соответствующей точке, определяемое по табл. 1 в зависимости от </w:t>
      </w:r>
      <w:r w:rsidRPr="00394D4B">
        <w:rPr>
          <w:position w:val="-28"/>
        </w:rPr>
        <w:object w:dxaOrig="1020" w:dyaOrig="680">
          <v:shape id="_x0000_i1634" type="#_x0000_t75" style="width:51.35pt;height:33.8pt" o:ole="">
            <v:imagedata r:id="rId1016" o:title=""/>
          </v:shape>
          <o:OLEObject Type="Embed" ProgID="Equation.3" ShapeID="_x0000_i1634" DrawAspect="Content" ObjectID="_1401607338" r:id="rId1017"/>
        </w:object>
      </w:r>
      <w:r>
        <w:t xml:space="preserve"> (ниже уровня воды</w:t>
      </w:r>
      <w:r>
        <w:rPr>
          <w:lang w:val="en-US"/>
        </w:rPr>
        <w:t xml:space="preserve"> </w:t>
      </w:r>
      <w:r>
        <w:t>удельный вес грунта следует принимать с учетом взвешивающего действия воды);</w:t>
      </w:r>
    </w:p>
    <w:p w:rsidR="00394D4B" w:rsidRDefault="00E01875">
      <w:pPr>
        <w:ind w:left="851" w:hanging="425"/>
        <w:jc w:val="both"/>
        <w:rPr>
          <w:i/>
        </w:rPr>
      </w:pPr>
      <w:r w:rsidRPr="00394D4B">
        <w:rPr>
          <w:position w:val="-10"/>
          <w:lang w:val="en-US"/>
        </w:rPr>
        <w:object w:dxaOrig="340" w:dyaOrig="320">
          <v:shape id="_x0000_i1635" type="#_x0000_t75" style="width:16.9pt;height:15.65pt" o:ole="">
            <v:imagedata r:id="rId1018" o:title=""/>
          </v:shape>
          <o:OLEObject Type="Embed" ProgID="Equation.3" ShapeID="_x0000_i1635" DrawAspect="Content" ObjectID="_1401607339" r:id="rId1019"/>
        </w:object>
      </w:r>
      <w:r>
        <w:rPr>
          <w:lang w:val="en-US"/>
        </w:rPr>
        <w:t xml:space="preserve"> </w:t>
      </w:r>
      <w:r>
        <w:t>– среднее нормальное контактное напряжение по подошве сооружения</w:t>
      </w:r>
      <w:r>
        <w:rPr>
          <w:lang w:val="en-US"/>
        </w:rPr>
        <w:t xml:space="preserve"> (</w:t>
      </w:r>
      <w:r w:rsidRPr="00394D4B">
        <w:rPr>
          <w:position w:val="-22"/>
          <w:lang w:val="en-US"/>
        </w:rPr>
        <w:object w:dxaOrig="840" w:dyaOrig="620">
          <v:shape id="_x0000_i1636" type="#_x0000_t75" style="width:41.95pt;height:30.7pt" o:ole="">
            <v:imagedata r:id="rId1020" o:title=""/>
          </v:shape>
          <o:OLEObject Type="Embed" ProgID="Equation.3" ShapeID="_x0000_i1636" DrawAspect="Content" ObjectID="_1401607340" r:id="rId1021"/>
        </w:object>
      </w:r>
      <w:r>
        <w:rPr>
          <w:lang w:val="en-US"/>
        </w:rPr>
        <w:t>);</w:t>
      </w:r>
    </w:p>
    <w:p w:rsidR="00394D4B" w:rsidRDefault="00E01875">
      <w:pPr>
        <w:ind w:firstLine="426"/>
        <w:jc w:val="both"/>
      </w:pPr>
      <w:r>
        <w:t xml:space="preserve">б) в случае внецентренного приложения к основанию равнодействующей внешних сил и отсутствия растягивающих напряжений по контакту подошвы фундамента с основанием при </w:t>
      </w:r>
      <w:r w:rsidRPr="00394D4B">
        <w:rPr>
          <w:position w:val="-28"/>
        </w:rPr>
        <w:object w:dxaOrig="1100" w:dyaOrig="720">
          <v:shape id="_x0000_i1637" type="#_x0000_t75" style="width:55.1pt;height:36.3pt" o:ole="">
            <v:imagedata r:id="rId1022" o:title=""/>
          </v:shape>
          <o:OLEObject Type="Embed" ProgID="Equation.3" ShapeID="_x0000_i1637" DrawAspect="Content" ObjectID="_1401607341" r:id="rId1023"/>
        </w:object>
      </w:r>
      <w:r>
        <w:t xml:space="preserve"> – по формуле</w:t>
      </w:r>
    </w:p>
    <w:p w:rsidR="00394D4B" w:rsidRDefault="00E01875">
      <w:pPr>
        <w:spacing w:before="120" w:after="120"/>
        <w:ind w:firstLine="425"/>
        <w:jc w:val="right"/>
      </w:pPr>
      <w:r w:rsidRPr="00394D4B">
        <w:rPr>
          <w:position w:val="-22"/>
          <w:lang w:val="en-US"/>
        </w:rPr>
        <w:object w:dxaOrig="2500" w:dyaOrig="660">
          <v:shape id="_x0000_i1638" type="#_x0000_t75" style="width:125.2pt;height:32.55pt" o:ole="">
            <v:imagedata r:id="rId1024" o:title=""/>
          </v:shape>
          <o:OLEObject Type="Embed" ProgID="Equation.3" ShapeID="_x0000_i1638" DrawAspect="Content" ObjectID="_1401607342" r:id="rId1025"/>
        </w:object>
      </w:r>
      <w:r>
        <w:tab/>
      </w:r>
      <w:r>
        <w:tab/>
        <w:t>(2)</w:t>
      </w:r>
    </w:p>
    <w:p w:rsidR="00394D4B" w:rsidRDefault="00E01875">
      <w:pPr>
        <w:ind w:left="-57" w:firstLine="425"/>
        <w:jc w:val="both"/>
        <w:rPr>
          <w:i/>
        </w:rPr>
      </w:pPr>
      <w:r>
        <w:t>где</w:t>
      </w:r>
      <w:r>
        <w:rPr>
          <w:lang w:val="en-US"/>
        </w:rPr>
        <w:t xml:space="preserve"> </w:t>
      </w:r>
      <w:r w:rsidRPr="00394D4B">
        <w:rPr>
          <w:position w:val="-10"/>
          <w:lang w:val="en-US"/>
        </w:rPr>
        <w:object w:dxaOrig="660" w:dyaOrig="520">
          <v:shape id="_x0000_i1639" type="#_x0000_t75" style="width:32.55pt;height:26.3pt" o:ole="">
            <v:imagedata r:id="rId1026" o:title=""/>
          </v:shape>
          <o:OLEObject Type="Embed" ProgID="Equation.3" ShapeID="_x0000_i1639" DrawAspect="Content" ObjectID="_1401607343" r:id="rId1027"/>
        </w:object>
      </w:r>
      <w:r>
        <w:t xml:space="preserve">, </w:t>
      </w:r>
      <w:r>
        <w:rPr>
          <w:i/>
          <w:sz w:val="24"/>
          <w:lang w:val="en-US"/>
        </w:rPr>
        <w:t>x</w:t>
      </w:r>
      <w:r>
        <w:t xml:space="preserve"> – то же, что в формуле (1);</w:t>
      </w:r>
    </w:p>
    <w:p w:rsidR="00394D4B" w:rsidRDefault="00E01875">
      <w:pPr>
        <w:ind w:left="1843" w:hanging="482"/>
        <w:jc w:val="both"/>
      </w:pPr>
      <w:r>
        <w:rPr>
          <w:i/>
          <w:sz w:val="24"/>
          <w:lang w:val="en-US"/>
        </w:rPr>
        <w:t>e</w:t>
      </w:r>
      <w:r>
        <w:rPr>
          <w:i/>
          <w:sz w:val="24"/>
          <w:vertAlign w:val="subscript"/>
          <w:lang w:val="en-US"/>
        </w:rPr>
        <w:t>p</w:t>
      </w:r>
      <w:r>
        <w:rPr>
          <w:i/>
        </w:rPr>
        <w:t xml:space="preserve"> –</w:t>
      </w:r>
      <w:r>
        <w:t xml:space="preserve"> эксцентриситет приложения нагрузки, нормальной к плоскости подошвы сооружения;</w:t>
      </w:r>
    </w:p>
    <w:p w:rsidR="00394D4B" w:rsidRDefault="00E01875">
      <w:pPr>
        <w:spacing w:after="120"/>
        <w:ind w:left="57" w:firstLine="1276"/>
        <w:jc w:val="both"/>
      </w:pPr>
      <w:r>
        <w:rPr>
          <w:i/>
          <w:sz w:val="24"/>
          <w:lang w:val="en-US"/>
        </w:rPr>
        <w:t>m</w:t>
      </w:r>
      <w:r>
        <w:rPr>
          <w:i/>
          <w:sz w:val="24"/>
          <w:vertAlign w:val="subscript"/>
          <w:lang w:val="en-US"/>
        </w:rPr>
        <w:t>k</w:t>
      </w:r>
      <w:r>
        <w:rPr>
          <w:i/>
        </w:rPr>
        <w:t xml:space="preserve"> –</w:t>
      </w:r>
      <w:r>
        <w:t xml:space="preserve"> коэффициент, определяемый по табл. 2.</w:t>
      </w:r>
    </w:p>
    <w:p w:rsidR="00394D4B" w:rsidRDefault="00E01875">
      <w:pPr>
        <w:ind w:firstLine="426"/>
        <w:jc w:val="both"/>
      </w:pPr>
      <w:r>
        <w:t>Примечание. При подстановке</w:t>
      </w:r>
      <w:r>
        <w:rPr>
          <w:b/>
        </w:rPr>
        <w:t xml:space="preserve"> </w:t>
      </w:r>
      <w:r>
        <w:t>в формулу (2)</w:t>
      </w:r>
      <w:r>
        <w:rPr>
          <w:lang w:val="en-US"/>
        </w:rPr>
        <w:t xml:space="preserve"> </w:t>
      </w:r>
      <w:r>
        <w:rPr>
          <w:i/>
          <w:sz w:val="24"/>
          <w:lang w:val="en-US"/>
        </w:rPr>
        <w:t>e</w:t>
      </w:r>
      <w:r>
        <w:rPr>
          <w:i/>
          <w:sz w:val="24"/>
          <w:vertAlign w:val="subscript"/>
          <w:lang w:val="en-US"/>
        </w:rPr>
        <w:t>p</w:t>
      </w:r>
      <w:r>
        <w:t xml:space="preserve"> и </w:t>
      </w:r>
      <w:r>
        <w:rPr>
          <w:i/>
          <w:sz w:val="24"/>
        </w:rPr>
        <w:t>х</w:t>
      </w:r>
      <w:r>
        <w:rPr>
          <w:sz w:val="24"/>
        </w:rPr>
        <w:t xml:space="preserve"> </w:t>
      </w:r>
      <w:r>
        <w:t>следует учитывать их знак относительно начала координат, принимаемого в центре подошвы сооружения.</w:t>
      </w:r>
    </w:p>
    <w:p w:rsidR="00394D4B" w:rsidRDefault="00E01875">
      <w:pPr>
        <w:spacing w:before="120" w:after="120"/>
        <w:ind w:firstLine="425"/>
        <w:jc w:val="right"/>
      </w:pPr>
      <w:r>
        <w:t>Таблица 1</w:t>
      </w:r>
    </w:p>
    <w:p w:rsidR="00394D4B" w:rsidRDefault="00E01875">
      <w:pPr>
        <w:spacing w:after="120"/>
        <w:ind w:firstLine="425"/>
        <w:jc w:val="center"/>
        <w:rPr>
          <w:b/>
          <w:i/>
        </w:rPr>
      </w:pPr>
      <w:r>
        <w:rPr>
          <w:b/>
        </w:rPr>
        <w:t xml:space="preserve">Значения </w:t>
      </w:r>
      <w:r w:rsidRPr="00394D4B">
        <w:rPr>
          <w:position w:val="-10"/>
          <w:lang w:val="en-US"/>
        </w:rPr>
        <w:object w:dxaOrig="320" w:dyaOrig="520">
          <v:shape id="_x0000_i1640" type="#_x0000_t75" style="width:15.65pt;height:26.3pt" o:ole="">
            <v:imagedata r:id="rId1014" o:title=""/>
          </v:shape>
          <o:OLEObject Type="Embed" ProgID="Equation.3" ShapeID="_x0000_i1640" DrawAspect="Content" ObjectID="_1401607344" r:id="rId1028"/>
        </w:object>
      </w:r>
    </w:p>
    <w:tbl>
      <w:tblPr>
        <w:tblW w:w="0" w:type="auto"/>
        <w:tblInd w:w="40" w:type="dxa"/>
        <w:tblLayout w:type="fixed"/>
        <w:tblCellMar>
          <w:left w:w="40" w:type="dxa"/>
          <w:right w:w="40" w:type="dxa"/>
        </w:tblCellMar>
        <w:tblLook w:val="0000"/>
      </w:tblPr>
      <w:tblGrid>
        <w:gridCol w:w="940"/>
        <w:gridCol w:w="765"/>
        <w:gridCol w:w="765"/>
        <w:gridCol w:w="765"/>
        <w:gridCol w:w="765"/>
        <w:gridCol w:w="765"/>
        <w:gridCol w:w="765"/>
        <w:gridCol w:w="707"/>
      </w:tblGrid>
      <w:tr w:rsidR="00394D4B">
        <w:tc>
          <w:tcPr>
            <w:tcW w:w="940" w:type="dxa"/>
            <w:tcBorders>
              <w:top w:val="single" w:sz="6" w:space="0" w:color="auto"/>
              <w:left w:val="single" w:sz="6" w:space="0" w:color="auto"/>
              <w:right w:val="single" w:sz="6" w:space="0" w:color="auto"/>
            </w:tcBorders>
          </w:tcPr>
          <w:p w:rsidR="00394D4B" w:rsidRDefault="00394D4B">
            <w:pPr>
              <w:jc w:val="center"/>
              <w:rPr>
                <w:i/>
              </w:rPr>
            </w:pPr>
          </w:p>
        </w:tc>
        <w:tc>
          <w:tcPr>
            <w:tcW w:w="5297" w:type="dxa"/>
            <w:gridSpan w:val="7"/>
            <w:tcBorders>
              <w:top w:val="single" w:sz="6" w:space="0" w:color="auto"/>
              <w:left w:val="single" w:sz="6" w:space="0" w:color="auto"/>
              <w:bottom w:val="single" w:sz="6" w:space="0" w:color="auto"/>
              <w:right w:val="single" w:sz="6" w:space="0" w:color="auto"/>
            </w:tcBorders>
          </w:tcPr>
          <w:p w:rsidR="00394D4B" w:rsidRDefault="00E01875">
            <w:pPr>
              <w:jc w:val="center"/>
            </w:pPr>
            <w:r w:rsidRPr="00394D4B">
              <w:rPr>
                <w:position w:val="-10"/>
                <w:lang w:val="en-US"/>
              </w:rPr>
              <w:object w:dxaOrig="320" w:dyaOrig="520">
                <v:shape id="_x0000_i1641" type="#_x0000_t75" style="width:15.65pt;height:26.3pt" o:ole="">
                  <v:imagedata r:id="rId1014" o:title=""/>
                </v:shape>
                <o:OLEObject Type="Embed" ProgID="Equation.3" ShapeID="_x0000_i1641" DrawAspect="Content" ObjectID="_1401607345" r:id="rId1029"/>
              </w:object>
            </w:r>
            <w:r>
              <w:t xml:space="preserve"> при</w:t>
            </w:r>
            <w:r>
              <w:rPr>
                <w:lang w:val="en-US"/>
              </w:rPr>
              <w:t xml:space="preserve"> </w:t>
            </w:r>
            <w:r w:rsidRPr="00394D4B">
              <w:rPr>
                <w:position w:val="-12"/>
              </w:rPr>
              <w:object w:dxaOrig="380" w:dyaOrig="340">
                <v:shape id="_x0000_i1642" type="#_x0000_t75" style="width:18.8pt;height:16.9pt" o:ole="">
                  <v:imagedata r:id="rId1030" o:title=""/>
                </v:shape>
                <o:OLEObject Type="Embed" ProgID="Equation.3" ShapeID="_x0000_i1642" DrawAspect="Content" ObjectID="_1401607346" r:id="rId1031"/>
              </w:object>
            </w:r>
            <w:r>
              <w:t>, равном</w:t>
            </w:r>
          </w:p>
        </w:tc>
      </w:tr>
      <w:tr w:rsidR="00394D4B">
        <w:tblPrEx>
          <w:tblCellMar>
            <w:left w:w="39" w:type="dxa"/>
            <w:right w:w="39" w:type="dxa"/>
          </w:tblCellMar>
        </w:tblPrEx>
        <w:tc>
          <w:tcPr>
            <w:tcW w:w="940" w:type="dxa"/>
            <w:tcBorders>
              <w:left w:val="single" w:sz="6" w:space="0" w:color="auto"/>
              <w:bottom w:val="single" w:sz="6" w:space="0" w:color="auto"/>
              <w:right w:val="single" w:sz="6" w:space="0" w:color="auto"/>
            </w:tcBorders>
          </w:tcPr>
          <w:p w:rsidR="00394D4B" w:rsidRDefault="00E01875">
            <w:pPr>
              <w:jc w:val="center"/>
              <w:rPr>
                <w:i/>
              </w:rPr>
            </w:pPr>
            <w:r w:rsidRPr="00394D4B">
              <w:rPr>
                <w:i/>
                <w:position w:val="-22"/>
              </w:rPr>
              <w:object w:dxaOrig="360" w:dyaOrig="620">
                <v:shape id="_x0000_i1643" type="#_x0000_t75" style="width:15.05pt;height:26.3pt" o:ole="">
                  <v:imagedata r:id="rId1032" o:title=""/>
                </v:shape>
                <o:OLEObject Type="Embed" ProgID="Equation.3" ShapeID="_x0000_i1643" DrawAspect="Content" ObjectID="_1401607347" r:id="rId1033"/>
              </w:object>
            </w:r>
          </w:p>
        </w:tc>
        <w:tc>
          <w:tcPr>
            <w:tcW w:w="765" w:type="dxa"/>
            <w:tcBorders>
              <w:top w:val="single" w:sz="6" w:space="0" w:color="auto"/>
              <w:left w:val="single" w:sz="6" w:space="0" w:color="auto"/>
              <w:bottom w:val="single" w:sz="6" w:space="0" w:color="auto"/>
              <w:right w:val="single" w:sz="6" w:space="0" w:color="auto"/>
            </w:tcBorders>
          </w:tcPr>
          <w:p w:rsidR="00394D4B" w:rsidRDefault="00E01875">
            <w:pPr>
              <w:jc w:val="center"/>
              <w:rPr>
                <w:lang w:val="en-US"/>
              </w:rPr>
            </w:pPr>
            <w:r>
              <w:rPr>
                <w:lang w:val="en-US"/>
              </w:rPr>
              <w:t>0,5</w:t>
            </w:r>
          </w:p>
          <w:p w:rsidR="00394D4B" w:rsidRDefault="00394D4B">
            <w:pPr>
              <w:jc w:val="center"/>
            </w:pPr>
          </w:p>
        </w:tc>
        <w:tc>
          <w:tcPr>
            <w:tcW w:w="765" w:type="dxa"/>
            <w:tcBorders>
              <w:top w:val="single" w:sz="6" w:space="0" w:color="auto"/>
              <w:left w:val="single" w:sz="6" w:space="0" w:color="auto"/>
              <w:bottom w:val="single" w:sz="6" w:space="0" w:color="auto"/>
              <w:right w:val="single" w:sz="6" w:space="0" w:color="auto"/>
            </w:tcBorders>
          </w:tcPr>
          <w:p w:rsidR="00394D4B" w:rsidRDefault="00E01875">
            <w:pPr>
              <w:jc w:val="center"/>
            </w:pPr>
            <w:r>
              <w:t>1</w:t>
            </w:r>
          </w:p>
        </w:tc>
        <w:tc>
          <w:tcPr>
            <w:tcW w:w="765" w:type="dxa"/>
            <w:tcBorders>
              <w:top w:val="single" w:sz="6" w:space="0" w:color="auto"/>
              <w:left w:val="single" w:sz="6" w:space="0" w:color="auto"/>
              <w:bottom w:val="single" w:sz="6" w:space="0" w:color="auto"/>
              <w:right w:val="single" w:sz="6" w:space="0" w:color="auto"/>
            </w:tcBorders>
          </w:tcPr>
          <w:p w:rsidR="00394D4B" w:rsidRDefault="00E01875">
            <w:pPr>
              <w:jc w:val="center"/>
            </w:pPr>
            <w:r>
              <w:t>2</w:t>
            </w:r>
          </w:p>
        </w:tc>
        <w:tc>
          <w:tcPr>
            <w:tcW w:w="765" w:type="dxa"/>
            <w:tcBorders>
              <w:top w:val="single" w:sz="6" w:space="0" w:color="auto"/>
              <w:left w:val="single" w:sz="6" w:space="0" w:color="auto"/>
              <w:bottom w:val="single" w:sz="6" w:space="0" w:color="auto"/>
              <w:right w:val="single" w:sz="6" w:space="0" w:color="auto"/>
            </w:tcBorders>
          </w:tcPr>
          <w:p w:rsidR="00394D4B" w:rsidRDefault="00E01875">
            <w:pPr>
              <w:jc w:val="center"/>
            </w:pPr>
            <w:r>
              <w:t>4</w:t>
            </w:r>
          </w:p>
        </w:tc>
        <w:tc>
          <w:tcPr>
            <w:tcW w:w="765" w:type="dxa"/>
            <w:tcBorders>
              <w:top w:val="single" w:sz="6" w:space="0" w:color="auto"/>
              <w:left w:val="single" w:sz="6" w:space="0" w:color="auto"/>
              <w:bottom w:val="single" w:sz="6" w:space="0" w:color="auto"/>
              <w:right w:val="single" w:sz="6" w:space="0" w:color="auto"/>
            </w:tcBorders>
          </w:tcPr>
          <w:p w:rsidR="00394D4B" w:rsidRDefault="00E01875">
            <w:pPr>
              <w:jc w:val="center"/>
            </w:pPr>
            <w:r>
              <w:t>6</w:t>
            </w:r>
          </w:p>
        </w:tc>
        <w:tc>
          <w:tcPr>
            <w:tcW w:w="765" w:type="dxa"/>
            <w:tcBorders>
              <w:top w:val="single" w:sz="6" w:space="0" w:color="auto"/>
              <w:left w:val="single" w:sz="6" w:space="0" w:color="auto"/>
              <w:bottom w:val="single" w:sz="6" w:space="0" w:color="auto"/>
              <w:right w:val="single" w:sz="6" w:space="0" w:color="auto"/>
            </w:tcBorders>
          </w:tcPr>
          <w:p w:rsidR="00394D4B" w:rsidRDefault="00E01875">
            <w:pPr>
              <w:jc w:val="center"/>
            </w:pPr>
            <w:r>
              <w:t>8</w:t>
            </w:r>
          </w:p>
        </w:tc>
        <w:tc>
          <w:tcPr>
            <w:tcW w:w="706" w:type="dxa"/>
            <w:tcBorders>
              <w:top w:val="single" w:sz="6" w:space="0" w:color="auto"/>
              <w:left w:val="single" w:sz="6" w:space="0" w:color="auto"/>
              <w:bottom w:val="single" w:sz="6" w:space="0" w:color="auto"/>
              <w:right w:val="single" w:sz="6" w:space="0" w:color="auto"/>
            </w:tcBorders>
          </w:tcPr>
          <w:p w:rsidR="00394D4B" w:rsidRDefault="00E01875">
            <w:pPr>
              <w:jc w:val="center"/>
            </w:pPr>
            <w:r>
              <w:t>10</w:t>
            </w:r>
          </w:p>
        </w:tc>
      </w:tr>
      <w:tr w:rsidR="00394D4B">
        <w:tblPrEx>
          <w:tblCellMar>
            <w:left w:w="39" w:type="dxa"/>
            <w:right w:w="39" w:type="dxa"/>
          </w:tblCellMar>
        </w:tblPrEx>
        <w:tc>
          <w:tcPr>
            <w:tcW w:w="940" w:type="dxa"/>
            <w:tcBorders>
              <w:top w:val="single" w:sz="6" w:space="0" w:color="auto"/>
              <w:left w:val="single" w:sz="6" w:space="0" w:color="auto"/>
              <w:right w:val="single" w:sz="6" w:space="0" w:color="auto"/>
            </w:tcBorders>
          </w:tcPr>
          <w:p w:rsidR="00394D4B" w:rsidRDefault="00E01875">
            <w:pPr>
              <w:jc w:val="center"/>
            </w:pPr>
            <w:r>
              <w:rPr>
                <w:lang w:val="en-US"/>
              </w:rPr>
              <w:t>0</w:t>
            </w:r>
          </w:p>
        </w:tc>
        <w:tc>
          <w:tcPr>
            <w:tcW w:w="765" w:type="dxa"/>
            <w:tcBorders>
              <w:top w:val="single" w:sz="6" w:space="0" w:color="auto"/>
              <w:left w:val="single" w:sz="6" w:space="0" w:color="auto"/>
              <w:right w:val="single" w:sz="6" w:space="0" w:color="auto"/>
            </w:tcBorders>
          </w:tcPr>
          <w:p w:rsidR="00394D4B" w:rsidRDefault="00E01875">
            <w:pPr>
              <w:jc w:val="center"/>
            </w:pPr>
            <w:r>
              <w:t>1,18</w:t>
            </w:r>
          </w:p>
        </w:tc>
        <w:tc>
          <w:tcPr>
            <w:tcW w:w="765" w:type="dxa"/>
            <w:tcBorders>
              <w:top w:val="single" w:sz="6" w:space="0" w:color="auto"/>
              <w:left w:val="single" w:sz="6" w:space="0" w:color="auto"/>
              <w:right w:val="single" w:sz="6" w:space="0" w:color="auto"/>
            </w:tcBorders>
          </w:tcPr>
          <w:p w:rsidR="00394D4B" w:rsidRDefault="00E01875">
            <w:pPr>
              <w:jc w:val="center"/>
            </w:pPr>
            <w:r>
              <w:t>1,22</w:t>
            </w:r>
          </w:p>
        </w:tc>
        <w:tc>
          <w:tcPr>
            <w:tcW w:w="765" w:type="dxa"/>
            <w:tcBorders>
              <w:top w:val="single" w:sz="6" w:space="0" w:color="auto"/>
              <w:left w:val="single" w:sz="6" w:space="0" w:color="auto"/>
              <w:right w:val="single" w:sz="6" w:space="0" w:color="auto"/>
            </w:tcBorders>
          </w:tcPr>
          <w:p w:rsidR="00394D4B" w:rsidRDefault="00E01875">
            <w:pPr>
              <w:jc w:val="center"/>
            </w:pPr>
            <w:r>
              <w:t>1,28</w:t>
            </w:r>
          </w:p>
        </w:tc>
        <w:tc>
          <w:tcPr>
            <w:tcW w:w="765" w:type="dxa"/>
            <w:tcBorders>
              <w:top w:val="single" w:sz="6" w:space="0" w:color="auto"/>
              <w:left w:val="single" w:sz="6" w:space="0" w:color="auto"/>
              <w:right w:val="single" w:sz="6" w:space="0" w:color="auto"/>
            </w:tcBorders>
          </w:tcPr>
          <w:p w:rsidR="00394D4B" w:rsidRDefault="00E01875">
            <w:pPr>
              <w:jc w:val="center"/>
              <w:rPr>
                <w:lang w:val="en-US"/>
              </w:rPr>
            </w:pPr>
            <w:r>
              <w:rPr>
                <w:lang w:val="en-US"/>
              </w:rPr>
              <w:t>1,34</w:t>
            </w:r>
          </w:p>
        </w:tc>
        <w:tc>
          <w:tcPr>
            <w:tcW w:w="765" w:type="dxa"/>
            <w:tcBorders>
              <w:top w:val="single" w:sz="6" w:space="0" w:color="auto"/>
              <w:left w:val="single" w:sz="6" w:space="0" w:color="auto"/>
              <w:right w:val="single" w:sz="6" w:space="0" w:color="auto"/>
            </w:tcBorders>
          </w:tcPr>
          <w:p w:rsidR="00394D4B" w:rsidRDefault="00E01875">
            <w:pPr>
              <w:jc w:val="center"/>
            </w:pPr>
            <w:r>
              <w:rPr>
                <w:lang w:val="en-US"/>
              </w:rPr>
              <w:t>1</w:t>
            </w:r>
            <w:r>
              <w:t>,38</w:t>
            </w:r>
          </w:p>
        </w:tc>
        <w:tc>
          <w:tcPr>
            <w:tcW w:w="765" w:type="dxa"/>
            <w:tcBorders>
              <w:top w:val="single" w:sz="6" w:space="0" w:color="auto"/>
              <w:left w:val="single" w:sz="6" w:space="0" w:color="auto"/>
              <w:right w:val="single" w:sz="6" w:space="0" w:color="auto"/>
            </w:tcBorders>
          </w:tcPr>
          <w:p w:rsidR="00394D4B" w:rsidRDefault="00E01875">
            <w:pPr>
              <w:jc w:val="center"/>
            </w:pPr>
            <w:r>
              <w:t>1,40</w:t>
            </w:r>
          </w:p>
        </w:tc>
        <w:tc>
          <w:tcPr>
            <w:tcW w:w="706" w:type="dxa"/>
            <w:tcBorders>
              <w:top w:val="single" w:sz="6" w:space="0" w:color="auto"/>
              <w:left w:val="single" w:sz="6" w:space="0" w:color="auto"/>
              <w:right w:val="single" w:sz="6" w:space="0" w:color="auto"/>
            </w:tcBorders>
          </w:tcPr>
          <w:p w:rsidR="00394D4B" w:rsidRDefault="00E01875">
            <w:pPr>
              <w:jc w:val="center"/>
            </w:pPr>
            <w:r>
              <w:t>1,42</w:t>
            </w:r>
          </w:p>
        </w:tc>
      </w:tr>
      <w:tr w:rsidR="00394D4B">
        <w:tblPrEx>
          <w:tblCellMar>
            <w:left w:w="39" w:type="dxa"/>
            <w:right w:w="39" w:type="dxa"/>
          </w:tblCellMar>
        </w:tblPrEx>
        <w:tc>
          <w:tcPr>
            <w:tcW w:w="940" w:type="dxa"/>
            <w:tcBorders>
              <w:left w:val="single" w:sz="6" w:space="0" w:color="auto"/>
              <w:right w:val="single" w:sz="6" w:space="0" w:color="auto"/>
            </w:tcBorders>
          </w:tcPr>
          <w:p w:rsidR="00394D4B" w:rsidRDefault="00E01875">
            <w:pPr>
              <w:jc w:val="center"/>
            </w:pPr>
            <w:r>
              <w:t>0,1</w:t>
            </w:r>
          </w:p>
        </w:tc>
        <w:tc>
          <w:tcPr>
            <w:tcW w:w="765" w:type="dxa"/>
            <w:tcBorders>
              <w:left w:val="single" w:sz="6" w:space="0" w:color="auto"/>
              <w:right w:val="single" w:sz="6" w:space="0" w:color="auto"/>
            </w:tcBorders>
          </w:tcPr>
          <w:p w:rsidR="00394D4B" w:rsidRDefault="00E01875">
            <w:pPr>
              <w:jc w:val="center"/>
            </w:pPr>
            <w:r>
              <w:t>1,17</w:t>
            </w:r>
          </w:p>
        </w:tc>
        <w:tc>
          <w:tcPr>
            <w:tcW w:w="765" w:type="dxa"/>
            <w:tcBorders>
              <w:left w:val="single" w:sz="6" w:space="0" w:color="auto"/>
              <w:right w:val="single" w:sz="6" w:space="0" w:color="auto"/>
            </w:tcBorders>
          </w:tcPr>
          <w:p w:rsidR="00394D4B" w:rsidRDefault="00E01875">
            <w:pPr>
              <w:jc w:val="center"/>
            </w:pPr>
            <w:r>
              <w:t>1,21</w:t>
            </w:r>
          </w:p>
        </w:tc>
        <w:tc>
          <w:tcPr>
            <w:tcW w:w="765" w:type="dxa"/>
            <w:tcBorders>
              <w:left w:val="single" w:sz="6" w:space="0" w:color="auto"/>
              <w:right w:val="single" w:sz="6" w:space="0" w:color="auto"/>
            </w:tcBorders>
          </w:tcPr>
          <w:p w:rsidR="00394D4B" w:rsidRDefault="00E01875">
            <w:pPr>
              <w:jc w:val="center"/>
            </w:pPr>
            <w:r>
              <w:t>1,27</w:t>
            </w:r>
          </w:p>
        </w:tc>
        <w:tc>
          <w:tcPr>
            <w:tcW w:w="765" w:type="dxa"/>
            <w:tcBorders>
              <w:left w:val="single" w:sz="6" w:space="0" w:color="auto"/>
              <w:right w:val="single" w:sz="6" w:space="0" w:color="auto"/>
            </w:tcBorders>
          </w:tcPr>
          <w:p w:rsidR="00394D4B" w:rsidRDefault="00E01875">
            <w:pPr>
              <w:jc w:val="center"/>
            </w:pPr>
            <w:r>
              <w:t>1,32</w:t>
            </w:r>
          </w:p>
        </w:tc>
        <w:tc>
          <w:tcPr>
            <w:tcW w:w="765" w:type="dxa"/>
            <w:tcBorders>
              <w:left w:val="single" w:sz="6" w:space="0" w:color="auto"/>
              <w:right w:val="single" w:sz="6" w:space="0" w:color="auto"/>
            </w:tcBorders>
          </w:tcPr>
          <w:p w:rsidR="00394D4B" w:rsidRDefault="00E01875">
            <w:pPr>
              <w:jc w:val="center"/>
            </w:pPr>
            <w:r>
              <w:rPr>
                <w:lang w:val="en-US"/>
              </w:rPr>
              <w:t>1</w:t>
            </w:r>
            <w:r>
              <w:t>,36</w:t>
            </w:r>
          </w:p>
        </w:tc>
        <w:tc>
          <w:tcPr>
            <w:tcW w:w="765" w:type="dxa"/>
            <w:tcBorders>
              <w:left w:val="single" w:sz="6" w:space="0" w:color="auto"/>
              <w:right w:val="single" w:sz="6" w:space="0" w:color="auto"/>
            </w:tcBorders>
          </w:tcPr>
          <w:p w:rsidR="00394D4B" w:rsidRDefault="00E01875">
            <w:pPr>
              <w:jc w:val="center"/>
            </w:pPr>
            <w:r>
              <w:t>1,38</w:t>
            </w:r>
          </w:p>
        </w:tc>
        <w:tc>
          <w:tcPr>
            <w:tcW w:w="706" w:type="dxa"/>
            <w:tcBorders>
              <w:left w:val="single" w:sz="6" w:space="0" w:color="auto"/>
              <w:right w:val="single" w:sz="6" w:space="0" w:color="auto"/>
            </w:tcBorders>
          </w:tcPr>
          <w:p w:rsidR="00394D4B" w:rsidRDefault="00E01875">
            <w:pPr>
              <w:jc w:val="center"/>
            </w:pPr>
            <w:r>
              <w:t>1,40</w:t>
            </w:r>
          </w:p>
        </w:tc>
      </w:tr>
      <w:tr w:rsidR="00394D4B">
        <w:tblPrEx>
          <w:tblCellMar>
            <w:left w:w="39" w:type="dxa"/>
            <w:right w:w="39" w:type="dxa"/>
          </w:tblCellMar>
        </w:tblPrEx>
        <w:tc>
          <w:tcPr>
            <w:tcW w:w="940" w:type="dxa"/>
            <w:tcBorders>
              <w:left w:val="single" w:sz="6" w:space="0" w:color="auto"/>
              <w:right w:val="single" w:sz="6" w:space="0" w:color="auto"/>
            </w:tcBorders>
          </w:tcPr>
          <w:p w:rsidR="00394D4B" w:rsidRDefault="00E01875">
            <w:pPr>
              <w:jc w:val="center"/>
            </w:pPr>
            <w:r>
              <w:t>0,2</w:t>
            </w:r>
          </w:p>
        </w:tc>
        <w:tc>
          <w:tcPr>
            <w:tcW w:w="765" w:type="dxa"/>
            <w:tcBorders>
              <w:left w:val="single" w:sz="6" w:space="0" w:color="auto"/>
              <w:right w:val="single" w:sz="6" w:space="0" w:color="auto"/>
            </w:tcBorders>
          </w:tcPr>
          <w:p w:rsidR="00394D4B" w:rsidRDefault="00E01875">
            <w:pPr>
              <w:jc w:val="center"/>
            </w:pPr>
            <w:r>
              <w:t>1,16</w:t>
            </w:r>
          </w:p>
        </w:tc>
        <w:tc>
          <w:tcPr>
            <w:tcW w:w="765" w:type="dxa"/>
            <w:tcBorders>
              <w:left w:val="single" w:sz="6" w:space="0" w:color="auto"/>
              <w:right w:val="single" w:sz="6" w:space="0" w:color="auto"/>
            </w:tcBorders>
          </w:tcPr>
          <w:p w:rsidR="00394D4B" w:rsidRDefault="00E01875">
            <w:pPr>
              <w:jc w:val="center"/>
            </w:pPr>
            <w:r>
              <w:t>1,20</w:t>
            </w:r>
          </w:p>
        </w:tc>
        <w:tc>
          <w:tcPr>
            <w:tcW w:w="765" w:type="dxa"/>
            <w:tcBorders>
              <w:left w:val="single" w:sz="6" w:space="0" w:color="auto"/>
              <w:right w:val="single" w:sz="6" w:space="0" w:color="auto"/>
            </w:tcBorders>
          </w:tcPr>
          <w:p w:rsidR="00394D4B" w:rsidRDefault="00E01875">
            <w:pPr>
              <w:jc w:val="center"/>
            </w:pPr>
            <w:r>
              <w:t>1,25</w:t>
            </w:r>
          </w:p>
        </w:tc>
        <w:tc>
          <w:tcPr>
            <w:tcW w:w="765" w:type="dxa"/>
            <w:tcBorders>
              <w:left w:val="single" w:sz="6" w:space="0" w:color="auto"/>
              <w:right w:val="single" w:sz="6" w:space="0" w:color="auto"/>
            </w:tcBorders>
          </w:tcPr>
          <w:p w:rsidR="00394D4B" w:rsidRDefault="00E01875">
            <w:pPr>
              <w:jc w:val="center"/>
            </w:pPr>
            <w:r>
              <w:t>1,29</w:t>
            </w:r>
          </w:p>
        </w:tc>
        <w:tc>
          <w:tcPr>
            <w:tcW w:w="765" w:type="dxa"/>
            <w:tcBorders>
              <w:left w:val="single" w:sz="6" w:space="0" w:color="auto"/>
              <w:right w:val="single" w:sz="6" w:space="0" w:color="auto"/>
            </w:tcBorders>
          </w:tcPr>
          <w:p w:rsidR="00394D4B" w:rsidRDefault="00E01875">
            <w:pPr>
              <w:jc w:val="center"/>
            </w:pPr>
            <w:r>
              <w:rPr>
                <w:lang w:val="en-US"/>
              </w:rPr>
              <w:t>1</w:t>
            </w:r>
            <w:r>
              <w:t>,33</w:t>
            </w:r>
          </w:p>
        </w:tc>
        <w:tc>
          <w:tcPr>
            <w:tcW w:w="765" w:type="dxa"/>
            <w:tcBorders>
              <w:left w:val="single" w:sz="6" w:space="0" w:color="auto"/>
              <w:right w:val="single" w:sz="6" w:space="0" w:color="auto"/>
            </w:tcBorders>
          </w:tcPr>
          <w:p w:rsidR="00394D4B" w:rsidRDefault="00E01875">
            <w:pPr>
              <w:jc w:val="center"/>
            </w:pPr>
            <w:r>
              <w:t>1,35</w:t>
            </w:r>
          </w:p>
        </w:tc>
        <w:tc>
          <w:tcPr>
            <w:tcW w:w="706" w:type="dxa"/>
            <w:tcBorders>
              <w:left w:val="single" w:sz="6" w:space="0" w:color="auto"/>
              <w:right w:val="single" w:sz="6" w:space="0" w:color="auto"/>
            </w:tcBorders>
          </w:tcPr>
          <w:p w:rsidR="00394D4B" w:rsidRDefault="00E01875">
            <w:pPr>
              <w:jc w:val="center"/>
            </w:pPr>
            <w:r>
              <w:t>1,36</w:t>
            </w:r>
          </w:p>
        </w:tc>
      </w:tr>
      <w:tr w:rsidR="00394D4B">
        <w:tblPrEx>
          <w:tblCellMar>
            <w:left w:w="39" w:type="dxa"/>
            <w:right w:w="39" w:type="dxa"/>
          </w:tblCellMar>
        </w:tblPrEx>
        <w:tc>
          <w:tcPr>
            <w:tcW w:w="940" w:type="dxa"/>
            <w:tcBorders>
              <w:left w:val="single" w:sz="6" w:space="0" w:color="auto"/>
              <w:right w:val="single" w:sz="6" w:space="0" w:color="auto"/>
            </w:tcBorders>
          </w:tcPr>
          <w:p w:rsidR="00394D4B" w:rsidRDefault="00E01875">
            <w:pPr>
              <w:jc w:val="center"/>
            </w:pPr>
            <w:r>
              <w:t>0,3</w:t>
            </w:r>
          </w:p>
        </w:tc>
        <w:tc>
          <w:tcPr>
            <w:tcW w:w="765" w:type="dxa"/>
            <w:tcBorders>
              <w:left w:val="single" w:sz="6" w:space="0" w:color="auto"/>
              <w:right w:val="single" w:sz="6" w:space="0" w:color="auto"/>
            </w:tcBorders>
          </w:tcPr>
          <w:p w:rsidR="00394D4B" w:rsidRDefault="00E01875">
            <w:pPr>
              <w:jc w:val="center"/>
            </w:pPr>
            <w:r>
              <w:t>1,14</w:t>
            </w:r>
          </w:p>
        </w:tc>
        <w:tc>
          <w:tcPr>
            <w:tcW w:w="765" w:type="dxa"/>
            <w:tcBorders>
              <w:left w:val="single" w:sz="6" w:space="0" w:color="auto"/>
              <w:right w:val="single" w:sz="6" w:space="0" w:color="auto"/>
            </w:tcBorders>
          </w:tcPr>
          <w:p w:rsidR="00394D4B" w:rsidRDefault="00E01875">
            <w:pPr>
              <w:jc w:val="center"/>
            </w:pPr>
            <w:r>
              <w:t>1,17</w:t>
            </w:r>
          </w:p>
        </w:tc>
        <w:tc>
          <w:tcPr>
            <w:tcW w:w="765" w:type="dxa"/>
            <w:tcBorders>
              <w:left w:val="single" w:sz="6" w:space="0" w:color="auto"/>
              <w:right w:val="single" w:sz="6" w:space="0" w:color="auto"/>
            </w:tcBorders>
          </w:tcPr>
          <w:p w:rsidR="00394D4B" w:rsidRDefault="00E01875">
            <w:pPr>
              <w:jc w:val="center"/>
            </w:pPr>
            <w:r>
              <w:t>1,20</w:t>
            </w:r>
          </w:p>
        </w:tc>
        <w:tc>
          <w:tcPr>
            <w:tcW w:w="765" w:type="dxa"/>
            <w:tcBorders>
              <w:left w:val="single" w:sz="6" w:space="0" w:color="auto"/>
              <w:right w:val="single" w:sz="6" w:space="0" w:color="auto"/>
            </w:tcBorders>
          </w:tcPr>
          <w:p w:rsidR="00394D4B" w:rsidRDefault="00E01875">
            <w:pPr>
              <w:jc w:val="center"/>
            </w:pPr>
            <w:r>
              <w:t>1,24</w:t>
            </w:r>
          </w:p>
        </w:tc>
        <w:tc>
          <w:tcPr>
            <w:tcW w:w="765" w:type="dxa"/>
            <w:tcBorders>
              <w:left w:val="single" w:sz="6" w:space="0" w:color="auto"/>
              <w:right w:val="single" w:sz="6" w:space="0" w:color="auto"/>
            </w:tcBorders>
          </w:tcPr>
          <w:p w:rsidR="00394D4B" w:rsidRDefault="00E01875">
            <w:pPr>
              <w:jc w:val="center"/>
            </w:pPr>
            <w:r>
              <w:rPr>
                <w:lang w:val="en-US"/>
              </w:rPr>
              <w:t>1</w:t>
            </w:r>
            <w:r>
              <w:t>,27</w:t>
            </w:r>
          </w:p>
        </w:tc>
        <w:tc>
          <w:tcPr>
            <w:tcW w:w="765" w:type="dxa"/>
            <w:tcBorders>
              <w:left w:val="single" w:sz="6" w:space="0" w:color="auto"/>
              <w:right w:val="single" w:sz="6" w:space="0" w:color="auto"/>
            </w:tcBorders>
          </w:tcPr>
          <w:p w:rsidR="00394D4B" w:rsidRDefault="00E01875">
            <w:pPr>
              <w:jc w:val="center"/>
            </w:pPr>
            <w:r>
              <w:t>1,29</w:t>
            </w:r>
          </w:p>
        </w:tc>
        <w:tc>
          <w:tcPr>
            <w:tcW w:w="706" w:type="dxa"/>
            <w:tcBorders>
              <w:left w:val="single" w:sz="6" w:space="0" w:color="auto"/>
              <w:right w:val="single" w:sz="6" w:space="0" w:color="auto"/>
            </w:tcBorders>
          </w:tcPr>
          <w:p w:rsidR="00394D4B" w:rsidRDefault="00E01875">
            <w:pPr>
              <w:jc w:val="center"/>
            </w:pPr>
            <w:r>
              <w:t>1,30</w:t>
            </w:r>
          </w:p>
        </w:tc>
      </w:tr>
      <w:tr w:rsidR="00394D4B">
        <w:tblPrEx>
          <w:tblCellMar>
            <w:left w:w="39" w:type="dxa"/>
            <w:right w:w="39" w:type="dxa"/>
          </w:tblCellMar>
        </w:tblPrEx>
        <w:tc>
          <w:tcPr>
            <w:tcW w:w="940" w:type="dxa"/>
            <w:tcBorders>
              <w:left w:val="single" w:sz="6" w:space="0" w:color="auto"/>
              <w:right w:val="single" w:sz="6" w:space="0" w:color="auto"/>
            </w:tcBorders>
          </w:tcPr>
          <w:p w:rsidR="00394D4B" w:rsidRDefault="00E01875">
            <w:pPr>
              <w:jc w:val="center"/>
            </w:pPr>
            <w:r>
              <w:t>0,4</w:t>
            </w:r>
          </w:p>
        </w:tc>
        <w:tc>
          <w:tcPr>
            <w:tcW w:w="765" w:type="dxa"/>
            <w:tcBorders>
              <w:left w:val="single" w:sz="6" w:space="0" w:color="auto"/>
              <w:right w:val="single" w:sz="6" w:space="0" w:color="auto"/>
            </w:tcBorders>
          </w:tcPr>
          <w:p w:rsidR="00394D4B" w:rsidRDefault="00E01875">
            <w:pPr>
              <w:jc w:val="center"/>
            </w:pPr>
            <w:r>
              <w:t>1,11</w:t>
            </w:r>
          </w:p>
        </w:tc>
        <w:tc>
          <w:tcPr>
            <w:tcW w:w="765" w:type="dxa"/>
            <w:tcBorders>
              <w:left w:val="single" w:sz="6" w:space="0" w:color="auto"/>
              <w:right w:val="single" w:sz="6" w:space="0" w:color="auto"/>
            </w:tcBorders>
          </w:tcPr>
          <w:p w:rsidR="00394D4B" w:rsidRDefault="00E01875">
            <w:pPr>
              <w:jc w:val="center"/>
            </w:pPr>
            <w:r>
              <w:t>1,14</w:t>
            </w:r>
          </w:p>
        </w:tc>
        <w:tc>
          <w:tcPr>
            <w:tcW w:w="765" w:type="dxa"/>
            <w:tcBorders>
              <w:left w:val="single" w:sz="6" w:space="0" w:color="auto"/>
              <w:right w:val="single" w:sz="6" w:space="0" w:color="auto"/>
            </w:tcBorders>
          </w:tcPr>
          <w:p w:rsidR="00394D4B" w:rsidRDefault="00E01875">
            <w:pPr>
              <w:jc w:val="center"/>
            </w:pPr>
            <w:r>
              <w:t>1,15</w:t>
            </w:r>
          </w:p>
        </w:tc>
        <w:tc>
          <w:tcPr>
            <w:tcW w:w="765" w:type="dxa"/>
            <w:tcBorders>
              <w:left w:val="single" w:sz="6" w:space="0" w:color="auto"/>
              <w:right w:val="single" w:sz="6" w:space="0" w:color="auto"/>
            </w:tcBorders>
          </w:tcPr>
          <w:p w:rsidR="00394D4B" w:rsidRDefault="00E01875">
            <w:pPr>
              <w:jc w:val="center"/>
            </w:pPr>
            <w:r>
              <w:t>1,18</w:t>
            </w:r>
          </w:p>
        </w:tc>
        <w:tc>
          <w:tcPr>
            <w:tcW w:w="765" w:type="dxa"/>
            <w:tcBorders>
              <w:left w:val="single" w:sz="6" w:space="0" w:color="auto"/>
              <w:right w:val="single" w:sz="6" w:space="0" w:color="auto"/>
            </w:tcBorders>
          </w:tcPr>
          <w:p w:rsidR="00394D4B" w:rsidRDefault="00E01875">
            <w:pPr>
              <w:jc w:val="center"/>
            </w:pPr>
            <w:r>
              <w:rPr>
                <w:lang w:val="en-US"/>
              </w:rPr>
              <w:t>1</w:t>
            </w:r>
            <w:r>
              <w:t>,20</w:t>
            </w:r>
          </w:p>
        </w:tc>
        <w:tc>
          <w:tcPr>
            <w:tcW w:w="765" w:type="dxa"/>
            <w:tcBorders>
              <w:left w:val="single" w:sz="6" w:space="0" w:color="auto"/>
              <w:right w:val="single" w:sz="6" w:space="0" w:color="auto"/>
            </w:tcBorders>
          </w:tcPr>
          <w:p w:rsidR="00394D4B" w:rsidRDefault="00E01875">
            <w:pPr>
              <w:jc w:val="center"/>
            </w:pPr>
            <w:r>
              <w:t>1,22</w:t>
            </w:r>
          </w:p>
        </w:tc>
        <w:tc>
          <w:tcPr>
            <w:tcW w:w="706" w:type="dxa"/>
            <w:tcBorders>
              <w:left w:val="single" w:sz="6" w:space="0" w:color="auto"/>
              <w:right w:val="single" w:sz="6" w:space="0" w:color="auto"/>
            </w:tcBorders>
          </w:tcPr>
          <w:p w:rsidR="00394D4B" w:rsidRDefault="00E01875">
            <w:pPr>
              <w:jc w:val="center"/>
            </w:pPr>
            <w:r>
              <w:t>1,23</w:t>
            </w:r>
          </w:p>
        </w:tc>
      </w:tr>
      <w:tr w:rsidR="00394D4B">
        <w:tblPrEx>
          <w:tblCellMar>
            <w:left w:w="39" w:type="dxa"/>
            <w:right w:w="39" w:type="dxa"/>
          </w:tblCellMar>
        </w:tblPrEx>
        <w:tc>
          <w:tcPr>
            <w:tcW w:w="940" w:type="dxa"/>
            <w:tcBorders>
              <w:left w:val="single" w:sz="6" w:space="0" w:color="auto"/>
              <w:right w:val="single" w:sz="6" w:space="0" w:color="auto"/>
            </w:tcBorders>
          </w:tcPr>
          <w:p w:rsidR="00394D4B" w:rsidRDefault="00E01875">
            <w:pPr>
              <w:jc w:val="center"/>
            </w:pPr>
            <w:r>
              <w:t>0,5</w:t>
            </w:r>
          </w:p>
        </w:tc>
        <w:tc>
          <w:tcPr>
            <w:tcW w:w="765" w:type="dxa"/>
            <w:tcBorders>
              <w:left w:val="single" w:sz="6" w:space="0" w:color="auto"/>
              <w:right w:val="single" w:sz="6" w:space="0" w:color="auto"/>
            </w:tcBorders>
          </w:tcPr>
          <w:p w:rsidR="00394D4B" w:rsidRDefault="00E01875">
            <w:pPr>
              <w:jc w:val="center"/>
            </w:pPr>
            <w:r>
              <w:t>1,08</w:t>
            </w:r>
          </w:p>
        </w:tc>
        <w:tc>
          <w:tcPr>
            <w:tcW w:w="765" w:type="dxa"/>
            <w:tcBorders>
              <w:left w:val="single" w:sz="6" w:space="0" w:color="auto"/>
              <w:right w:val="single" w:sz="6" w:space="0" w:color="auto"/>
            </w:tcBorders>
          </w:tcPr>
          <w:p w:rsidR="00394D4B" w:rsidRDefault="00E01875">
            <w:pPr>
              <w:jc w:val="center"/>
            </w:pPr>
            <w:r>
              <w:t>1,09</w:t>
            </w:r>
          </w:p>
        </w:tc>
        <w:tc>
          <w:tcPr>
            <w:tcW w:w="765" w:type="dxa"/>
            <w:tcBorders>
              <w:left w:val="single" w:sz="6" w:space="0" w:color="auto"/>
              <w:right w:val="single" w:sz="6" w:space="0" w:color="auto"/>
            </w:tcBorders>
          </w:tcPr>
          <w:p w:rsidR="00394D4B" w:rsidRDefault="00E01875">
            <w:pPr>
              <w:jc w:val="center"/>
            </w:pPr>
            <w:r>
              <w:t>1,09</w:t>
            </w:r>
          </w:p>
        </w:tc>
        <w:tc>
          <w:tcPr>
            <w:tcW w:w="765" w:type="dxa"/>
            <w:tcBorders>
              <w:left w:val="single" w:sz="6" w:space="0" w:color="auto"/>
              <w:right w:val="single" w:sz="6" w:space="0" w:color="auto"/>
            </w:tcBorders>
          </w:tcPr>
          <w:p w:rsidR="00394D4B" w:rsidRDefault="00E01875">
            <w:pPr>
              <w:jc w:val="center"/>
            </w:pPr>
            <w:r>
              <w:t>1,10</w:t>
            </w:r>
          </w:p>
        </w:tc>
        <w:tc>
          <w:tcPr>
            <w:tcW w:w="765" w:type="dxa"/>
            <w:tcBorders>
              <w:left w:val="single" w:sz="6" w:space="0" w:color="auto"/>
              <w:right w:val="single" w:sz="6" w:space="0" w:color="auto"/>
            </w:tcBorders>
          </w:tcPr>
          <w:p w:rsidR="00394D4B" w:rsidRDefault="00E01875">
            <w:pPr>
              <w:jc w:val="center"/>
            </w:pPr>
            <w:r>
              <w:rPr>
                <w:lang w:val="en-US"/>
              </w:rPr>
              <w:t>1</w:t>
            </w:r>
            <w:r>
              <w:t>,11</w:t>
            </w:r>
          </w:p>
        </w:tc>
        <w:tc>
          <w:tcPr>
            <w:tcW w:w="765" w:type="dxa"/>
            <w:tcBorders>
              <w:left w:val="single" w:sz="6" w:space="0" w:color="auto"/>
              <w:right w:val="single" w:sz="6" w:space="0" w:color="auto"/>
            </w:tcBorders>
          </w:tcPr>
          <w:p w:rsidR="00394D4B" w:rsidRDefault="00E01875">
            <w:pPr>
              <w:jc w:val="center"/>
            </w:pPr>
            <w:r>
              <w:t>1,12</w:t>
            </w:r>
          </w:p>
        </w:tc>
        <w:tc>
          <w:tcPr>
            <w:tcW w:w="706" w:type="dxa"/>
            <w:tcBorders>
              <w:left w:val="single" w:sz="6" w:space="0" w:color="auto"/>
              <w:right w:val="single" w:sz="6" w:space="0" w:color="auto"/>
            </w:tcBorders>
          </w:tcPr>
          <w:p w:rsidR="00394D4B" w:rsidRDefault="00E01875">
            <w:pPr>
              <w:jc w:val="center"/>
            </w:pPr>
            <w:r>
              <w:t>1,12</w:t>
            </w:r>
          </w:p>
        </w:tc>
      </w:tr>
      <w:tr w:rsidR="00394D4B">
        <w:tblPrEx>
          <w:tblCellMar>
            <w:left w:w="39" w:type="dxa"/>
            <w:right w:w="39" w:type="dxa"/>
          </w:tblCellMar>
        </w:tblPrEx>
        <w:tc>
          <w:tcPr>
            <w:tcW w:w="940" w:type="dxa"/>
            <w:tcBorders>
              <w:left w:val="single" w:sz="6" w:space="0" w:color="auto"/>
              <w:right w:val="single" w:sz="6" w:space="0" w:color="auto"/>
            </w:tcBorders>
          </w:tcPr>
          <w:p w:rsidR="00394D4B" w:rsidRDefault="00E01875">
            <w:pPr>
              <w:jc w:val="center"/>
            </w:pPr>
            <w:r>
              <w:t>0,6</w:t>
            </w:r>
          </w:p>
        </w:tc>
        <w:tc>
          <w:tcPr>
            <w:tcW w:w="765" w:type="dxa"/>
            <w:tcBorders>
              <w:left w:val="single" w:sz="6" w:space="0" w:color="auto"/>
              <w:right w:val="single" w:sz="6" w:space="0" w:color="auto"/>
            </w:tcBorders>
          </w:tcPr>
          <w:p w:rsidR="00394D4B" w:rsidRDefault="00E01875">
            <w:pPr>
              <w:jc w:val="center"/>
            </w:pPr>
            <w:r>
              <w:t>1,03</w:t>
            </w:r>
          </w:p>
        </w:tc>
        <w:tc>
          <w:tcPr>
            <w:tcW w:w="765" w:type="dxa"/>
            <w:tcBorders>
              <w:left w:val="single" w:sz="6" w:space="0" w:color="auto"/>
              <w:right w:val="single" w:sz="6" w:space="0" w:color="auto"/>
            </w:tcBorders>
          </w:tcPr>
          <w:p w:rsidR="00394D4B" w:rsidRDefault="00E01875">
            <w:pPr>
              <w:jc w:val="center"/>
            </w:pPr>
            <w:r>
              <w:t>1,02</w:t>
            </w:r>
          </w:p>
        </w:tc>
        <w:tc>
          <w:tcPr>
            <w:tcW w:w="765" w:type="dxa"/>
            <w:tcBorders>
              <w:left w:val="single" w:sz="6" w:space="0" w:color="auto"/>
              <w:right w:val="single" w:sz="6" w:space="0" w:color="auto"/>
            </w:tcBorders>
          </w:tcPr>
          <w:p w:rsidR="00394D4B" w:rsidRDefault="00E01875">
            <w:pPr>
              <w:jc w:val="center"/>
            </w:pPr>
            <w:r>
              <w:t>1,01</w:t>
            </w:r>
          </w:p>
        </w:tc>
        <w:tc>
          <w:tcPr>
            <w:tcW w:w="765" w:type="dxa"/>
            <w:tcBorders>
              <w:left w:val="single" w:sz="6" w:space="0" w:color="auto"/>
              <w:right w:val="single" w:sz="6" w:space="0" w:color="auto"/>
            </w:tcBorders>
          </w:tcPr>
          <w:p w:rsidR="00394D4B" w:rsidRDefault="00E01875">
            <w:pPr>
              <w:jc w:val="center"/>
            </w:pPr>
            <w:r>
              <w:t>1,00</w:t>
            </w:r>
          </w:p>
        </w:tc>
        <w:tc>
          <w:tcPr>
            <w:tcW w:w="765" w:type="dxa"/>
            <w:tcBorders>
              <w:left w:val="single" w:sz="6" w:space="0" w:color="auto"/>
              <w:right w:val="single" w:sz="6" w:space="0" w:color="auto"/>
            </w:tcBorders>
          </w:tcPr>
          <w:p w:rsidR="00394D4B" w:rsidRDefault="00E01875">
            <w:pPr>
              <w:jc w:val="center"/>
            </w:pPr>
            <w:r>
              <w:t>0,99</w:t>
            </w:r>
          </w:p>
        </w:tc>
        <w:tc>
          <w:tcPr>
            <w:tcW w:w="765" w:type="dxa"/>
            <w:tcBorders>
              <w:left w:val="single" w:sz="6" w:space="0" w:color="auto"/>
              <w:right w:val="single" w:sz="6" w:space="0" w:color="auto"/>
            </w:tcBorders>
          </w:tcPr>
          <w:p w:rsidR="00394D4B" w:rsidRDefault="00E01875">
            <w:pPr>
              <w:jc w:val="center"/>
            </w:pPr>
            <w:r>
              <w:t>0,98</w:t>
            </w:r>
          </w:p>
        </w:tc>
        <w:tc>
          <w:tcPr>
            <w:tcW w:w="706" w:type="dxa"/>
            <w:tcBorders>
              <w:left w:val="single" w:sz="6" w:space="0" w:color="auto"/>
              <w:right w:val="single" w:sz="6" w:space="0" w:color="auto"/>
            </w:tcBorders>
          </w:tcPr>
          <w:p w:rsidR="00394D4B" w:rsidRDefault="00E01875">
            <w:pPr>
              <w:jc w:val="center"/>
            </w:pPr>
            <w:r>
              <w:t>0,98</w:t>
            </w:r>
          </w:p>
        </w:tc>
      </w:tr>
      <w:tr w:rsidR="00394D4B">
        <w:tblPrEx>
          <w:tblCellMar>
            <w:left w:w="39" w:type="dxa"/>
            <w:right w:w="39" w:type="dxa"/>
          </w:tblCellMar>
        </w:tblPrEx>
        <w:tc>
          <w:tcPr>
            <w:tcW w:w="940" w:type="dxa"/>
            <w:tcBorders>
              <w:left w:val="single" w:sz="6" w:space="0" w:color="auto"/>
              <w:right w:val="single" w:sz="6" w:space="0" w:color="auto"/>
            </w:tcBorders>
          </w:tcPr>
          <w:p w:rsidR="00394D4B" w:rsidRDefault="00E01875">
            <w:pPr>
              <w:jc w:val="center"/>
            </w:pPr>
            <w:r>
              <w:t>0,7</w:t>
            </w:r>
          </w:p>
        </w:tc>
        <w:tc>
          <w:tcPr>
            <w:tcW w:w="765" w:type="dxa"/>
            <w:tcBorders>
              <w:left w:val="single" w:sz="6" w:space="0" w:color="auto"/>
              <w:right w:val="single" w:sz="6" w:space="0" w:color="auto"/>
            </w:tcBorders>
          </w:tcPr>
          <w:p w:rsidR="00394D4B" w:rsidRDefault="00E01875">
            <w:pPr>
              <w:jc w:val="center"/>
            </w:pPr>
            <w:r>
              <w:t>0,98</w:t>
            </w:r>
          </w:p>
        </w:tc>
        <w:tc>
          <w:tcPr>
            <w:tcW w:w="765" w:type="dxa"/>
            <w:tcBorders>
              <w:left w:val="single" w:sz="6" w:space="0" w:color="auto"/>
              <w:right w:val="single" w:sz="6" w:space="0" w:color="auto"/>
            </w:tcBorders>
          </w:tcPr>
          <w:p w:rsidR="00394D4B" w:rsidRDefault="00E01875">
            <w:pPr>
              <w:jc w:val="center"/>
            </w:pPr>
            <w:r>
              <w:t>0,95</w:t>
            </w:r>
          </w:p>
        </w:tc>
        <w:tc>
          <w:tcPr>
            <w:tcW w:w="765" w:type="dxa"/>
            <w:tcBorders>
              <w:left w:val="single" w:sz="6" w:space="0" w:color="auto"/>
              <w:right w:val="single" w:sz="6" w:space="0" w:color="auto"/>
            </w:tcBorders>
          </w:tcPr>
          <w:p w:rsidR="00394D4B" w:rsidRDefault="00E01875">
            <w:pPr>
              <w:jc w:val="center"/>
            </w:pPr>
            <w:r>
              <w:t>0,91</w:t>
            </w:r>
          </w:p>
        </w:tc>
        <w:tc>
          <w:tcPr>
            <w:tcW w:w="765" w:type="dxa"/>
            <w:tcBorders>
              <w:left w:val="single" w:sz="6" w:space="0" w:color="auto"/>
              <w:right w:val="single" w:sz="6" w:space="0" w:color="auto"/>
            </w:tcBorders>
          </w:tcPr>
          <w:p w:rsidR="00394D4B" w:rsidRDefault="00E01875">
            <w:pPr>
              <w:jc w:val="center"/>
            </w:pPr>
            <w:r>
              <w:t>0,87</w:t>
            </w:r>
          </w:p>
        </w:tc>
        <w:tc>
          <w:tcPr>
            <w:tcW w:w="765" w:type="dxa"/>
            <w:tcBorders>
              <w:left w:val="single" w:sz="6" w:space="0" w:color="auto"/>
              <w:right w:val="single" w:sz="6" w:space="0" w:color="auto"/>
            </w:tcBorders>
          </w:tcPr>
          <w:p w:rsidR="00394D4B" w:rsidRDefault="00E01875">
            <w:pPr>
              <w:jc w:val="center"/>
            </w:pPr>
            <w:r>
              <w:t>0,85</w:t>
            </w:r>
          </w:p>
        </w:tc>
        <w:tc>
          <w:tcPr>
            <w:tcW w:w="765" w:type="dxa"/>
            <w:tcBorders>
              <w:left w:val="single" w:sz="6" w:space="0" w:color="auto"/>
              <w:right w:val="single" w:sz="6" w:space="0" w:color="auto"/>
            </w:tcBorders>
          </w:tcPr>
          <w:p w:rsidR="00394D4B" w:rsidRDefault="00E01875">
            <w:pPr>
              <w:jc w:val="center"/>
            </w:pPr>
            <w:r>
              <w:t>0,83</w:t>
            </w:r>
          </w:p>
        </w:tc>
        <w:tc>
          <w:tcPr>
            <w:tcW w:w="706" w:type="dxa"/>
            <w:tcBorders>
              <w:left w:val="single" w:sz="6" w:space="0" w:color="auto"/>
              <w:right w:val="single" w:sz="6" w:space="0" w:color="auto"/>
            </w:tcBorders>
          </w:tcPr>
          <w:p w:rsidR="00394D4B" w:rsidRDefault="00E01875">
            <w:pPr>
              <w:jc w:val="center"/>
            </w:pPr>
            <w:r>
              <w:t>0,82</w:t>
            </w:r>
          </w:p>
        </w:tc>
      </w:tr>
      <w:tr w:rsidR="00394D4B">
        <w:tblPrEx>
          <w:tblCellMar>
            <w:left w:w="39" w:type="dxa"/>
            <w:right w:w="39" w:type="dxa"/>
          </w:tblCellMar>
        </w:tblPrEx>
        <w:tc>
          <w:tcPr>
            <w:tcW w:w="940" w:type="dxa"/>
            <w:tcBorders>
              <w:left w:val="single" w:sz="6" w:space="0" w:color="auto"/>
              <w:right w:val="single" w:sz="6" w:space="0" w:color="auto"/>
            </w:tcBorders>
          </w:tcPr>
          <w:p w:rsidR="00394D4B" w:rsidRDefault="00E01875">
            <w:pPr>
              <w:jc w:val="center"/>
            </w:pPr>
            <w:r>
              <w:t>0,8</w:t>
            </w:r>
          </w:p>
        </w:tc>
        <w:tc>
          <w:tcPr>
            <w:tcW w:w="765" w:type="dxa"/>
            <w:tcBorders>
              <w:left w:val="single" w:sz="6" w:space="0" w:color="auto"/>
              <w:right w:val="single" w:sz="6" w:space="0" w:color="auto"/>
            </w:tcBorders>
          </w:tcPr>
          <w:p w:rsidR="00394D4B" w:rsidRDefault="00E01875">
            <w:pPr>
              <w:jc w:val="center"/>
            </w:pPr>
            <w:r>
              <w:t>0,92</w:t>
            </w:r>
          </w:p>
        </w:tc>
        <w:tc>
          <w:tcPr>
            <w:tcW w:w="765" w:type="dxa"/>
            <w:tcBorders>
              <w:left w:val="single" w:sz="6" w:space="0" w:color="auto"/>
              <w:right w:val="single" w:sz="6" w:space="0" w:color="auto"/>
            </w:tcBorders>
          </w:tcPr>
          <w:p w:rsidR="00394D4B" w:rsidRDefault="00E01875">
            <w:pPr>
              <w:jc w:val="center"/>
            </w:pPr>
            <w:r>
              <w:t>0,87</w:t>
            </w:r>
          </w:p>
        </w:tc>
        <w:tc>
          <w:tcPr>
            <w:tcW w:w="765" w:type="dxa"/>
            <w:tcBorders>
              <w:left w:val="single" w:sz="6" w:space="0" w:color="auto"/>
              <w:right w:val="single" w:sz="6" w:space="0" w:color="auto"/>
            </w:tcBorders>
          </w:tcPr>
          <w:p w:rsidR="00394D4B" w:rsidRDefault="00E01875">
            <w:pPr>
              <w:jc w:val="center"/>
            </w:pPr>
            <w:r>
              <w:t>0,80</w:t>
            </w:r>
          </w:p>
        </w:tc>
        <w:tc>
          <w:tcPr>
            <w:tcW w:w="765" w:type="dxa"/>
            <w:tcBorders>
              <w:left w:val="single" w:sz="6" w:space="0" w:color="auto"/>
              <w:right w:val="single" w:sz="6" w:space="0" w:color="auto"/>
            </w:tcBorders>
          </w:tcPr>
          <w:p w:rsidR="00394D4B" w:rsidRDefault="00E01875">
            <w:pPr>
              <w:jc w:val="center"/>
            </w:pPr>
            <w:r>
              <w:t>0,74</w:t>
            </w:r>
          </w:p>
        </w:tc>
        <w:tc>
          <w:tcPr>
            <w:tcW w:w="765" w:type="dxa"/>
            <w:tcBorders>
              <w:left w:val="single" w:sz="6" w:space="0" w:color="auto"/>
              <w:right w:val="single" w:sz="6" w:space="0" w:color="auto"/>
            </w:tcBorders>
          </w:tcPr>
          <w:p w:rsidR="00394D4B" w:rsidRDefault="00E01875">
            <w:pPr>
              <w:jc w:val="center"/>
            </w:pPr>
            <w:r>
              <w:t>0,70</w:t>
            </w:r>
          </w:p>
        </w:tc>
        <w:tc>
          <w:tcPr>
            <w:tcW w:w="765" w:type="dxa"/>
            <w:tcBorders>
              <w:left w:val="single" w:sz="6" w:space="0" w:color="auto"/>
              <w:right w:val="single" w:sz="6" w:space="0" w:color="auto"/>
            </w:tcBorders>
          </w:tcPr>
          <w:p w:rsidR="00394D4B" w:rsidRDefault="00E01875">
            <w:pPr>
              <w:jc w:val="center"/>
            </w:pPr>
            <w:r>
              <w:t>0,67</w:t>
            </w:r>
          </w:p>
        </w:tc>
        <w:tc>
          <w:tcPr>
            <w:tcW w:w="706" w:type="dxa"/>
            <w:tcBorders>
              <w:left w:val="single" w:sz="6" w:space="0" w:color="auto"/>
              <w:right w:val="single" w:sz="6" w:space="0" w:color="auto"/>
            </w:tcBorders>
          </w:tcPr>
          <w:p w:rsidR="00394D4B" w:rsidRDefault="00E01875">
            <w:pPr>
              <w:jc w:val="center"/>
            </w:pPr>
            <w:r>
              <w:t>0,65</w:t>
            </w:r>
          </w:p>
        </w:tc>
      </w:tr>
      <w:tr w:rsidR="00394D4B">
        <w:tblPrEx>
          <w:tblCellMar>
            <w:left w:w="39" w:type="dxa"/>
            <w:right w:w="39" w:type="dxa"/>
          </w:tblCellMar>
        </w:tblPrEx>
        <w:tc>
          <w:tcPr>
            <w:tcW w:w="940" w:type="dxa"/>
            <w:tcBorders>
              <w:left w:val="single" w:sz="6" w:space="0" w:color="auto"/>
              <w:right w:val="single" w:sz="6" w:space="0" w:color="auto"/>
            </w:tcBorders>
          </w:tcPr>
          <w:p w:rsidR="00394D4B" w:rsidRDefault="00E01875">
            <w:pPr>
              <w:jc w:val="center"/>
            </w:pPr>
            <w:r>
              <w:t>0,9</w:t>
            </w:r>
          </w:p>
        </w:tc>
        <w:tc>
          <w:tcPr>
            <w:tcW w:w="765" w:type="dxa"/>
            <w:tcBorders>
              <w:left w:val="single" w:sz="6" w:space="0" w:color="auto"/>
              <w:right w:val="single" w:sz="6" w:space="0" w:color="auto"/>
            </w:tcBorders>
          </w:tcPr>
          <w:p w:rsidR="00394D4B" w:rsidRDefault="00E01875">
            <w:pPr>
              <w:jc w:val="center"/>
            </w:pPr>
            <w:r>
              <w:t>0,82</w:t>
            </w:r>
          </w:p>
        </w:tc>
        <w:tc>
          <w:tcPr>
            <w:tcW w:w="765" w:type="dxa"/>
            <w:tcBorders>
              <w:left w:val="single" w:sz="6" w:space="0" w:color="auto"/>
              <w:right w:val="single" w:sz="6" w:space="0" w:color="auto"/>
            </w:tcBorders>
          </w:tcPr>
          <w:p w:rsidR="00394D4B" w:rsidRDefault="00E01875">
            <w:pPr>
              <w:jc w:val="center"/>
            </w:pPr>
            <w:r>
              <w:t>0,74</w:t>
            </w:r>
          </w:p>
        </w:tc>
        <w:tc>
          <w:tcPr>
            <w:tcW w:w="765" w:type="dxa"/>
            <w:tcBorders>
              <w:left w:val="single" w:sz="6" w:space="0" w:color="auto"/>
              <w:right w:val="single" w:sz="6" w:space="0" w:color="auto"/>
            </w:tcBorders>
          </w:tcPr>
          <w:p w:rsidR="00394D4B" w:rsidRDefault="00E01875">
            <w:pPr>
              <w:jc w:val="center"/>
            </w:pPr>
            <w:r>
              <w:t>0,68</w:t>
            </w:r>
          </w:p>
        </w:tc>
        <w:tc>
          <w:tcPr>
            <w:tcW w:w="765" w:type="dxa"/>
            <w:tcBorders>
              <w:left w:val="single" w:sz="6" w:space="0" w:color="auto"/>
              <w:right w:val="single" w:sz="6" w:space="0" w:color="auto"/>
            </w:tcBorders>
          </w:tcPr>
          <w:p w:rsidR="00394D4B" w:rsidRDefault="00E01875">
            <w:pPr>
              <w:jc w:val="center"/>
            </w:pPr>
            <w:r>
              <w:t>0,59</w:t>
            </w:r>
          </w:p>
        </w:tc>
        <w:tc>
          <w:tcPr>
            <w:tcW w:w="765" w:type="dxa"/>
            <w:tcBorders>
              <w:left w:val="single" w:sz="6" w:space="0" w:color="auto"/>
              <w:right w:val="single" w:sz="6" w:space="0" w:color="auto"/>
            </w:tcBorders>
          </w:tcPr>
          <w:p w:rsidR="00394D4B" w:rsidRDefault="00E01875">
            <w:pPr>
              <w:jc w:val="center"/>
            </w:pPr>
            <w:r>
              <w:t>0,50</w:t>
            </w:r>
          </w:p>
        </w:tc>
        <w:tc>
          <w:tcPr>
            <w:tcW w:w="765" w:type="dxa"/>
            <w:tcBorders>
              <w:left w:val="single" w:sz="6" w:space="0" w:color="auto"/>
              <w:right w:val="single" w:sz="6" w:space="0" w:color="auto"/>
            </w:tcBorders>
          </w:tcPr>
          <w:p w:rsidR="00394D4B" w:rsidRDefault="00E01875">
            <w:pPr>
              <w:jc w:val="center"/>
            </w:pPr>
            <w:r>
              <w:t>0,46</w:t>
            </w:r>
          </w:p>
        </w:tc>
        <w:tc>
          <w:tcPr>
            <w:tcW w:w="706" w:type="dxa"/>
            <w:tcBorders>
              <w:left w:val="single" w:sz="6" w:space="0" w:color="auto"/>
              <w:right w:val="single" w:sz="6" w:space="0" w:color="auto"/>
            </w:tcBorders>
          </w:tcPr>
          <w:p w:rsidR="00394D4B" w:rsidRDefault="00E01875">
            <w:pPr>
              <w:jc w:val="center"/>
            </w:pPr>
            <w:r>
              <w:t>0,43</w:t>
            </w:r>
          </w:p>
        </w:tc>
      </w:tr>
      <w:tr w:rsidR="00394D4B">
        <w:tblPrEx>
          <w:tblCellMar>
            <w:left w:w="39" w:type="dxa"/>
            <w:right w:w="39" w:type="dxa"/>
          </w:tblCellMar>
        </w:tblPrEx>
        <w:tc>
          <w:tcPr>
            <w:tcW w:w="940" w:type="dxa"/>
            <w:tcBorders>
              <w:left w:val="single" w:sz="6" w:space="0" w:color="auto"/>
              <w:bottom w:val="single" w:sz="6" w:space="0" w:color="auto"/>
              <w:right w:val="single" w:sz="6" w:space="0" w:color="auto"/>
            </w:tcBorders>
          </w:tcPr>
          <w:p w:rsidR="00394D4B" w:rsidRDefault="00E01875">
            <w:pPr>
              <w:jc w:val="center"/>
            </w:pPr>
            <w:r>
              <w:t>1,0</w:t>
            </w:r>
          </w:p>
        </w:tc>
        <w:tc>
          <w:tcPr>
            <w:tcW w:w="765" w:type="dxa"/>
            <w:tcBorders>
              <w:left w:val="single" w:sz="6" w:space="0" w:color="auto"/>
              <w:bottom w:val="single" w:sz="6" w:space="0" w:color="auto"/>
              <w:right w:val="single" w:sz="6" w:space="0" w:color="auto"/>
            </w:tcBorders>
          </w:tcPr>
          <w:p w:rsidR="00394D4B" w:rsidRDefault="00E01875">
            <w:pPr>
              <w:jc w:val="center"/>
            </w:pPr>
            <w:r>
              <w:t>0</w:t>
            </w:r>
          </w:p>
        </w:tc>
        <w:tc>
          <w:tcPr>
            <w:tcW w:w="765" w:type="dxa"/>
            <w:tcBorders>
              <w:left w:val="single" w:sz="6" w:space="0" w:color="auto"/>
              <w:bottom w:val="single" w:sz="6" w:space="0" w:color="auto"/>
              <w:right w:val="single" w:sz="6" w:space="0" w:color="auto"/>
            </w:tcBorders>
          </w:tcPr>
          <w:p w:rsidR="00394D4B" w:rsidRDefault="00E01875">
            <w:pPr>
              <w:jc w:val="center"/>
            </w:pPr>
            <w:r>
              <w:t>0</w:t>
            </w:r>
          </w:p>
        </w:tc>
        <w:tc>
          <w:tcPr>
            <w:tcW w:w="765" w:type="dxa"/>
            <w:tcBorders>
              <w:left w:val="single" w:sz="6" w:space="0" w:color="auto"/>
              <w:bottom w:val="single" w:sz="6" w:space="0" w:color="auto"/>
              <w:right w:val="single" w:sz="6" w:space="0" w:color="auto"/>
            </w:tcBorders>
          </w:tcPr>
          <w:p w:rsidR="00394D4B" w:rsidRDefault="00E01875">
            <w:pPr>
              <w:jc w:val="center"/>
            </w:pPr>
            <w:r>
              <w:t>0</w:t>
            </w:r>
          </w:p>
        </w:tc>
        <w:tc>
          <w:tcPr>
            <w:tcW w:w="765" w:type="dxa"/>
            <w:tcBorders>
              <w:left w:val="single" w:sz="6" w:space="0" w:color="auto"/>
              <w:bottom w:val="single" w:sz="6" w:space="0" w:color="auto"/>
              <w:right w:val="single" w:sz="6" w:space="0" w:color="auto"/>
            </w:tcBorders>
          </w:tcPr>
          <w:p w:rsidR="00394D4B" w:rsidRDefault="00E01875">
            <w:pPr>
              <w:jc w:val="center"/>
            </w:pPr>
            <w:r>
              <w:t>0</w:t>
            </w:r>
          </w:p>
        </w:tc>
        <w:tc>
          <w:tcPr>
            <w:tcW w:w="765" w:type="dxa"/>
            <w:tcBorders>
              <w:left w:val="single" w:sz="6" w:space="0" w:color="auto"/>
              <w:bottom w:val="single" w:sz="6" w:space="0" w:color="auto"/>
              <w:right w:val="single" w:sz="6" w:space="0" w:color="auto"/>
            </w:tcBorders>
          </w:tcPr>
          <w:p w:rsidR="00394D4B" w:rsidRDefault="00E01875">
            <w:pPr>
              <w:jc w:val="center"/>
            </w:pPr>
            <w:r>
              <w:t>0</w:t>
            </w:r>
          </w:p>
        </w:tc>
        <w:tc>
          <w:tcPr>
            <w:tcW w:w="765" w:type="dxa"/>
            <w:tcBorders>
              <w:left w:val="single" w:sz="6" w:space="0" w:color="auto"/>
              <w:bottom w:val="single" w:sz="6" w:space="0" w:color="auto"/>
              <w:right w:val="single" w:sz="6" w:space="0" w:color="auto"/>
            </w:tcBorders>
          </w:tcPr>
          <w:p w:rsidR="00394D4B" w:rsidRDefault="00E01875">
            <w:pPr>
              <w:jc w:val="center"/>
            </w:pPr>
            <w:r>
              <w:t>0</w:t>
            </w:r>
          </w:p>
        </w:tc>
        <w:tc>
          <w:tcPr>
            <w:tcW w:w="706" w:type="dxa"/>
            <w:tcBorders>
              <w:left w:val="single" w:sz="6" w:space="0" w:color="auto"/>
              <w:bottom w:val="single" w:sz="6" w:space="0" w:color="auto"/>
              <w:right w:val="single" w:sz="6" w:space="0" w:color="auto"/>
            </w:tcBorders>
          </w:tcPr>
          <w:p w:rsidR="00394D4B" w:rsidRDefault="00E01875">
            <w:pPr>
              <w:jc w:val="center"/>
            </w:pPr>
            <w:r>
              <w:t>0</w:t>
            </w:r>
          </w:p>
        </w:tc>
      </w:tr>
    </w:tbl>
    <w:p w:rsidR="00394D4B" w:rsidRDefault="00E01875">
      <w:pPr>
        <w:spacing w:before="120" w:after="120"/>
        <w:ind w:firstLine="425"/>
        <w:jc w:val="right"/>
        <w:rPr>
          <w:b/>
        </w:rPr>
      </w:pPr>
      <w:r>
        <w:t>Таблица</w:t>
      </w:r>
      <w:r>
        <w:rPr>
          <w:b/>
        </w:rPr>
        <w:t xml:space="preserve"> 2</w:t>
      </w:r>
    </w:p>
    <w:p w:rsidR="00394D4B" w:rsidRDefault="00E01875">
      <w:pPr>
        <w:spacing w:before="120" w:after="120"/>
        <w:ind w:firstLine="425"/>
        <w:jc w:val="center"/>
        <w:rPr>
          <w:b/>
        </w:rPr>
      </w:pPr>
      <w:r>
        <w:rPr>
          <w:b/>
        </w:rPr>
        <w:t xml:space="preserve">Значения коэффициента </w:t>
      </w:r>
      <w:r>
        <w:rPr>
          <w:i/>
          <w:sz w:val="24"/>
          <w:lang w:val="en-US"/>
        </w:rPr>
        <w:t>m</w:t>
      </w:r>
      <w:r>
        <w:rPr>
          <w:i/>
          <w:sz w:val="24"/>
          <w:vertAlign w:val="subscript"/>
          <w:lang w:val="en-US"/>
        </w:rPr>
        <w:t>k</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tblPr>
      <w:tblGrid>
        <w:gridCol w:w="993"/>
        <w:gridCol w:w="765"/>
        <w:gridCol w:w="765"/>
        <w:gridCol w:w="765"/>
        <w:gridCol w:w="765"/>
        <w:gridCol w:w="765"/>
        <w:gridCol w:w="765"/>
        <w:gridCol w:w="765"/>
      </w:tblGrid>
      <w:tr w:rsidR="00394D4B">
        <w:tc>
          <w:tcPr>
            <w:tcW w:w="993" w:type="dxa"/>
          </w:tcPr>
          <w:p w:rsidR="00394D4B" w:rsidRDefault="00E01875">
            <w:pPr>
              <w:jc w:val="center"/>
              <w:rPr>
                <w:i/>
                <w:lang w:val="en-US"/>
              </w:rPr>
            </w:pPr>
            <w:r>
              <w:t>Число моделирова</w:t>
            </w:r>
            <w:r>
              <w:softHyphen/>
              <w:t>ния</w:t>
            </w:r>
            <w:r>
              <w:rPr>
                <w:lang w:val="en-US"/>
              </w:rPr>
              <w:t xml:space="preserve"> </w:t>
            </w:r>
            <w:r w:rsidRPr="00394D4B">
              <w:rPr>
                <w:position w:val="-12"/>
              </w:rPr>
              <w:object w:dxaOrig="380" w:dyaOrig="340">
                <v:shape id="_x0000_i1644" type="#_x0000_t75" style="width:18.8pt;height:16.9pt" o:ole="">
                  <v:imagedata r:id="rId1030" o:title=""/>
                </v:shape>
                <o:OLEObject Type="Embed" ProgID="Equation.3" ShapeID="_x0000_i1644" DrawAspect="Content" ObjectID="_1401607348" r:id="rId1034"/>
              </w:object>
            </w:r>
          </w:p>
        </w:tc>
        <w:tc>
          <w:tcPr>
            <w:tcW w:w="765" w:type="dxa"/>
          </w:tcPr>
          <w:p w:rsidR="00394D4B" w:rsidRDefault="00E01875">
            <w:pPr>
              <w:jc w:val="center"/>
            </w:pPr>
            <w:r>
              <w:t>0,5</w:t>
            </w:r>
          </w:p>
          <w:p w:rsidR="00394D4B" w:rsidRDefault="00394D4B">
            <w:pPr>
              <w:jc w:val="center"/>
            </w:pPr>
          </w:p>
        </w:tc>
        <w:tc>
          <w:tcPr>
            <w:tcW w:w="765" w:type="dxa"/>
          </w:tcPr>
          <w:p w:rsidR="00394D4B" w:rsidRDefault="00E01875">
            <w:pPr>
              <w:jc w:val="center"/>
            </w:pPr>
            <w:r>
              <w:t>1</w:t>
            </w:r>
          </w:p>
        </w:tc>
        <w:tc>
          <w:tcPr>
            <w:tcW w:w="765" w:type="dxa"/>
          </w:tcPr>
          <w:p w:rsidR="00394D4B" w:rsidRDefault="00E01875">
            <w:pPr>
              <w:jc w:val="center"/>
            </w:pPr>
            <w:r>
              <w:t>2</w:t>
            </w:r>
          </w:p>
        </w:tc>
        <w:tc>
          <w:tcPr>
            <w:tcW w:w="765" w:type="dxa"/>
          </w:tcPr>
          <w:p w:rsidR="00394D4B" w:rsidRDefault="00E01875">
            <w:pPr>
              <w:jc w:val="center"/>
            </w:pPr>
            <w:r>
              <w:t>4</w:t>
            </w:r>
          </w:p>
        </w:tc>
        <w:tc>
          <w:tcPr>
            <w:tcW w:w="765" w:type="dxa"/>
          </w:tcPr>
          <w:p w:rsidR="00394D4B" w:rsidRDefault="00E01875">
            <w:pPr>
              <w:jc w:val="center"/>
            </w:pPr>
            <w:r>
              <w:t>6</w:t>
            </w:r>
          </w:p>
        </w:tc>
        <w:tc>
          <w:tcPr>
            <w:tcW w:w="765" w:type="dxa"/>
          </w:tcPr>
          <w:p w:rsidR="00394D4B" w:rsidRDefault="00E01875">
            <w:pPr>
              <w:jc w:val="center"/>
            </w:pPr>
            <w:r>
              <w:t>8</w:t>
            </w:r>
          </w:p>
        </w:tc>
        <w:tc>
          <w:tcPr>
            <w:tcW w:w="765" w:type="dxa"/>
          </w:tcPr>
          <w:p w:rsidR="00394D4B" w:rsidRDefault="00E01875">
            <w:pPr>
              <w:jc w:val="center"/>
            </w:pPr>
            <w:r>
              <w:t>10</w:t>
            </w:r>
          </w:p>
        </w:tc>
      </w:tr>
      <w:tr w:rsidR="00394D4B">
        <w:tc>
          <w:tcPr>
            <w:tcW w:w="993" w:type="dxa"/>
          </w:tcPr>
          <w:p w:rsidR="00394D4B" w:rsidRDefault="00E01875">
            <w:pPr>
              <w:jc w:val="center"/>
              <w:rPr>
                <w:lang w:val="en-US"/>
              </w:rPr>
            </w:pPr>
            <w:r>
              <w:t>Коэффици</w:t>
            </w:r>
            <w:r>
              <w:softHyphen/>
              <w:t xml:space="preserve">ент </w:t>
            </w:r>
            <w:r>
              <w:rPr>
                <w:i/>
                <w:sz w:val="24"/>
                <w:lang w:val="en-US"/>
              </w:rPr>
              <w:t>m</w:t>
            </w:r>
            <w:r>
              <w:rPr>
                <w:i/>
                <w:sz w:val="24"/>
                <w:vertAlign w:val="subscript"/>
                <w:lang w:val="en-US"/>
              </w:rPr>
              <w:t>k</w:t>
            </w:r>
          </w:p>
        </w:tc>
        <w:tc>
          <w:tcPr>
            <w:tcW w:w="765" w:type="dxa"/>
          </w:tcPr>
          <w:p w:rsidR="00394D4B" w:rsidRDefault="00E01875">
            <w:pPr>
              <w:jc w:val="center"/>
            </w:pPr>
            <w:r>
              <w:t>1,221</w:t>
            </w:r>
          </w:p>
        </w:tc>
        <w:tc>
          <w:tcPr>
            <w:tcW w:w="765" w:type="dxa"/>
          </w:tcPr>
          <w:p w:rsidR="00394D4B" w:rsidRDefault="00E01875">
            <w:pPr>
              <w:jc w:val="center"/>
            </w:pPr>
            <w:r>
              <w:t>1,296</w:t>
            </w:r>
          </w:p>
        </w:tc>
        <w:tc>
          <w:tcPr>
            <w:tcW w:w="765" w:type="dxa"/>
          </w:tcPr>
          <w:p w:rsidR="00394D4B" w:rsidRDefault="00E01875">
            <w:pPr>
              <w:jc w:val="center"/>
            </w:pPr>
            <w:r>
              <w:t>1,345</w:t>
            </w:r>
          </w:p>
        </w:tc>
        <w:tc>
          <w:tcPr>
            <w:tcW w:w="765" w:type="dxa"/>
          </w:tcPr>
          <w:p w:rsidR="00394D4B" w:rsidRDefault="00E01875">
            <w:pPr>
              <w:jc w:val="center"/>
            </w:pPr>
            <w:r>
              <w:t>1,402</w:t>
            </w:r>
          </w:p>
        </w:tc>
        <w:tc>
          <w:tcPr>
            <w:tcW w:w="765" w:type="dxa"/>
          </w:tcPr>
          <w:p w:rsidR="00394D4B" w:rsidRDefault="00E01875">
            <w:pPr>
              <w:jc w:val="center"/>
            </w:pPr>
            <w:r>
              <w:t>1,464</w:t>
            </w:r>
          </w:p>
        </w:tc>
        <w:tc>
          <w:tcPr>
            <w:tcW w:w="765" w:type="dxa"/>
          </w:tcPr>
          <w:p w:rsidR="00394D4B" w:rsidRDefault="00E01875">
            <w:pPr>
              <w:jc w:val="center"/>
            </w:pPr>
            <w:r>
              <w:t>1,501</w:t>
            </w:r>
          </w:p>
        </w:tc>
        <w:tc>
          <w:tcPr>
            <w:tcW w:w="765" w:type="dxa"/>
          </w:tcPr>
          <w:p w:rsidR="00394D4B" w:rsidRDefault="00E01875">
            <w:pPr>
              <w:jc w:val="center"/>
            </w:pPr>
            <w:r>
              <w:t>1,628</w:t>
            </w:r>
          </w:p>
        </w:tc>
      </w:tr>
    </w:tbl>
    <w:p w:rsidR="00394D4B" w:rsidRDefault="00E01875">
      <w:pPr>
        <w:spacing w:before="240"/>
        <w:ind w:firstLine="425"/>
        <w:jc w:val="right"/>
      </w:pPr>
      <w:r>
        <w:t>ПРИЛОЖЕНИЕ 11</w:t>
      </w:r>
    </w:p>
    <w:p w:rsidR="00394D4B" w:rsidRDefault="00E01875">
      <w:pPr>
        <w:spacing w:before="120" w:after="120"/>
        <w:ind w:firstLine="425"/>
        <w:jc w:val="right"/>
        <w:rPr>
          <w:i/>
        </w:rPr>
      </w:pPr>
      <w:r>
        <w:rPr>
          <w:i/>
        </w:rPr>
        <w:t>Обязательное</w:t>
      </w:r>
    </w:p>
    <w:p w:rsidR="00394D4B" w:rsidRDefault="00E01875">
      <w:pPr>
        <w:spacing w:after="120"/>
        <w:ind w:firstLine="425"/>
        <w:jc w:val="center"/>
        <w:rPr>
          <w:b/>
        </w:rPr>
      </w:pPr>
      <w:r>
        <w:rPr>
          <w:b/>
        </w:rPr>
        <w:t>ОПРЕДЕЛЕНИЕ ОСАДКИ ОСНОВАНИЯ МЕТОДОМ ПОСЛОЙНОГО СУММИРОВАНИЯ</w:t>
      </w:r>
    </w:p>
    <w:p w:rsidR="00394D4B" w:rsidRDefault="00E01875">
      <w:pPr>
        <w:ind w:firstLine="426"/>
        <w:jc w:val="both"/>
      </w:pPr>
      <w:r>
        <w:rPr>
          <w:b/>
        </w:rPr>
        <w:t>1.</w:t>
      </w:r>
      <w:r>
        <w:t xml:space="preserve"> Осадка основания определяется методом послойного суммирования в соответствии с п. 7.7. Дополнительные вертикальные напряжения в середине</w:t>
      </w:r>
      <w:r>
        <w:rPr>
          <w:lang w:val="en-US"/>
        </w:rPr>
        <w:t xml:space="preserve"> </w:t>
      </w:r>
      <w:r>
        <w:rPr>
          <w:i/>
          <w:sz w:val="24"/>
          <w:lang w:val="en-US"/>
        </w:rPr>
        <w:t>i</w:t>
      </w:r>
      <w:r>
        <w:rPr>
          <w:i/>
        </w:rPr>
        <w:t>–</w:t>
      </w:r>
      <w:r>
        <w:t xml:space="preserve">го слоя грунта принимаются равными полусумме указанных напряжений на верхней </w:t>
      </w:r>
      <w:r>
        <w:rPr>
          <w:i/>
          <w:sz w:val="24"/>
          <w:lang w:val="en-US"/>
        </w:rPr>
        <w:t>z</w:t>
      </w:r>
      <w:r>
        <w:rPr>
          <w:sz w:val="24"/>
          <w:vertAlign w:val="subscript"/>
          <w:lang w:val="en-US"/>
        </w:rPr>
        <w:t>i-1</w:t>
      </w:r>
      <w:r>
        <w:t xml:space="preserve"> и нижней </w:t>
      </w:r>
      <w:r>
        <w:rPr>
          <w:i/>
          <w:sz w:val="24"/>
          <w:lang w:val="en-US"/>
        </w:rPr>
        <w:t>z</w:t>
      </w:r>
      <w:r>
        <w:rPr>
          <w:sz w:val="24"/>
          <w:vertAlign w:val="subscript"/>
          <w:lang w:val="en-US"/>
        </w:rPr>
        <w:t>i</w:t>
      </w:r>
      <w:r>
        <w:t xml:space="preserve"> границах слоя.</w:t>
      </w:r>
    </w:p>
    <w:p w:rsidR="00394D4B" w:rsidRDefault="00E01875">
      <w:pPr>
        <w:ind w:firstLine="426"/>
        <w:jc w:val="both"/>
      </w:pPr>
      <w:r>
        <w:rPr>
          <w:b/>
        </w:rPr>
        <w:t>2.</w:t>
      </w:r>
      <w:r>
        <w:t xml:space="preserve"> Значение дополнительного вертикального напряжения на глубине</w:t>
      </w:r>
      <w:r>
        <w:rPr>
          <w:lang w:val="en-US"/>
        </w:rPr>
        <w:t xml:space="preserve"> </w:t>
      </w:r>
      <w:r>
        <w:rPr>
          <w:i/>
          <w:sz w:val="24"/>
          <w:lang w:val="en-US"/>
        </w:rPr>
        <w:t>z</w:t>
      </w:r>
      <w:r>
        <w:rPr>
          <w:i/>
          <w:sz w:val="24"/>
          <w:vertAlign w:val="subscript"/>
          <w:lang w:val="en-US"/>
        </w:rPr>
        <w:t>i</w:t>
      </w:r>
      <w:r>
        <w:rPr>
          <w:i/>
          <w:sz w:val="24"/>
          <w:lang w:val="en-US"/>
        </w:rPr>
        <w:t xml:space="preserve"> </w:t>
      </w:r>
      <w:r>
        <w:t xml:space="preserve">основания от нагрузок </w:t>
      </w:r>
      <w:r>
        <w:rPr>
          <w:i/>
          <w:sz w:val="24"/>
        </w:rPr>
        <w:t>р</w:t>
      </w:r>
      <w:r>
        <w:rPr>
          <w:sz w:val="24"/>
        </w:rPr>
        <w:t xml:space="preserve"> </w:t>
      </w:r>
      <w:r>
        <w:t>и пригрузок</w:t>
      </w:r>
      <w:r>
        <w:rPr>
          <w:i/>
          <w:sz w:val="24"/>
          <w:lang w:val="en-US"/>
        </w:rPr>
        <w:t xml:space="preserve"> q</w:t>
      </w:r>
      <w:r>
        <w:t xml:space="preserve"> определяется по формуле</w:t>
      </w:r>
    </w:p>
    <w:p w:rsidR="00394D4B" w:rsidRDefault="00E01875">
      <w:pPr>
        <w:spacing w:before="120" w:after="120"/>
        <w:ind w:firstLine="425"/>
        <w:jc w:val="center"/>
        <w:rPr>
          <w:lang w:val="en-US"/>
        </w:rPr>
      </w:pPr>
      <w:r w:rsidRPr="00394D4B">
        <w:rPr>
          <w:b/>
          <w:position w:val="-14"/>
          <w:lang w:val="en-US"/>
        </w:rPr>
        <w:object w:dxaOrig="1920" w:dyaOrig="380">
          <v:shape id="_x0000_i1645" type="#_x0000_t75" style="width:96.4pt;height:18.8pt" o:ole="">
            <v:imagedata r:id="rId1035" o:title=""/>
          </v:shape>
          <o:OLEObject Type="Embed" ProgID="Equation.3" ShapeID="_x0000_i1645" DrawAspect="Content" ObjectID="_1401607349" r:id="rId1036"/>
        </w:object>
      </w:r>
    </w:p>
    <w:p w:rsidR="00394D4B" w:rsidRDefault="00E01875">
      <w:pPr>
        <w:ind w:left="709" w:hanging="709"/>
        <w:jc w:val="both"/>
      </w:pPr>
      <w:r>
        <w:t xml:space="preserve">где </w:t>
      </w:r>
      <w:r>
        <w:rPr>
          <w:i/>
          <w:sz w:val="24"/>
        </w:rPr>
        <w:t>р</w:t>
      </w:r>
      <w:r>
        <w:rPr>
          <w:i/>
        </w:rPr>
        <w:t xml:space="preserve"> –</w:t>
      </w:r>
      <w:r>
        <w:t xml:space="preserve"> среднее фактическое вертикальное давление на грунт по подошве фундамента;</w:t>
      </w:r>
    </w:p>
    <w:p w:rsidR="00394D4B" w:rsidRDefault="00E01875">
      <w:pPr>
        <w:ind w:left="851" w:hanging="567"/>
        <w:jc w:val="both"/>
        <w:rPr>
          <w:i/>
        </w:rPr>
      </w:pPr>
      <w:r w:rsidRPr="00394D4B">
        <w:rPr>
          <w:position w:val="-14"/>
          <w:lang w:val="en-US"/>
        </w:rPr>
        <w:object w:dxaOrig="360" w:dyaOrig="360">
          <v:shape id="_x0000_i1646" type="#_x0000_t75" style="width:17.55pt;height:17.55pt" o:ole="">
            <v:imagedata r:id="rId1037" o:title=""/>
          </v:shape>
          <o:OLEObject Type="Embed" ProgID="Equation.3" ShapeID="_x0000_i1646" DrawAspect="Content" ObjectID="_1401607350" r:id="rId1038"/>
        </w:object>
      </w:r>
      <w:r>
        <w:t>– коэффициент, учитывающий изменение по глубине дополнительного давления в грунте и принимаемый по таблице для прямоугольной формы подошвы в зависимости от относительной глубины</w:t>
      </w:r>
      <w:r>
        <w:rPr>
          <w:lang w:val="en-US"/>
        </w:rPr>
        <w:t xml:space="preserve"> </w:t>
      </w:r>
      <w:r w:rsidRPr="00394D4B">
        <w:rPr>
          <w:position w:val="-22"/>
          <w:lang w:val="en-US"/>
        </w:rPr>
        <w:object w:dxaOrig="820" w:dyaOrig="620">
          <v:shape id="_x0000_i1647" type="#_x0000_t75" style="width:41.3pt;height:30.7pt" o:ole="">
            <v:imagedata r:id="rId1039" o:title=""/>
          </v:shape>
          <o:OLEObject Type="Embed" ProgID="Equation.3" ShapeID="_x0000_i1647" DrawAspect="Content" ObjectID="_1401607351" r:id="rId1040"/>
        </w:object>
      </w:r>
      <w:r>
        <w:t xml:space="preserve"> и отношения сторон </w:t>
      </w:r>
      <w:r w:rsidRPr="00394D4B">
        <w:rPr>
          <w:i/>
          <w:position w:val="-22"/>
        </w:rPr>
        <w:object w:dxaOrig="220" w:dyaOrig="620">
          <v:shape id="_x0000_i1648" type="#_x0000_t75" style="width:11.25pt;height:30.7pt" o:ole="">
            <v:imagedata r:id="rId1041" o:title=""/>
          </v:shape>
          <o:OLEObject Type="Embed" ProgID="Equation.3" ShapeID="_x0000_i1648" DrawAspect="Content" ObjectID="_1401607352" r:id="rId1042"/>
        </w:object>
      </w:r>
      <w:r>
        <w:rPr>
          <w:i/>
        </w:rPr>
        <w:t>,</w:t>
      </w:r>
      <w:r>
        <w:t xml:space="preserve"> для круглой –</w:t>
      </w:r>
      <w:r>
        <w:rPr>
          <w:lang w:val="en-US"/>
        </w:rPr>
        <w:t xml:space="preserve"> </w:t>
      </w:r>
      <w:r>
        <w:t xml:space="preserve">от отношения </w:t>
      </w:r>
      <w:r w:rsidRPr="00394D4B">
        <w:rPr>
          <w:position w:val="-22"/>
          <w:lang w:val="en-US"/>
        </w:rPr>
        <w:object w:dxaOrig="920" w:dyaOrig="620">
          <v:shape id="_x0000_i1649" type="#_x0000_t75" style="width:45.7pt;height:30.7pt" o:ole="">
            <v:imagedata r:id="rId1043" o:title=""/>
          </v:shape>
          <o:OLEObject Type="Embed" ProgID="Equation.3" ShapeID="_x0000_i1649" DrawAspect="Content" ObjectID="_1401607353" r:id="rId1044"/>
        </w:object>
      </w:r>
    </w:p>
    <w:p w:rsidR="00394D4B" w:rsidRDefault="00E01875">
      <w:pPr>
        <w:ind w:left="851" w:hanging="567"/>
        <w:jc w:val="both"/>
        <w:rPr>
          <w:i/>
        </w:rPr>
      </w:pPr>
      <w:r w:rsidRPr="00394D4B">
        <w:rPr>
          <w:position w:val="-14"/>
          <w:lang w:val="en-US"/>
        </w:rPr>
        <w:object w:dxaOrig="380" w:dyaOrig="360">
          <v:shape id="_x0000_i1650" type="#_x0000_t75" style="width:18.8pt;height:17.55pt" o:ole="">
            <v:imagedata r:id="rId1045" o:title=""/>
          </v:shape>
          <o:OLEObject Type="Embed" ProgID="Equation.3" ShapeID="_x0000_i1650" DrawAspect="Content" ObjectID="_1401607354" r:id="rId1046"/>
        </w:object>
      </w:r>
      <w:r>
        <w:t xml:space="preserve"> – коэффициент, определяемый для прямоугольной пригрузки по чертежу </w:t>
      </w:r>
      <w:r>
        <w:rPr>
          <w:i/>
        </w:rPr>
        <w:t>а</w:t>
      </w:r>
      <w:r>
        <w:t xml:space="preserve">, а для треугольной – по чертежу </w:t>
      </w:r>
      <w:r>
        <w:rPr>
          <w:i/>
        </w:rPr>
        <w:t>б.</w:t>
      </w:r>
    </w:p>
    <w:p w:rsidR="00394D4B" w:rsidRDefault="00E01875">
      <w:pPr>
        <w:spacing w:before="120"/>
        <w:ind w:firstLine="425"/>
        <w:jc w:val="both"/>
      </w:pPr>
      <w:r>
        <w:t>Допускается пригрузку аппроксимировать прямоугольной, треугольной или трапецеидальной эпюрой в зависимости от формы засыпаемого котлована. В последнем случае осадки складываются из определенных для прямоугольной и треугольной нагрузок.</w:t>
      </w:r>
    </w:p>
    <w:p w:rsidR="00394D4B" w:rsidRDefault="00E01875">
      <w:pPr>
        <w:spacing w:before="120" w:after="120"/>
        <w:ind w:firstLine="425"/>
        <w:jc w:val="center"/>
        <w:rPr>
          <w:b/>
        </w:rPr>
      </w:pPr>
      <w:r>
        <w:rPr>
          <w:b/>
        </w:rPr>
        <w:t xml:space="preserve">Значения коэффициента </w:t>
      </w:r>
      <w:r w:rsidRPr="00394D4B">
        <w:rPr>
          <w:position w:val="-14"/>
          <w:lang w:val="en-US"/>
        </w:rPr>
        <w:object w:dxaOrig="360" w:dyaOrig="360">
          <v:shape id="_x0000_i1651" type="#_x0000_t75" style="width:17.55pt;height:17.55pt" o:ole="">
            <v:imagedata r:id="rId1037" o:title=""/>
          </v:shape>
          <o:OLEObject Type="Embed" ProgID="Equation.3" ShapeID="_x0000_i1651" DrawAspect="Content" ObjectID="_1401607355" r:id="rId1047"/>
        </w:object>
      </w:r>
    </w:p>
    <w:tbl>
      <w:tblPr>
        <w:tblW w:w="0" w:type="auto"/>
        <w:tblInd w:w="40" w:type="dxa"/>
        <w:tblLayout w:type="fixed"/>
        <w:tblCellMar>
          <w:left w:w="40" w:type="dxa"/>
          <w:right w:w="40" w:type="dxa"/>
        </w:tblCellMar>
        <w:tblLook w:val="0000"/>
      </w:tblPr>
      <w:tblGrid>
        <w:gridCol w:w="660"/>
        <w:gridCol w:w="758"/>
        <w:gridCol w:w="680"/>
        <w:gridCol w:w="680"/>
        <w:gridCol w:w="680"/>
        <w:gridCol w:w="680"/>
        <w:gridCol w:w="680"/>
        <w:gridCol w:w="680"/>
        <w:gridCol w:w="739"/>
      </w:tblGrid>
      <w:tr w:rsidR="00394D4B">
        <w:tc>
          <w:tcPr>
            <w:tcW w:w="660" w:type="dxa"/>
            <w:tcBorders>
              <w:top w:val="single" w:sz="6" w:space="0" w:color="auto"/>
              <w:left w:val="single" w:sz="6" w:space="0" w:color="auto"/>
              <w:right w:val="single" w:sz="6" w:space="0" w:color="auto"/>
            </w:tcBorders>
          </w:tcPr>
          <w:p w:rsidR="00394D4B" w:rsidRDefault="00E01875">
            <w:pPr>
              <w:jc w:val="center"/>
              <w:rPr>
                <w:i/>
                <w:sz w:val="18"/>
                <w:lang w:val="en-US"/>
              </w:rPr>
            </w:pPr>
            <w:r w:rsidRPr="00394D4B">
              <w:rPr>
                <w:position w:val="-22"/>
                <w:lang w:val="en-US"/>
              </w:rPr>
              <w:object w:dxaOrig="420" w:dyaOrig="639">
                <v:shape id="_x0000_i1652" type="#_x0000_t75" style="width:15.05pt;height:22.55pt" o:ole="">
                  <v:imagedata r:id="rId1048" o:title=""/>
                </v:shape>
                <o:OLEObject Type="Embed" ProgID="Equation.3" ShapeID="_x0000_i1652" DrawAspect="Content" ObjectID="_1401607356" r:id="rId1049"/>
              </w:object>
            </w:r>
          </w:p>
        </w:tc>
        <w:tc>
          <w:tcPr>
            <w:tcW w:w="758" w:type="dxa"/>
            <w:tcBorders>
              <w:top w:val="single" w:sz="6" w:space="0" w:color="auto"/>
              <w:left w:val="single" w:sz="6" w:space="0" w:color="auto"/>
              <w:right w:val="single" w:sz="6" w:space="0" w:color="auto"/>
            </w:tcBorders>
          </w:tcPr>
          <w:p w:rsidR="00394D4B" w:rsidRDefault="00E01875">
            <w:pPr>
              <w:jc w:val="center"/>
              <w:rPr>
                <w:sz w:val="18"/>
              </w:rPr>
            </w:pPr>
            <w:r>
              <w:rPr>
                <w:sz w:val="18"/>
              </w:rPr>
              <w:t>Круг</w:t>
            </w:r>
            <w:r>
              <w:rPr>
                <w:sz w:val="18"/>
                <w:lang w:val="en-US"/>
              </w:rPr>
              <w:softHyphen/>
            </w:r>
            <w:r>
              <w:rPr>
                <w:sz w:val="18"/>
              </w:rPr>
              <w:t>лые фунда</w:t>
            </w:r>
            <w:r>
              <w:rPr>
                <w:sz w:val="18"/>
              </w:rPr>
              <w:softHyphen/>
              <w:t>менты</w:t>
            </w:r>
          </w:p>
        </w:tc>
        <w:tc>
          <w:tcPr>
            <w:tcW w:w="4819" w:type="dxa"/>
            <w:gridSpan w:val="7"/>
            <w:tcBorders>
              <w:top w:val="single" w:sz="6" w:space="0" w:color="auto"/>
              <w:left w:val="single" w:sz="6" w:space="0" w:color="auto"/>
              <w:bottom w:val="single" w:sz="6" w:space="0" w:color="auto"/>
              <w:right w:val="single" w:sz="6" w:space="0" w:color="auto"/>
            </w:tcBorders>
          </w:tcPr>
          <w:p w:rsidR="00394D4B" w:rsidRDefault="00E01875">
            <w:pPr>
              <w:jc w:val="center"/>
            </w:pPr>
            <w:r>
              <w:t>Прямоугольные фундаменты с отношением сторон</w:t>
            </w:r>
            <w:r>
              <w:rPr>
                <w:lang w:val="en-US"/>
              </w:rPr>
              <w:t xml:space="preserve"> </w:t>
            </w:r>
            <w:r w:rsidRPr="00394D4B">
              <w:rPr>
                <w:i/>
                <w:position w:val="-22"/>
              </w:rPr>
              <w:object w:dxaOrig="220" w:dyaOrig="620">
                <v:shape id="_x0000_i1653" type="#_x0000_t75" style="width:11.25pt;height:30.7pt" o:ole="">
                  <v:imagedata r:id="rId1041" o:title=""/>
                </v:shape>
                <o:OLEObject Type="Embed" ProgID="Equation.3" ShapeID="_x0000_i1653" DrawAspect="Content" ObjectID="_1401607357" r:id="rId1050"/>
              </w:object>
            </w:r>
            <w:r>
              <w:rPr>
                <w:lang w:val="en-US"/>
              </w:rPr>
              <w:t>,</w:t>
            </w:r>
            <w:r>
              <w:t xml:space="preserve"> равным</w:t>
            </w:r>
          </w:p>
        </w:tc>
      </w:tr>
      <w:tr w:rsidR="00394D4B">
        <w:tblPrEx>
          <w:tblCellMar>
            <w:left w:w="39" w:type="dxa"/>
            <w:right w:w="39" w:type="dxa"/>
          </w:tblCellMar>
        </w:tblPrEx>
        <w:tc>
          <w:tcPr>
            <w:tcW w:w="660" w:type="dxa"/>
            <w:tcBorders>
              <w:left w:val="single" w:sz="6" w:space="0" w:color="auto"/>
              <w:bottom w:val="single" w:sz="6" w:space="0" w:color="auto"/>
              <w:right w:val="single" w:sz="6" w:space="0" w:color="auto"/>
            </w:tcBorders>
          </w:tcPr>
          <w:p w:rsidR="00394D4B" w:rsidRDefault="00E01875">
            <w:pPr>
              <w:jc w:val="center"/>
            </w:pPr>
            <w:r w:rsidRPr="00394D4B">
              <w:rPr>
                <w:position w:val="-22"/>
                <w:lang w:val="en-US"/>
              </w:rPr>
              <w:object w:dxaOrig="580" w:dyaOrig="620">
                <v:shape id="_x0000_i1654" type="#_x0000_t75" style="width:18.8pt;height:19.4pt" o:ole="">
                  <v:imagedata r:id="rId1051" o:title=""/>
                </v:shape>
                <o:OLEObject Type="Embed" ProgID="Equation.3" ShapeID="_x0000_i1654" DrawAspect="Content" ObjectID="_1401607358" r:id="rId1052"/>
              </w:object>
            </w:r>
          </w:p>
        </w:tc>
        <w:tc>
          <w:tcPr>
            <w:tcW w:w="758" w:type="dxa"/>
            <w:tcBorders>
              <w:left w:val="single" w:sz="6" w:space="0" w:color="auto"/>
              <w:bottom w:val="single" w:sz="6" w:space="0" w:color="auto"/>
              <w:right w:val="single" w:sz="6" w:space="0" w:color="auto"/>
            </w:tcBorders>
          </w:tcPr>
          <w:p w:rsidR="00394D4B" w:rsidRDefault="00394D4B">
            <w:pPr>
              <w:jc w:val="center"/>
            </w:pPr>
          </w:p>
        </w:tc>
        <w:tc>
          <w:tcPr>
            <w:tcW w:w="680" w:type="dxa"/>
            <w:tcBorders>
              <w:top w:val="single" w:sz="6" w:space="0" w:color="auto"/>
              <w:left w:val="single" w:sz="6" w:space="0" w:color="auto"/>
              <w:bottom w:val="single" w:sz="6" w:space="0" w:color="auto"/>
              <w:right w:val="single" w:sz="6" w:space="0" w:color="auto"/>
            </w:tcBorders>
          </w:tcPr>
          <w:p w:rsidR="00394D4B" w:rsidRDefault="00E01875">
            <w:pPr>
              <w:jc w:val="center"/>
            </w:pPr>
            <w:r>
              <w:t>1</w:t>
            </w:r>
          </w:p>
        </w:tc>
        <w:tc>
          <w:tcPr>
            <w:tcW w:w="680" w:type="dxa"/>
            <w:tcBorders>
              <w:top w:val="single" w:sz="6" w:space="0" w:color="auto"/>
              <w:left w:val="single" w:sz="6" w:space="0" w:color="auto"/>
              <w:bottom w:val="single" w:sz="6" w:space="0" w:color="auto"/>
              <w:right w:val="single" w:sz="6" w:space="0" w:color="auto"/>
            </w:tcBorders>
          </w:tcPr>
          <w:p w:rsidR="00394D4B" w:rsidRDefault="00E01875">
            <w:pPr>
              <w:jc w:val="center"/>
            </w:pPr>
            <w:r>
              <w:t>1,4</w:t>
            </w:r>
          </w:p>
        </w:tc>
        <w:tc>
          <w:tcPr>
            <w:tcW w:w="680" w:type="dxa"/>
            <w:tcBorders>
              <w:top w:val="single" w:sz="6" w:space="0" w:color="auto"/>
              <w:left w:val="single" w:sz="6" w:space="0" w:color="auto"/>
              <w:bottom w:val="single" w:sz="6" w:space="0" w:color="auto"/>
              <w:right w:val="single" w:sz="6" w:space="0" w:color="auto"/>
            </w:tcBorders>
          </w:tcPr>
          <w:p w:rsidR="00394D4B" w:rsidRDefault="00E01875">
            <w:pPr>
              <w:jc w:val="center"/>
            </w:pPr>
            <w:r>
              <w:t>1,8</w:t>
            </w:r>
          </w:p>
        </w:tc>
        <w:tc>
          <w:tcPr>
            <w:tcW w:w="680" w:type="dxa"/>
            <w:tcBorders>
              <w:top w:val="single" w:sz="6" w:space="0" w:color="auto"/>
              <w:left w:val="single" w:sz="6" w:space="0" w:color="auto"/>
              <w:bottom w:val="single" w:sz="6" w:space="0" w:color="auto"/>
              <w:right w:val="single" w:sz="6" w:space="0" w:color="auto"/>
            </w:tcBorders>
          </w:tcPr>
          <w:p w:rsidR="00394D4B" w:rsidRDefault="00E01875">
            <w:pPr>
              <w:jc w:val="center"/>
            </w:pPr>
            <w:r>
              <w:t>2,4</w:t>
            </w:r>
          </w:p>
        </w:tc>
        <w:tc>
          <w:tcPr>
            <w:tcW w:w="680" w:type="dxa"/>
            <w:tcBorders>
              <w:top w:val="single" w:sz="6" w:space="0" w:color="auto"/>
              <w:left w:val="single" w:sz="6" w:space="0" w:color="auto"/>
              <w:bottom w:val="single" w:sz="6" w:space="0" w:color="auto"/>
              <w:right w:val="single" w:sz="6" w:space="0" w:color="auto"/>
            </w:tcBorders>
          </w:tcPr>
          <w:p w:rsidR="00394D4B" w:rsidRDefault="00E01875">
            <w:pPr>
              <w:jc w:val="center"/>
            </w:pPr>
            <w:r>
              <w:t>3,2</w:t>
            </w:r>
          </w:p>
        </w:tc>
        <w:tc>
          <w:tcPr>
            <w:tcW w:w="680" w:type="dxa"/>
            <w:tcBorders>
              <w:top w:val="single" w:sz="6" w:space="0" w:color="auto"/>
              <w:left w:val="single" w:sz="6" w:space="0" w:color="auto"/>
              <w:bottom w:val="single" w:sz="6" w:space="0" w:color="auto"/>
              <w:right w:val="single" w:sz="6" w:space="0" w:color="auto"/>
            </w:tcBorders>
          </w:tcPr>
          <w:p w:rsidR="00394D4B" w:rsidRDefault="00E01875">
            <w:pPr>
              <w:jc w:val="center"/>
            </w:pPr>
            <w:r>
              <w:t>5</w:t>
            </w:r>
          </w:p>
        </w:tc>
        <w:tc>
          <w:tcPr>
            <w:tcW w:w="738" w:type="dxa"/>
            <w:tcBorders>
              <w:top w:val="single" w:sz="6" w:space="0" w:color="auto"/>
              <w:left w:val="single" w:sz="6" w:space="0" w:color="auto"/>
              <w:bottom w:val="single" w:sz="6" w:space="0" w:color="auto"/>
              <w:right w:val="single" w:sz="6" w:space="0" w:color="auto"/>
            </w:tcBorders>
          </w:tcPr>
          <w:p w:rsidR="00394D4B" w:rsidRDefault="00E01875">
            <w:pPr>
              <w:jc w:val="center"/>
            </w:pPr>
            <w:r>
              <w:t>10</w:t>
            </w:r>
          </w:p>
        </w:tc>
      </w:tr>
      <w:tr w:rsidR="00394D4B">
        <w:tblPrEx>
          <w:tblCellMar>
            <w:left w:w="39" w:type="dxa"/>
            <w:right w:w="39" w:type="dxa"/>
          </w:tblCellMar>
        </w:tblPrEx>
        <w:tc>
          <w:tcPr>
            <w:tcW w:w="660" w:type="dxa"/>
            <w:tcBorders>
              <w:top w:val="single" w:sz="6" w:space="0" w:color="auto"/>
              <w:left w:val="single" w:sz="6" w:space="0" w:color="auto"/>
              <w:right w:val="single" w:sz="6" w:space="0" w:color="auto"/>
            </w:tcBorders>
          </w:tcPr>
          <w:p w:rsidR="00394D4B" w:rsidRDefault="00E01875">
            <w:pPr>
              <w:jc w:val="center"/>
            </w:pPr>
            <w:r>
              <w:t>0,0</w:t>
            </w:r>
          </w:p>
        </w:tc>
        <w:tc>
          <w:tcPr>
            <w:tcW w:w="758" w:type="dxa"/>
            <w:tcBorders>
              <w:top w:val="single" w:sz="6" w:space="0" w:color="auto"/>
              <w:left w:val="single" w:sz="6" w:space="0" w:color="auto"/>
              <w:right w:val="single" w:sz="6" w:space="0" w:color="auto"/>
            </w:tcBorders>
          </w:tcPr>
          <w:p w:rsidR="00394D4B" w:rsidRDefault="00E01875">
            <w:pPr>
              <w:jc w:val="center"/>
            </w:pPr>
            <w:r>
              <w:t>1,000</w:t>
            </w:r>
          </w:p>
        </w:tc>
        <w:tc>
          <w:tcPr>
            <w:tcW w:w="680" w:type="dxa"/>
            <w:tcBorders>
              <w:top w:val="single" w:sz="6" w:space="0" w:color="auto"/>
              <w:left w:val="single" w:sz="6" w:space="0" w:color="auto"/>
              <w:right w:val="single" w:sz="6" w:space="0" w:color="auto"/>
            </w:tcBorders>
          </w:tcPr>
          <w:p w:rsidR="00394D4B" w:rsidRDefault="00E01875">
            <w:pPr>
              <w:jc w:val="center"/>
            </w:pPr>
            <w:r>
              <w:t>1,000</w:t>
            </w:r>
          </w:p>
        </w:tc>
        <w:tc>
          <w:tcPr>
            <w:tcW w:w="680" w:type="dxa"/>
            <w:tcBorders>
              <w:top w:val="single" w:sz="6" w:space="0" w:color="auto"/>
              <w:left w:val="single" w:sz="6" w:space="0" w:color="auto"/>
              <w:right w:val="single" w:sz="6" w:space="0" w:color="auto"/>
            </w:tcBorders>
          </w:tcPr>
          <w:p w:rsidR="00394D4B" w:rsidRDefault="00E01875">
            <w:pPr>
              <w:jc w:val="center"/>
            </w:pPr>
            <w:r>
              <w:t>1,000</w:t>
            </w:r>
          </w:p>
        </w:tc>
        <w:tc>
          <w:tcPr>
            <w:tcW w:w="680" w:type="dxa"/>
            <w:tcBorders>
              <w:top w:val="single" w:sz="6" w:space="0" w:color="auto"/>
              <w:left w:val="single" w:sz="6" w:space="0" w:color="auto"/>
              <w:right w:val="single" w:sz="6" w:space="0" w:color="auto"/>
            </w:tcBorders>
          </w:tcPr>
          <w:p w:rsidR="00394D4B" w:rsidRDefault="00E01875">
            <w:pPr>
              <w:jc w:val="center"/>
            </w:pPr>
            <w:r>
              <w:t>1,000</w:t>
            </w:r>
          </w:p>
        </w:tc>
        <w:tc>
          <w:tcPr>
            <w:tcW w:w="680" w:type="dxa"/>
            <w:tcBorders>
              <w:top w:val="single" w:sz="6" w:space="0" w:color="auto"/>
              <w:left w:val="single" w:sz="6" w:space="0" w:color="auto"/>
              <w:right w:val="single" w:sz="6" w:space="0" w:color="auto"/>
            </w:tcBorders>
          </w:tcPr>
          <w:p w:rsidR="00394D4B" w:rsidRDefault="00E01875">
            <w:pPr>
              <w:jc w:val="center"/>
            </w:pPr>
            <w:r>
              <w:t>1,000</w:t>
            </w:r>
          </w:p>
        </w:tc>
        <w:tc>
          <w:tcPr>
            <w:tcW w:w="680" w:type="dxa"/>
            <w:tcBorders>
              <w:top w:val="single" w:sz="6" w:space="0" w:color="auto"/>
              <w:left w:val="single" w:sz="6" w:space="0" w:color="auto"/>
              <w:right w:val="single" w:sz="6" w:space="0" w:color="auto"/>
            </w:tcBorders>
          </w:tcPr>
          <w:p w:rsidR="00394D4B" w:rsidRDefault="00E01875">
            <w:pPr>
              <w:jc w:val="center"/>
            </w:pPr>
            <w:r>
              <w:t>1,000</w:t>
            </w:r>
          </w:p>
        </w:tc>
        <w:tc>
          <w:tcPr>
            <w:tcW w:w="680" w:type="dxa"/>
            <w:tcBorders>
              <w:top w:val="single" w:sz="6" w:space="0" w:color="auto"/>
              <w:left w:val="single" w:sz="6" w:space="0" w:color="auto"/>
              <w:right w:val="single" w:sz="6" w:space="0" w:color="auto"/>
            </w:tcBorders>
          </w:tcPr>
          <w:p w:rsidR="00394D4B" w:rsidRDefault="00E01875">
            <w:pPr>
              <w:jc w:val="center"/>
            </w:pPr>
            <w:r>
              <w:t>1,000</w:t>
            </w:r>
          </w:p>
        </w:tc>
        <w:tc>
          <w:tcPr>
            <w:tcW w:w="738" w:type="dxa"/>
            <w:tcBorders>
              <w:top w:val="single" w:sz="6" w:space="0" w:color="auto"/>
              <w:left w:val="single" w:sz="6" w:space="0" w:color="auto"/>
              <w:right w:val="single" w:sz="6" w:space="0" w:color="auto"/>
            </w:tcBorders>
          </w:tcPr>
          <w:p w:rsidR="00394D4B" w:rsidRDefault="00E01875">
            <w:pPr>
              <w:jc w:val="center"/>
            </w:pPr>
            <w:r>
              <w:t>1,000</w:t>
            </w:r>
          </w:p>
        </w:tc>
      </w:tr>
      <w:tr w:rsidR="00394D4B">
        <w:tblPrEx>
          <w:tblCellMar>
            <w:left w:w="39" w:type="dxa"/>
            <w:right w:w="39" w:type="dxa"/>
          </w:tblCellMar>
        </w:tblPrEx>
        <w:tc>
          <w:tcPr>
            <w:tcW w:w="660" w:type="dxa"/>
            <w:tcBorders>
              <w:left w:val="single" w:sz="6" w:space="0" w:color="auto"/>
              <w:right w:val="single" w:sz="6" w:space="0" w:color="auto"/>
            </w:tcBorders>
          </w:tcPr>
          <w:p w:rsidR="00394D4B" w:rsidRDefault="00E01875">
            <w:pPr>
              <w:jc w:val="center"/>
            </w:pPr>
            <w:r>
              <w:t>0,4</w:t>
            </w:r>
          </w:p>
        </w:tc>
        <w:tc>
          <w:tcPr>
            <w:tcW w:w="758" w:type="dxa"/>
            <w:tcBorders>
              <w:left w:val="single" w:sz="6" w:space="0" w:color="auto"/>
              <w:right w:val="single" w:sz="6" w:space="0" w:color="auto"/>
            </w:tcBorders>
          </w:tcPr>
          <w:p w:rsidR="00394D4B" w:rsidRDefault="00E01875">
            <w:pPr>
              <w:jc w:val="center"/>
            </w:pPr>
            <w:r>
              <w:t>0,949</w:t>
            </w:r>
          </w:p>
        </w:tc>
        <w:tc>
          <w:tcPr>
            <w:tcW w:w="680" w:type="dxa"/>
            <w:tcBorders>
              <w:left w:val="single" w:sz="6" w:space="0" w:color="auto"/>
              <w:right w:val="single" w:sz="6" w:space="0" w:color="auto"/>
            </w:tcBorders>
          </w:tcPr>
          <w:p w:rsidR="00394D4B" w:rsidRDefault="00E01875">
            <w:pPr>
              <w:jc w:val="center"/>
            </w:pPr>
            <w:r>
              <w:t>0,960</w:t>
            </w:r>
          </w:p>
        </w:tc>
        <w:tc>
          <w:tcPr>
            <w:tcW w:w="680" w:type="dxa"/>
            <w:tcBorders>
              <w:left w:val="single" w:sz="6" w:space="0" w:color="auto"/>
              <w:right w:val="single" w:sz="6" w:space="0" w:color="auto"/>
            </w:tcBorders>
          </w:tcPr>
          <w:p w:rsidR="00394D4B" w:rsidRDefault="00E01875">
            <w:pPr>
              <w:jc w:val="center"/>
            </w:pPr>
            <w:r>
              <w:t>0,972</w:t>
            </w:r>
          </w:p>
        </w:tc>
        <w:tc>
          <w:tcPr>
            <w:tcW w:w="680" w:type="dxa"/>
            <w:tcBorders>
              <w:left w:val="single" w:sz="6" w:space="0" w:color="auto"/>
              <w:right w:val="single" w:sz="6" w:space="0" w:color="auto"/>
            </w:tcBorders>
          </w:tcPr>
          <w:p w:rsidR="00394D4B" w:rsidRDefault="00E01875">
            <w:pPr>
              <w:jc w:val="center"/>
            </w:pPr>
            <w:r>
              <w:t>0,975</w:t>
            </w:r>
          </w:p>
        </w:tc>
        <w:tc>
          <w:tcPr>
            <w:tcW w:w="680" w:type="dxa"/>
            <w:tcBorders>
              <w:left w:val="single" w:sz="6" w:space="0" w:color="auto"/>
              <w:right w:val="single" w:sz="6" w:space="0" w:color="auto"/>
            </w:tcBorders>
          </w:tcPr>
          <w:p w:rsidR="00394D4B" w:rsidRDefault="00E01875">
            <w:pPr>
              <w:jc w:val="center"/>
            </w:pPr>
            <w:r>
              <w:t>0,976</w:t>
            </w:r>
          </w:p>
        </w:tc>
        <w:tc>
          <w:tcPr>
            <w:tcW w:w="680" w:type="dxa"/>
            <w:tcBorders>
              <w:left w:val="single" w:sz="6" w:space="0" w:color="auto"/>
              <w:right w:val="single" w:sz="6" w:space="0" w:color="auto"/>
            </w:tcBorders>
          </w:tcPr>
          <w:p w:rsidR="00394D4B" w:rsidRDefault="00E01875">
            <w:pPr>
              <w:jc w:val="center"/>
            </w:pPr>
            <w:r>
              <w:t>0,977</w:t>
            </w:r>
          </w:p>
        </w:tc>
        <w:tc>
          <w:tcPr>
            <w:tcW w:w="680" w:type="dxa"/>
            <w:tcBorders>
              <w:left w:val="single" w:sz="6" w:space="0" w:color="auto"/>
              <w:right w:val="single" w:sz="6" w:space="0" w:color="auto"/>
            </w:tcBorders>
          </w:tcPr>
          <w:p w:rsidR="00394D4B" w:rsidRDefault="00E01875">
            <w:pPr>
              <w:jc w:val="center"/>
            </w:pPr>
            <w:r>
              <w:t>0,977</w:t>
            </w:r>
          </w:p>
        </w:tc>
        <w:tc>
          <w:tcPr>
            <w:tcW w:w="738" w:type="dxa"/>
            <w:tcBorders>
              <w:left w:val="single" w:sz="6" w:space="0" w:color="auto"/>
              <w:right w:val="single" w:sz="6" w:space="0" w:color="auto"/>
            </w:tcBorders>
          </w:tcPr>
          <w:p w:rsidR="00394D4B" w:rsidRDefault="00E01875">
            <w:pPr>
              <w:jc w:val="center"/>
            </w:pPr>
            <w:r>
              <w:t>0,977</w:t>
            </w:r>
          </w:p>
        </w:tc>
      </w:tr>
      <w:tr w:rsidR="00394D4B">
        <w:tblPrEx>
          <w:tblCellMar>
            <w:left w:w="39" w:type="dxa"/>
            <w:right w:w="39" w:type="dxa"/>
          </w:tblCellMar>
        </w:tblPrEx>
        <w:tc>
          <w:tcPr>
            <w:tcW w:w="660" w:type="dxa"/>
            <w:tcBorders>
              <w:left w:val="single" w:sz="6" w:space="0" w:color="auto"/>
              <w:right w:val="single" w:sz="6" w:space="0" w:color="auto"/>
            </w:tcBorders>
          </w:tcPr>
          <w:p w:rsidR="00394D4B" w:rsidRDefault="00E01875">
            <w:pPr>
              <w:jc w:val="center"/>
            </w:pPr>
            <w:r>
              <w:t>0,8</w:t>
            </w:r>
          </w:p>
        </w:tc>
        <w:tc>
          <w:tcPr>
            <w:tcW w:w="758" w:type="dxa"/>
            <w:tcBorders>
              <w:left w:val="single" w:sz="6" w:space="0" w:color="auto"/>
              <w:right w:val="single" w:sz="6" w:space="0" w:color="auto"/>
            </w:tcBorders>
          </w:tcPr>
          <w:p w:rsidR="00394D4B" w:rsidRDefault="00E01875">
            <w:pPr>
              <w:jc w:val="center"/>
            </w:pPr>
            <w:r>
              <w:t>0,756</w:t>
            </w:r>
          </w:p>
        </w:tc>
        <w:tc>
          <w:tcPr>
            <w:tcW w:w="680" w:type="dxa"/>
            <w:tcBorders>
              <w:left w:val="single" w:sz="6" w:space="0" w:color="auto"/>
              <w:right w:val="single" w:sz="6" w:space="0" w:color="auto"/>
            </w:tcBorders>
          </w:tcPr>
          <w:p w:rsidR="00394D4B" w:rsidRDefault="00E01875">
            <w:pPr>
              <w:jc w:val="center"/>
            </w:pPr>
            <w:r>
              <w:t>0,800</w:t>
            </w:r>
          </w:p>
        </w:tc>
        <w:tc>
          <w:tcPr>
            <w:tcW w:w="680" w:type="dxa"/>
            <w:tcBorders>
              <w:left w:val="single" w:sz="6" w:space="0" w:color="auto"/>
              <w:right w:val="single" w:sz="6" w:space="0" w:color="auto"/>
            </w:tcBorders>
          </w:tcPr>
          <w:p w:rsidR="00394D4B" w:rsidRDefault="00E01875">
            <w:pPr>
              <w:jc w:val="center"/>
            </w:pPr>
            <w:r>
              <w:t>0,848</w:t>
            </w:r>
          </w:p>
        </w:tc>
        <w:tc>
          <w:tcPr>
            <w:tcW w:w="680" w:type="dxa"/>
            <w:tcBorders>
              <w:left w:val="single" w:sz="6" w:space="0" w:color="auto"/>
              <w:right w:val="single" w:sz="6" w:space="0" w:color="auto"/>
            </w:tcBorders>
          </w:tcPr>
          <w:p w:rsidR="00394D4B" w:rsidRDefault="00E01875">
            <w:pPr>
              <w:jc w:val="center"/>
            </w:pPr>
            <w:r>
              <w:t>0,866</w:t>
            </w:r>
          </w:p>
        </w:tc>
        <w:tc>
          <w:tcPr>
            <w:tcW w:w="680" w:type="dxa"/>
            <w:tcBorders>
              <w:left w:val="single" w:sz="6" w:space="0" w:color="auto"/>
              <w:right w:val="single" w:sz="6" w:space="0" w:color="auto"/>
            </w:tcBorders>
          </w:tcPr>
          <w:p w:rsidR="00394D4B" w:rsidRDefault="00E01875">
            <w:pPr>
              <w:jc w:val="center"/>
            </w:pPr>
            <w:r>
              <w:t>0,875</w:t>
            </w:r>
          </w:p>
        </w:tc>
        <w:tc>
          <w:tcPr>
            <w:tcW w:w="680" w:type="dxa"/>
            <w:tcBorders>
              <w:left w:val="single" w:sz="6" w:space="0" w:color="auto"/>
              <w:right w:val="single" w:sz="6" w:space="0" w:color="auto"/>
            </w:tcBorders>
          </w:tcPr>
          <w:p w:rsidR="00394D4B" w:rsidRDefault="00E01875">
            <w:pPr>
              <w:jc w:val="center"/>
            </w:pPr>
            <w:r>
              <w:t>0,879</w:t>
            </w:r>
          </w:p>
        </w:tc>
        <w:tc>
          <w:tcPr>
            <w:tcW w:w="680" w:type="dxa"/>
            <w:tcBorders>
              <w:left w:val="single" w:sz="6" w:space="0" w:color="auto"/>
              <w:right w:val="single" w:sz="6" w:space="0" w:color="auto"/>
            </w:tcBorders>
          </w:tcPr>
          <w:p w:rsidR="00394D4B" w:rsidRDefault="00E01875">
            <w:pPr>
              <w:jc w:val="center"/>
            </w:pPr>
            <w:r>
              <w:t>0,881</w:t>
            </w:r>
          </w:p>
        </w:tc>
        <w:tc>
          <w:tcPr>
            <w:tcW w:w="738" w:type="dxa"/>
            <w:tcBorders>
              <w:left w:val="single" w:sz="6" w:space="0" w:color="auto"/>
              <w:right w:val="single" w:sz="6" w:space="0" w:color="auto"/>
            </w:tcBorders>
          </w:tcPr>
          <w:p w:rsidR="00394D4B" w:rsidRDefault="00E01875">
            <w:pPr>
              <w:jc w:val="center"/>
            </w:pPr>
            <w:r>
              <w:t>0,881</w:t>
            </w:r>
          </w:p>
        </w:tc>
      </w:tr>
      <w:tr w:rsidR="00394D4B">
        <w:tblPrEx>
          <w:tblCellMar>
            <w:left w:w="39" w:type="dxa"/>
            <w:right w:w="39" w:type="dxa"/>
          </w:tblCellMar>
        </w:tblPrEx>
        <w:tc>
          <w:tcPr>
            <w:tcW w:w="660" w:type="dxa"/>
            <w:tcBorders>
              <w:left w:val="single" w:sz="6" w:space="0" w:color="auto"/>
              <w:right w:val="single" w:sz="6" w:space="0" w:color="auto"/>
            </w:tcBorders>
          </w:tcPr>
          <w:p w:rsidR="00394D4B" w:rsidRDefault="00E01875">
            <w:pPr>
              <w:jc w:val="center"/>
            </w:pPr>
            <w:r>
              <w:t>1,2</w:t>
            </w:r>
          </w:p>
        </w:tc>
        <w:tc>
          <w:tcPr>
            <w:tcW w:w="758" w:type="dxa"/>
            <w:tcBorders>
              <w:left w:val="single" w:sz="6" w:space="0" w:color="auto"/>
              <w:right w:val="single" w:sz="6" w:space="0" w:color="auto"/>
            </w:tcBorders>
          </w:tcPr>
          <w:p w:rsidR="00394D4B" w:rsidRDefault="00E01875">
            <w:pPr>
              <w:jc w:val="center"/>
            </w:pPr>
            <w:r>
              <w:t>0,547</w:t>
            </w:r>
          </w:p>
        </w:tc>
        <w:tc>
          <w:tcPr>
            <w:tcW w:w="680" w:type="dxa"/>
            <w:tcBorders>
              <w:left w:val="single" w:sz="6" w:space="0" w:color="auto"/>
              <w:right w:val="single" w:sz="6" w:space="0" w:color="auto"/>
            </w:tcBorders>
          </w:tcPr>
          <w:p w:rsidR="00394D4B" w:rsidRDefault="00E01875">
            <w:pPr>
              <w:jc w:val="center"/>
            </w:pPr>
            <w:r>
              <w:t>0,606</w:t>
            </w:r>
          </w:p>
        </w:tc>
        <w:tc>
          <w:tcPr>
            <w:tcW w:w="680" w:type="dxa"/>
            <w:tcBorders>
              <w:left w:val="single" w:sz="6" w:space="0" w:color="auto"/>
              <w:right w:val="single" w:sz="6" w:space="0" w:color="auto"/>
            </w:tcBorders>
          </w:tcPr>
          <w:p w:rsidR="00394D4B" w:rsidRDefault="00E01875">
            <w:pPr>
              <w:jc w:val="center"/>
            </w:pPr>
            <w:r>
              <w:t>0,682</w:t>
            </w:r>
          </w:p>
        </w:tc>
        <w:tc>
          <w:tcPr>
            <w:tcW w:w="680" w:type="dxa"/>
            <w:tcBorders>
              <w:left w:val="single" w:sz="6" w:space="0" w:color="auto"/>
              <w:right w:val="single" w:sz="6" w:space="0" w:color="auto"/>
            </w:tcBorders>
          </w:tcPr>
          <w:p w:rsidR="00394D4B" w:rsidRDefault="00E01875">
            <w:pPr>
              <w:jc w:val="center"/>
            </w:pPr>
            <w:r>
              <w:t>0,717</w:t>
            </w:r>
          </w:p>
        </w:tc>
        <w:tc>
          <w:tcPr>
            <w:tcW w:w="680" w:type="dxa"/>
            <w:tcBorders>
              <w:left w:val="single" w:sz="6" w:space="0" w:color="auto"/>
              <w:right w:val="single" w:sz="6" w:space="0" w:color="auto"/>
            </w:tcBorders>
          </w:tcPr>
          <w:p w:rsidR="00394D4B" w:rsidRDefault="00E01875">
            <w:pPr>
              <w:jc w:val="center"/>
            </w:pPr>
            <w:r>
              <w:t>0,740</w:t>
            </w:r>
          </w:p>
        </w:tc>
        <w:tc>
          <w:tcPr>
            <w:tcW w:w="680" w:type="dxa"/>
            <w:tcBorders>
              <w:left w:val="single" w:sz="6" w:space="0" w:color="auto"/>
              <w:right w:val="single" w:sz="6" w:space="0" w:color="auto"/>
            </w:tcBorders>
          </w:tcPr>
          <w:p w:rsidR="00394D4B" w:rsidRDefault="00E01875">
            <w:pPr>
              <w:jc w:val="center"/>
            </w:pPr>
            <w:r>
              <w:t>0,749</w:t>
            </w:r>
          </w:p>
        </w:tc>
        <w:tc>
          <w:tcPr>
            <w:tcW w:w="680" w:type="dxa"/>
            <w:tcBorders>
              <w:left w:val="single" w:sz="6" w:space="0" w:color="auto"/>
              <w:right w:val="single" w:sz="6" w:space="0" w:color="auto"/>
            </w:tcBorders>
          </w:tcPr>
          <w:p w:rsidR="00394D4B" w:rsidRDefault="00E01875">
            <w:pPr>
              <w:jc w:val="center"/>
            </w:pPr>
            <w:r>
              <w:t>0,754</w:t>
            </w:r>
          </w:p>
        </w:tc>
        <w:tc>
          <w:tcPr>
            <w:tcW w:w="738" w:type="dxa"/>
            <w:tcBorders>
              <w:left w:val="single" w:sz="6" w:space="0" w:color="auto"/>
              <w:right w:val="single" w:sz="6" w:space="0" w:color="auto"/>
            </w:tcBorders>
          </w:tcPr>
          <w:p w:rsidR="00394D4B" w:rsidRDefault="00E01875">
            <w:pPr>
              <w:jc w:val="center"/>
            </w:pPr>
            <w:r>
              <w:t>0,775</w:t>
            </w:r>
          </w:p>
        </w:tc>
      </w:tr>
      <w:tr w:rsidR="00394D4B">
        <w:tblPrEx>
          <w:tblCellMar>
            <w:left w:w="39" w:type="dxa"/>
            <w:right w:w="39" w:type="dxa"/>
          </w:tblCellMar>
        </w:tblPrEx>
        <w:tc>
          <w:tcPr>
            <w:tcW w:w="660" w:type="dxa"/>
            <w:tcBorders>
              <w:left w:val="single" w:sz="6" w:space="0" w:color="auto"/>
              <w:right w:val="single" w:sz="6" w:space="0" w:color="auto"/>
            </w:tcBorders>
          </w:tcPr>
          <w:p w:rsidR="00394D4B" w:rsidRDefault="00E01875">
            <w:pPr>
              <w:jc w:val="center"/>
            </w:pPr>
            <w:r>
              <w:t>1,6</w:t>
            </w:r>
          </w:p>
        </w:tc>
        <w:tc>
          <w:tcPr>
            <w:tcW w:w="758" w:type="dxa"/>
            <w:tcBorders>
              <w:left w:val="single" w:sz="6" w:space="0" w:color="auto"/>
              <w:right w:val="single" w:sz="6" w:space="0" w:color="auto"/>
            </w:tcBorders>
          </w:tcPr>
          <w:p w:rsidR="00394D4B" w:rsidRDefault="00E01875">
            <w:pPr>
              <w:jc w:val="center"/>
            </w:pPr>
            <w:r>
              <w:t>0,390</w:t>
            </w:r>
          </w:p>
        </w:tc>
        <w:tc>
          <w:tcPr>
            <w:tcW w:w="680" w:type="dxa"/>
            <w:tcBorders>
              <w:left w:val="single" w:sz="6" w:space="0" w:color="auto"/>
              <w:right w:val="single" w:sz="6" w:space="0" w:color="auto"/>
            </w:tcBorders>
          </w:tcPr>
          <w:p w:rsidR="00394D4B" w:rsidRDefault="00E01875">
            <w:pPr>
              <w:jc w:val="center"/>
            </w:pPr>
            <w:r>
              <w:t>0,449</w:t>
            </w:r>
          </w:p>
        </w:tc>
        <w:tc>
          <w:tcPr>
            <w:tcW w:w="680" w:type="dxa"/>
            <w:tcBorders>
              <w:left w:val="single" w:sz="6" w:space="0" w:color="auto"/>
              <w:right w:val="single" w:sz="6" w:space="0" w:color="auto"/>
            </w:tcBorders>
          </w:tcPr>
          <w:p w:rsidR="00394D4B" w:rsidRDefault="00E01875">
            <w:pPr>
              <w:jc w:val="center"/>
            </w:pPr>
            <w:r>
              <w:t>0,532</w:t>
            </w:r>
          </w:p>
        </w:tc>
        <w:tc>
          <w:tcPr>
            <w:tcW w:w="680" w:type="dxa"/>
            <w:tcBorders>
              <w:left w:val="single" w:sz="6" w:space="0" w:color="auto"/>
              <w:right w:val="single" w:sz="6" w:space="0" w:color="auto"/>
            </w:tcBorders>
          </w:tcPr>
          <w:p w:rsidR="00394D4B" w:rsidRDefault="00E01875">
            <w:pPr>
              <w:jc w:val="center"/>
            </w:pPr>
            <w:r>
              <w:t>0,578</w:t>
            </w:r>
          </w:p>
        </w:tc>
        <w:tc>
          <w:tcPr>
            <w:tcW w:w="680" w:type="dxa"/>
            <w:tcBorders>
              <w:left w:val="single" w:sz="6" w:space="0" w:color="auto"/>
              <w:right w:val="single" w:sz="6" w:space="0" w:color="auto"/>
            </w:tcBorders>
          </w:tcPr>
          <w:p w:rsidR="00394D4B" w:rsidRDefault="00E01875">
            <w:pPr>
              <w:jc w:val="center"/>
            </w:pPr>
            <w:r>
              <w:t>0,612</w:t>
            </w:r>
          </w:p>
        </w:tc>
        <w:tc>
          <w:tcPr>
            <w:tcW w:w="680" w:type="dxa"/>
            <w:tcBorders>
              <w:left w:val="single" w:sz="6" w:space="0" w:color="auto"/>
              <w:right w:val="single" w:sz="6" w:space="0" w:color="auto"/>
            </w:tcBorders>
          </w:tcPr>
          <w:p w:rsidR="00394D4B" w:rsidRDefault="00E01875">
            <w:pPr>
              <w:jc w:val="center"/>
            </w:pPr>
            <w:r>
              <w:t>0,630</w:t>
            </w:r>
          </w:p>
        </w:tc>
        <w:tc>
          <w:tcPr>
            <w:tcW w:w="680" w:type="dxa"/>
            <w:tcBorders>
              <w:left w:val="single" w:sz="6" w:space="0" w:color="auto"/>
              <w:right w:val="single" w:sz="6" w:space="0" w:color="auto"/>
            </w:tcBorders>
          </w:tcPr>
          <w:p w:rsidR="00394D4B" w:rsidRDefault="00E01875">
            <w:pPr>
              <w:jc w:val="center"/>
            </w:pPr>
            <w:r>
              <w:t>0,639</w:t>
            </w:r>
          </w:p>
        </w:tc>
        <w:tc>
          <w:tcPr>
            <w:tcW w:w="738" w:type="dxa"/>
            <w:tcBorders>
              <w:left w:val="single" w:sz="6" w:space="0" w:color="auto"/>
              <w:right w:val="single" w:sz="6" w:space="0" w:color="auto"/>
            </w:tcBorders>
          </w:tcPr>
          <w:p w:rsidR="00394D4B" w:rsidRDefault="00E01875">
            <w:pPr>
              <w:jc w:val="center"/>
            </w:pPr>
            <w:r>
              <w:t>0,642</w:t>
            </w:r>
          </w:p>
        </w:tc>
      </w:tr>
      <w:tr w:rsidR="00394D4B">
        <w:tblPrEx>
          <w:tblCellMar>
            <w:left w:w="39" w:type="dxa"/>
            <w:right w:w="39" w:type="dxa"/>
          </w:tblCellMar>
        </w:tblPrEx>
        <w:tc>
          <w:tcPr>
            <w:tcW w:w="660" w:type="dxa"/>
            <w:tcBorders>
              <w:left w:val="single" w:sz="6" w:space="0" w:color="auto"/>
              <w:right w:val="single" w:sz="6" w:space="0" w:color="auto"/>
            </w:tcBorders>
          </w:tcPr>
          <w:p w:rsidR="00394D4B" w:rsidRDefault="00E01875">
            <w:pPr>
              <w:jc w:val="center"/>
            </w:pPr>
            <w:r>
              <w:t>2,0</w:t>
            </w:r>
          </w:p>
        </w:tc>
        <w:tc>
          <w:tcPr>
            <w:tcW w:w="758" w:type="dxa"/>
            <w:tcBorders>
              <w:left w:val="single" w:sz="6" w:space="0" w:color="auto"/>
              <w:right w:val="single" w:sz="6" w:space="0" w:color="auto"/>
            </w:tcBorders>
          </w:tcPr>
          <w:p w:rsidR="00394D4B" w:rsidRDefault="00E01875">
            <w:pPr>
              <w:jc w:val="center"/>
            </w:pPr>
            <w:r>
              <w:t>0,285</w:t>
            </w:r>
          </w:p>
        </w:tc>
        <w:tc>
          <w:tcPr>
            <w:tcW w:w="680" w:type="dxa"/>
            <w:tcBorders>
              <w:left w:val="single" w:sz="6" w:space="0" w:color="auto"/>
              <w:right w:val="single" w:sz="6" w:space="0" w:color="auto"/>
            </w:tcBorders>
          </w:tcPr>
          <w:p w:rsidR="00394D4B" w:rsidRDefault="00E01875">
            <w:pPr>
              <w:jc w:val="center"/>
            </w:pPr>
            <w:r>
              <w:t>0,336</w:t>
            </w:r>
          </w:p>
        </w:tc>
        <w:tc>
          <w:tcPr>
            <w:tcW w:w="680" w:type="dxa"/>
            <w:tcBorders>
              <w:left w:val="single" w:sz="6" w:space="0" w:color="auto"/>
              <w:right w:val="single" w:sz="6" w:space="0" w:color="auto"/>
            </w:tcBorders>
          </w:tcPr>
          <w:p w:rsidR="00394D4B" w:rsidRDefault="00E01875">
            <w:pPr>
              <w:jc w:val="center"/>
            </w:pPr>
            <w:r>
              <w:t>0,414</w:t>
            </w:r>
          </w:p>
        </w:tc>
        <w:tc>
          <w:tcPr>
            <w:tcW w:w="680" w:type="dxa"/>
            <w:tcBorders>
              <w:left w:val="single" w:sz="6" w:space="0" w:color="auto"/>
              <w:right w:val="single" w:sz="6" w:space="0" w:color="auto"/>
            </w:tcBorders>
          </w:tcPr>
          <w:p w:rsidR="00394D4B" w:rsidRDefault="00E01875">
            <w:pPr>
              <w:jc w:val="center"/>
            </w:pPr>
            <w:r>
              <w:t>0,463</w:t>
            </w:r>
          </w:p>
        </w:tc>
        <w:tc>
          <w:tcPr>
            <w:tcW w:w="680" w:type="dxa"/>
            <w:tcBorders>
              <w:left w:val="single" w:sz="6" w:space="0" w:color="auto"/>
              <w:right w:val="single" w:sz="6" w:space="0" w:color="auto"/>
            </w:tcBorders>
          </w:tcPr>
          <w:p w:rsidR="00394D4B" w:rsidRDefault="00E01875">
            <w:pPr>
              <w:jc w:val="center"/>
            </w:pPr>
            <w:r>
              <w:t>0,505</w:t>
            </w:r>
          </w:p>
        </w:tc>
        <w:tc>
          <w:tcPr>
            <w:tcW w:w="680" w:type="dxa"/>
            <w:tcBorders>
              <w:left w:val="single" w:sz="6" w:space="0" w:color="auto"/>
              <w:right w:val="single" w:sz="6" w:space="0" w:color="auto"/>
            </w:tcBorders>
          </w:tcPr>
          <w:p w:rsidR="00394D4B" w:rsidRDefault="00E01875">
            <w:pPr>
              <w:jc w:val="center"/>
            </w:pPr>
            <w:r>
              <w:t>0,529</w:t>
            </w:r>
          </w:p>
        </w:tc>
        <w:tc>
          <w:tcPr>
            <w:tcW w:w="680" w:type="dxa"/>
            <w:tcBorders>
              <w:left w:val="single" w:sz="6" w:space="0" w:color="auto"/>
              <w:right w:val="single" w:sz="6" w:space="0" w:color="auto"/>
            </w:tcBorders>
          </w:tcPr>
          <w:p w:rsidR="00394D4B" w:rsidRDefault="00E01875">
            <w:pPr>
              <w:jc w:val="center"/>
            </w:pPr>
            <w:r>
              <w:t>0,545</w:t>
            </w:r>
          </w:p>
        </w:tc>
        <w:tc>
          <w:tcPr>
            <w:tcW w:w="738" w:type="dxa"/>
            <w:tcBorders>
              <w:left w:val="single" w:sz="6" w:space="0" w:color="auto"/>
              <w:right w:val="single" w:sz="6" w:space="0" w:color="auto"/>
            </w:tcBorders>
          </w:tcPr>
          <w:p w:rsidR="00394D4B" w:rsidRDefault="00E01875">
            <w:pPr>
              <w:jc w:val="center"/>
            </w:pPr>
            <w:r>
              <w:t>0,550</w:t>
            </w:r>
          </w:p>
        </w:tc>
      </w:tr>
      <w:tr w:rsidR="00394D4B">
        <w:tblPrEx>
          <w:tblCellMar>
            <w:left w:w="39" w:type="dxa"/>
            <w:right w:w="39" w:type="dxa"/>
          </w:tblCellMar>
        </w:tblPrEx>
        <w:tc>
          <w:tcPr>
            <w:tcW w:w="660" w:type="dxa"/>
            <w:tcBorders>
              <w:left w:val="single" w:sz="6" w:space="0" w:color="auto"/>
              <w:right w:val="single" w:sz="6" w:space="0" w:color="auto"/>
            </w:tcBorders>
          </w:tcPr>
          <w:p w:rsidR="00394D4B" w:rsidRDefault="00E01875">
            <w:pPr>
              <w:jc w:val="center"/>
            </w:pPr>
            <w:r>
              <w:t>2,4</w:t>
            </w:r>
          </w:p>
        </w:tc>
        <w:tc>
          <w:tcPr>
            <w:tcW w:w="758" w:type="dxa"/>
            <w:tcBorders>
              <w:left w:val="single" w:sz="6" w:space="0" w:color="auto"/>
              <w:right w:val="single" w:sz="6" w:space="0" w:color="auto"/>
            </w:tcBorders>
          </w:tcPr>
          <w:p w:rsidR="00394D4B" w:rsidRDefault="00E01875">
            <w:pPr>
              <w:jc w:val="center"/>
            </w:pPr>
            <w:r>
              <w:t>0,214</w:t>
            </w:r>
          </w:p>
        </w:tc>
        <w:tc>
          <w:tcPr>
            <w:tcW w:w="680" w:type="dxa"/>
            <w:tcBorders>
              <w:left w:val="single" w:sz="6" w:space="0" w:color="auto"/>
              <w:right w:val="single" w:sz="6" w:space="0" w:color="auto"/>
            </w:tcBorders>
          </w:tcPr>
          <w:p w:rsidR="00394D4B" w:rsidRDefault="00E01875">
            <w:pPr>
              <w:jc w:val="center"/>
            </w:pPr>
            <w:r>
              <w:t>0,257</w:t>
            </w:r>
          </w:p>
        </w:tc>
        <w:tc>
          <w:tcPr>
            <w:tcW w:w="680" w:type="dxa"/>
            <w:tcBorders>
              <w:left w:val="single" w:sz="6" w:space="0" w:color="auto"/>
              <w:right w:val="single" w:sz="6" w:space="0" w:color="auto"/>
            </w:tcBorders>
          </w:tcPr>
          <w:p w:rsidR="00394D4B" w:rsidRDefault="00E01875">
            <w:pPr>
              <w:jc w:val="center"/>
            </w:pPr>
            <w:r>
              <w:t>0,325</w:t>
            </w:r>
          </w:p>
        </w:tc>
        <w:tc>
          <w:tcPr>
            <w:tcW w:w="680" w:type="dxa"/>
            <w:tcBorders>
              <w:left w:val="single" w:sz="6" w:space="0" w:color="auto"/>
              <w:right w:val="single" w:sz="6" w:space="0" w:color="auto"/>
            </w:tcBorders>
          </w:tcPr>
          <w:p w:rsidR="00394D4B" w:rsidRDefault="00E01875">
            <w:pPr>
              <w:jc w:val="center"/>
            </w:pPr>
            <w:r>
              <w:t>0,374</w:t>
            </w:r>
          </w:p>
        </w:tc>
        <w:tc>
          <w:tcPr>
            <w:tcW w:w="680" w:type="dxa"/>
            <w:tcBorders>
              <w:left w:val="single" w:sz="6" w:space="0" w:color="auto"/>
              <w:right w:val="single" w:sz="6" w:space="0" w:color="auto"/>
            </w:tcBorders>
          </w:tcPr>
          <w:p w:rsidR="00394D4B" w:rsidRDefault="00E01875">
            <w:pPr>
              <w:jc w:val="center"/>
            </w:pPr>
            <w:r>
              <w:t>0,419</w:t>
            </w:r>
          </w:p>
        </w:tc>
        <w:tc>
          <w:tcPr>
            <w:tcW w:w="680" w:type="dxa"/>
            <w:tcBorders>
              <w:left w:val="single" w:sz="6" w:space="0" w:color="auto"/>
              <w:right w:val="single" w:sz="6" w:space="0" w:color="auto"/>
            </w:tcBorders>
          </w:tcPr>
          <w:p w:rsidR="00394D4B" w:rsidRDefault="00E01875">
            <w:pPr>
              <w:jc w:val="center"/>
            </w:pPr>
            <w:r>
              <w:t>0,449</w:t>
            </w:r>
          </w:p>
        </w:tc>
        <w:tc>
          <w:tcPr>
            <w:tcW w:w="680" w:type="dxa"/>
            <w:tcBorders>
              <w:left w:val="single" w:sz="6" w:space="0" w:color="auto"/>
              <w:right w:val="single" w:sz="6" w:space="0" w:color="auto"/>
            </w:tcBorders>
          </w:tcPr>
          <w:p w:rsidR="00394D4B" w:rsidRDefault="00E01875">
            <w:pPr>
              <w:jc w:val="center"/>
            </w:pPr>
            <w:r>
              <w:t>0,470</w:t>
            </w:r>
          </w:p>
        </w:tc>
        <w:tc>
          <w:tcPr>
            <w:tcW w:w="738" w:type="dxa"/>
            <w:tcBorders>
              <w:left w:val="single" w:sz="6" w:space="0" w:color="auto"/>
              <w:right w:val="single" w:sz="6" w:space="0" w:color="auto"/>
            </w:tcBorders>
          </w:tcPr>
          <w:p w:rsidR="00394D4B" w:rsidRDefault="00E01875">
            <w:pPr>
              <w:jc w:val="center"/>
            </w:pPr>
            <w:r>
              <w:t>0,477</w:t>
            </w:r>
          </w:p>
        </w:tc>
      </w:tr>
      <w:tr w:rsidR="00394D4B">
        <w:tblPrEx>
          <w:tblCellMar>
            <w:left w:w="39" w:type="dxa"/>
            <w:right w:w="39" w:type="dxa"/>
          </w:tblCellMar>
        </w:tblPrEx>
        <w:tc>
          <w:tcPr>
            <w:tcW w:w="660" w:type="dxa"/>
            <w:tcBorders>
              <w:left w:val="single" w:sz="6" w:space="0" w:color="auto"/>
              <w:right w:val="single" w:sz="6" w:space="0" w:color="auto"/>
            </w:tcBorders>
          </w:tcPr>
          <w:p w:rsidR="00394D4B" w:rsidRDefault="00E01875">
            <w:pPr>
              <w:jc w:val="center"/>
            </w:pPr>
            <w:r>
              <w:t>2,8</w:t>
            </w:r>
          </w:p>
        </w:tc>
        <w:tc>
          <w:tcPr>
            <w:tcW w:w="758" w:type="dxa"/>
            <w:tcBorders>
              <w:left w:val="single" w:sz="6" w:space="0" w:color="auto"/>
              <w:right w:val="single" w:sz="6" w:space="0" w:color="auto"/>
            </w:tcBorders>
          </w:tcPr>
          <w:p w:rsidR="00394D4B" w:rsidRDefault="00E01875">
            <w:pPr>
              <w:jc w:val="center"/>
            </w:pPr>
            <w:r>
              <w:t>0,165</w:t>
            </w:r>
          </w:p>
        </w:tc>
        <w:tc>
          <w:tcPr>
            <w:tcW w:w="680" w:type="dxa"/>
            <w:tcBorders>
              <w:left w:val="single" w:sz="6" w:space="0" w:color="auto"/>
              <w:right w:val="single" w:sz="6" w:space="0" w:color="auto"/>
            </w:tcBorders>
          </w:tcPr>
          <w:p w:rsidR="00394D4B" w:rsidRDefault="00E01875">
            <w:pPr>
              <w:jc w:val="center"/>
            </w:pPr>
            <w:r>
              <w:t>0,201</w:t>
            </w:r>
          </w:p>
        </w:tc>
        <w:tc>
          <w:tcPr>
            <w:tcW w:w="680" w:type="dxa"/>
            <w:tcBorders>
              <w:left w:val="single" w:sz="6" w:space="0" w:color="auto"/>
              <w:right w:val="single" w:sz="6" w:space="0" w:color="auto"/>
            </w:tcBorders>
          </w:tcPr>
          <w:p w:rsidR="00394D4B" w:rsidRDefault="00E01875">
            <w:pPr>
              <w:jc w:val="center"/>
            </w:pPr>
            <w:r>
              <w:t>0,260</w:t>
            </w:r>
          </w:p>
        </w:tc>
        <w:tc>
          <w:tcPr>
            <w:tcW w:w="680" w:type="dxa"/>
            <w:tcBorders>
              <w:left w:val="single" w:sz="6" w:space="0" w:color="auto"/>
              <w:right w:val="single" w:sz="6" w:space="0" w:color="auto"/>
            </w:tcBorders>
          </w:tcPr>
          <w:p w:rsidR="00394D4B" w:rsidRDefault="00E01875">
            <w:pPr>
              <w:jc w:val="center"/>
            </w:pPr>
            <w:r>
              <w:t>0,304</w:t>
            </w:r>
          </w:p>
        </w:tc>
        <w:tc>
          <w:tcPr>
            <w:tcW w:w="680" w:type="dxa"/>
            <w:tcBorders>
              <w:left w:val="single" w:sz="6" w:space="0" w:color="auto"/>
              <w:right w:val="single" w:sz="6" w:space="0" w:color="auto"/>
            </w:tcBorders>
          </w:tcPr>
          <w:p w:rsidR="00394D4B" w:rsidRDefault="00E01875">
            <w:pPr>
              <w:jc w:val="center"/>
            </w:pPr>
            <w:r>
              <w:t>0,350</w:t>
            </w:r>
          </w:p>
        </w:tc>
        <w:tc>
          <w:tcPr>
            <w:tcW w:w="680" w:type="dxa"/>
            <w:tcBorders>
              <w:left w:val="single" w:sz="6" w:space="0" w:color="auto"/>
              <w:right w:val="single" w:sz="6" w:space="0" w:color="auto"/>
            </w:tcBorders>
          </w:tcPr>
          <w:p w:rsidR="00394D4B" w:rsidRDefault="00E01875">
            <w:pPr>
              <w:jc w:val="center"/>
            </w:pPr>
            <w:r>
              <w:t>0,383</w:t>
            </w:r>
          </w:p>
        </w:tc>
        <w:tc>
          <w:tcPr>
            <w:tcW w:w="680" w:type="dxa"/>
            <w:tcBorders>
              <w:left w:val="single" w:sz="6" w:space="0" w:color="auto"/>
              <w:right w:val="single" w:sz="6" w:space="0" w:color="auto"/>
            </w:tcBorders>
          </w:tcPr>
          <w:p w:rsidR="00394D4B" w:rsidRDefault="00E01875">
            <w:pPr>
              <w:jc w:val="center"/>
            </w:pPr>
            <w:r>
              <w:t>0,410</w:t>
            </w:r>
          </w:p>
        </w:tc>
        <w:tc>
          <w:tcPr>
            <w:tcW w:w="738" w:type="dxa"/>
            <w:tcBorders>
              <w:left w:val="single" w:sz="6" w:space="0" w:color="auto"/>
              <w:right w:val="single" w:sz="6" w:space="0" w:color="auto"/>
            </w:tcBorders>
          </w:tcPr>
          <w:p w:rsidR="00394D4B" w:rsidRDefault="00E01875">
            <w:pPr>
              <w:jc w:val="center"/>
            </w:pPr>
            <w:r>
              <w:t>0,420</w:t>
            </w:r>
          </w:p>
        </w:tc>
      </w:tr>
      <w:tr w:rsidR="00394D4B">
        <w:tblPrEx>
          <w:tblCellMar>
            <w:left w:w="39" w:type="dxa"/>
            <w:right w:w="39" w:type="dxa"/>
          </w:tblCellMar>
        </w:tblPrEx>
        <w:tc>
          <w:tcPr>
            <w:tcW w:w="660" w:type="dxa"/>
            <w:tcBorders>
              <w:left w:val="single" w:sz="6" w:space="0" w:color="auto"/>
              <w:right w:val="single" w:sz="6" w:space="0" w:color="auto"/>
            </w:tcBorders>
          </w:tcPr>
          <w:p w:rsidR="00394D4B" w:rsidRDefault="00E01875">
            <w:pPr>
              <w:jc w:val="center"/>
            </w:pPr>
            <w:r>
              <w:t>3,2</w:t>
            </w:r>
          </w:p>
        </w:tc>
        <w:tc>
          <w:tcPr>
            <w:tcW w:w="758" w:type="dxa"/>
            <w:tcBorders>
              <w:left w:val="single" w:sz="6" w:space="0" w:color="auto"/>
              <w:right w:val="single" w:sz="6" w:space="0" w:color="auto"/>
            </w:tcBorders>
          </w:tcPr>
          <w:p w:rsidR="00394D4B" w:rsidRDefault="00E01875">
            <w:pPr>
              <w:jc w:val="center"/>
            </w:pPr>
            <w:r>
              <w:t>0,130</w:t>
            </w:r>
          </w:p>
        </w:tc>
        <w:tc>
          <w:tcPr>
            <w:tcW w:w="680" w:type="dxa"/>
            <w:tcBorders>
              <w:left w:val="single" w:sz="6" w:space="0" w:color="auto"/>
              <w:right w:val="single" w:sz="6" w:space="0" w:color="auto"/>
            </w:tcBorders>
          </w:tcPr>
          <w:p w:rsidR="00394D4B" w:rsidRDefault="00E01875">
            <w:pPr>
              <w:jc w:val="center"/>
            </w:pPr>
            <w:r>
              <w:t>0,160</w:t>
            </w:r>
          </w:p>
        </w:tc>
        <w:tc>
          <w:tcPr>
            <w:tcW w:w="680" w:type="dxa"/>
            <w:tcBorders>
              <w:left w:val="single" w:sz="6" w:space="0" w:color="auto"/>
              <w:right w:val="single" w:sz="6" w:space="0" w:color="auto"/>
            </w:tcBorders>
          </w:tcPr>
          <w:p w:rsidR="00394D4B" w:rsidRDefault="00E01875">
            <w:pPr>
              <w:jc w:val="center"/>
            </w:pPr>
            <w:r>
              <w:t>0,210</w:t>
            </w:r>
          </w:p>
        </w:tc>
        <w:tc>
          <w:tcPr>
            <w:tcW w:w="680" w:type="dxa"/>
            <w:tcBorders>
              <w:left w:val="single" w:sz="6" w:space="0" w:color="auto"/>
              <w:right w:val="single" w:sz="6" w:space="0" w:color="auto"/>
            </w:tcBorders>
          </w:tcPr>
          <w:p w:rsidR="00394D4B" w:rsidRDefault="00E01875">
            <w:pPr>
              <w:jc w:val="center"/>
            </w:pPr>
            <w:r>
              <w:t>0,251</w:t>
            </w:r>
          </w:p>
        </w:tc>
        <w:tc>
          <w:tcPr>
            <w:tcW w:w="680" w:type="dxa"/>
            <w:tcBorders>
              <w:left w:val="single" w:sz="6" w:space="0" w:color="auto"/>
              <w:right w:val="single" w:sz="6" w:space="0" w:color="auto"/>
            </w:tcBorders>
          </w:tcPr>
          <w:p w:rsidR="00394D4B" w:rsidRDefault="00E01875">
            <w:pPr>
              <w:jc w:val="center"/>
            </w:pPr>
            <w:r>
              <w:t>0,294</w:t>
            </w:r>
          </w:p>
        </w:tc>
        <w:tc>
          <w:tcPr>
            <w:tcW w:w="680" w:type="dxa"/>
            <w:tcBorders>
              <w:left w:val="single" w:sz="6" w:space="0" w:color="auto"/>
              <w:right w:val="single" w:sz="6" w:space="0" w:color="auto"/>
            </w:tcBorders>
          </w:tcPr>
          <w:p w:rsidR="00394D4B" w:rsidRDefault="00E01875">
            <w:pPr>
              <w:jc w:val="center"/>
            </w:pPr>
            <w:r>
              <w:t>0,329</w:t>
            </w:r>
          </w:p>
        </w:tc>
        <w:tc>
          <w:tcPr>
            <w:tcW w:w="680" w:type="dxa"/>
            <w:tcBorders>
              <w:left w:val="single" w:sz="6" w:space="0" w:color="auto"/>
              <w:right w:val="single" w:sz="6" w:space="0" w:color="auto"/>
            </w:tcBorders>
          </w:tcPr>
          <w:p w:rsidR="00394D4B" w:rsidRDefault="00E01875">
            <w:pPr>
              <w:jc w:val="center"/>
            </w:pPr>
            <w:r>
              <w:t>0,360</w:t>
            </w:r>
          </w:p>
        </w:tc>
        <w:tc>
          <w:tcPr>
            <w:tcW w:w="738" w:type="dxa"/>
            <w:tcBorders>
              <w:left w:val="single" w:sz="6" w:space="0" w:color="auto"/>
              <w:right w:val="single" w:sz="6" w:space="0" w:color="auto"/>
            </w:tcBorders>
          </w:tcPr>
          <w:p w:rsidR="00394D4B" w:rsidRDefault="00E01875">
            <w:pPr>
              <w:jc w:val="center"/>
            </w:pPr>
            <w:r>
              <w:t>0,374</w:t>
            </w:r>
          </w:p>
        </w:tc>
      </w:tr>
      <w:tr w:rsidR="00394D4B">
        <w:tblPrEx>
          <w:tblCellMar>
            <w:left w:w="39" w:type="dxa"/>
            <w:right w:w="39" w:type="dxa"/>
          </w:tblCellMar>
        </w:tblPrEx>
        <w:tc>
          <w:tcPr>
            <w:tcW w:w="660" w:type="dxa"/>
            <w:tcBorders>
              <w:left w:val="single" w:sz="6" w:space="0" w:color="auto"/>
              <w:right w:val="single" w:sz="6" w:space="0" w:color="auto"/>
            </w:tcBorders>
          </w:tcPr>
          <w:p w:rsidR="00394D4B" w:rsidRDefault="00E01875">
            <w:pPr>
              <w:jc w:val="center"/>
            </w:pPr>
            <w:r>
              <w:t>3,6</w:t>
            </w:r>
          </w:p>
        </w:tc>
        <w:tc>
          <w:tcPr>
            <w:tcW w:w="758" w:type="dxa"/>
            <w:tcBorders>
              <w:left w:val="single" w:sz="6" w:space="0" w:color="auto"/>
              <w:right w:val="single" w:sz="6" w:space="0" w:color="auto"/>
            </w:tcBorders>
          </w:tcPr>
          <w:p w:rsidR="00394D4B" w:rsidRDefault="00E01875">
            <w:pPr>
              <w:jc w:val="center"/>
            </w:pPr>
            <w:r>
              <w:t>0,106</w:t>
            </w:r>
          </w:p>
        </w:tc>
        <w:tc>
          <w:tcPr>
            <w:tcW w:w="680" w:type="dxa"/>
            <w:tcBorders>
              <w:left w:val="single" w:sz="6" w:space="0" w:color="auto"/>
              <w:right w:val="single" w:sz="6" w:space="0" w:color="auto"/>
            </w:tcBorders>
          </w:tcPr>
          <w:p w:rsidR="00394D4B" w:rsidRDefault="00E01875">
            <w:pPr>
              <w:jc w:val="center"/>
            </w:pPr>
            <w:r>
              <w:t>0,130</w:t>
            </w:r>
          </w:p>
        </w:tc>
        <w:tc>
          <w:tcPr>
            <w:tcW w:w="680" w:type="dxa"/>
            <w:tcBorders>
              <w:left w:val="single" w:sz="6" w:space="0" w:color="auto"/>
              <w:right w:val="single" w:sz="6" w:space="0" w:color="auto"/>
            </w:tcBorders>
          </w:tcPr>
          <w:p w:rsidR="00394D4B" w:rsidRDefault="00E01875">
            <w:pPr>
              <w:jc w:val="center"/>
            </w:pPr>
            <w:r>
              <w:t>0,173</w:t>
            </w:r>
          </w:p>
        </w:tc>
        <w:tc>
          <w:tcPr>
            <w:tcW w:w="680" w:type="dxa"/>
            <w:tcBorders>
              <w:left w:val="single" w:sz="6" w:space="0" w:color="auto"/>
              <w:right w:val="single" w:sz="6" w:space="0" w:color="auto"/>
            </w:tcBorders>
          </w:tcPr>
          <w:p w:rsidR="00394D4B" w:rsidRDefault="00E01875">
            <w:pPr>
              <w:jc w:val="center"/>
            </w:pPr>
            <w:r>
              <w:t>0,209</w:t>
            </w:r>
          </w:p>
        </w:tc>
        <w:tc>
          <w:tcPr>
            <w:tcW w:w="680" w:type="dxa"/>
            <w:tcBorders>
              <w:left w:val="single" w:sz="6" w:space="0" w:color="auto"/>
              <w:right w:val="single" w:sz="6" w:space="0" w:color="auto"/>
            </w:tcBorders>
          </w:tcPr>
          <w:p w:rsidR="00394D4B" w:rsidRDefault="00E01875">
            <w:pPr>
              <w:jc w:val="center"/>
            </w:pPr>
            <w:r>
              <w:t>0,250</w:t>
            </w:r>
          </w:p>
        </w:tc>
        <w:tc>
          <w:tcPr>
            <w:tcW w:w="680" w:type="dxa"/>
            <w:tcBorders>
              <w:left w:val="single" w:sz="6" w:space="0" w:color="auto"/>
              <w:right w:val="single" w:sz="6" w:space="0" w:color="auto"/>
            </w:tcBorders>
          </w:tcPr>
          <w:p w:rsidR="00394D4B" w:rsidRDefault="00E01875">
            <w:pPr>
              <w:jc w:val="center"/>
            </w:pPr>
            <w:r>
              <w:t>0,285</w:t>
            </w:r>
          </w:p>
        </w:tc>
        <w:tc>
          <w:tcPr>
            <w:tcW w:w="680" w:type="dxa"/>
            <w:tcBorders>
              <w:left w:val="single" w:sz="6" w:space="0" w:color="auto"/>
              <w:right w:val="single" w:sz="6" w:space="0" w:color="auto"/>
            </w:tcBorders>
          </w:tcPr>
          <w:p w:rsidR="00394D4B" w:rsidRDefault="00E01875">
            <w:pPr>
              <w:jc w:val="center"/>
            </w:pPr>
            <w:r>
              <w:t>0,320</w:t>
            </w:r>
          </w:p>
        </w:tc>
        <w:tc>
          <w:tcPr>
            <w:tcW w:w="738" w:type="dxa"/>
            <w:tcBorders>
              <w:left w:val="single" w:sz="6" w:space="0" w:color="auto"/>
              <w:right w:val="single" w:sz="6" w:space="0" w:color="auto"/>
            </w:tcBorders>
          </w:tcPr>
          <w:p w:rsidR="00394D4B" w:rsidRDefault="00E01875">
            <w:pPr>
              <w:jc w:val="center"/>
            </w:pPr>
            <w:r>
              <w:t>0,337</w:t>
            </w:r>
          </w:p>
        </w:tc>
      </w:tr>
      <w:tr w:rsidR="00394D4B">
        <w:tblPrEx>
          <w:tblCellMar>
            <w:left w:w="39" w:type="dxa"/>
            <w:right w:w="39" w:type="dxa"/>
          </w:tblCellMar>
        </w:tblPrEx>
        <w:tc>
          <w:tcPr>
            <w:tcW w:w="660" w:type="dxa"/>
            <w:tcBorders>
              <w:left w:val="single" w:sz="6" w:space="0" w:color="auto"/>
              <w:right w:val="single" w:sz="6" w:space="0" w:color="auto"/>
            </w:tcBorders>
          </w:tcPr>
          <w:p w:rsidR="00394D4B" w:rsidRDefault="00E01875">
            <w:pPr>
              <w:jc w:val="center"/>
            </w:pPr>
            <w:r>
              <w:t>4,0</w:t>
            </w:r>
          </w:p>
        </w:tc>
        <w:tc>
          <w:tcPr>
            <w:tcW w:w="758" w:type="dxa"/>
            <w:tcBorders>
              <w:left w:val="single" w:sz="6" w:space="0" w:color="auto"/>
              <w:right w:val="single" w:sz="6" w:space="0" w:color="auto"/>
            </w:tcBorders>
          </w:tcPr>
          <w:p w:rsidR="00394D4B" w:rsidRDefault="00E01875">
            <w:pPr>
              <w:jc w:val="center"/>
            </w:pPr>
            <w:r>
              <w:t>0,087</w:t>
            </w:r>
          </w:p>
        </w:tc>
        <w:tc>
          <w:tcPr>
            <w:tcW w:w="680" w:type="dxa"/>
            <w:tcBorders>
              <w:left w:val="single" w:sz="6" w:space="0" w:color="auto"/>
              <w:right w:val="single" w:sz="6" w:space="0" w:color="auto"/>
            </w:tcBorders>
          </w:tcPr>
          <w:p w:rsidR="00394D4B" w:rsidRDefault="00E01875">
            <w:pPr>
              <w:jc w:val="center"/>
            </w:pPr>
            <w:r>
              <w:t>0,108</w:t>
            </w:r>
          </w:p>
        </w:tc>
        <w:tc>
          <w:tcPr>
            <w:tcW w:w="680" w:type="dxa"/>
            <w:tcBorders>
              <w:left w:val="single" w:sz="6" w:space="0" w:color="auto"/>
              <w:right w:val="single" w:sz="6" w:space="0" w:color="auto"/>
            </w:tcBorders>
          </w:tcPr>
          <w:p w:rsidR="00394D4B" w:rsidRDefault="00E01875">
            <w:pPr>
              <w:jc w:val="center"/>
            </w:pPr>
            <w:r>
              <w:t>0,145</w:t>
            </w:r>
          </w:p>
        </w:tc>
        <w:tc>
          <w:tcPr>
            <w:tcW w:w="680" w:type="dxa"/>
            <w:tcBorders>
              <w:left w:val="single" w:sz="6" w:space="0" w:color="auto"/>
              <w:right w:val="single" w:sz="6" w:space="0" w:color="auto"/>
            </w:tcBorders>
          </w:tcPr>
          <w:p w:rsidR="00394D4B" w:rsidRDefault="00E01875">
            <w:pPr>
              <w:jc w:val="center"/>
            </w:pPr>
            <w:r>
              <w:t>0,176</w:t>
            </w:r>
          </w:p>
        </w:tc>
        <w:tc>
          <w:tcPr>
            <w:tcW w:w="680" w:type="dxa"/>
            <w:tcBorders>
              <w:left w:val="single" w:sz="6" w:space="0" w:color="auto"/>
              <w:right w:val="single" w:sz="6" w:space="0" w:color="auto"/>
            </w:tcBorders>
          </w:tcPr>
          <w:p w:rsidR="00394D4B" w:rsidRDefault="00E01875">
            <w:pPr>
              <w:jc w:val="center"/>
            </w:pPr>
            <w:r>
              <w:t>0,214</w:t>
            </w:r>
          </w:p>
        </w:tc>
        <w:tc>
          <w:tcPr>
            <w:tcW w:w="680" w:type="dxa"/>
            <w:tcBorders>
              <w:left w:val="single" w:sz="6" w:space="0" w:color="auto"/>
              <w:right w:val="single" w:sz="6" w:space="0" w:color="auto"/>
            </w:tcBorders>
          </w:tcPr>
          <w:p w:rsidR="00394D4B" w:rsidRDefault="00E01875">
            <w:pPr>
              <w:jc w:val="center"/>
            </w:pPr>
            <w:r>
              <w:t>0,248</w:t>
            </w:r>
          </w:p>
        </w:tc>
        <w:tc>
          <w:tcPr>
            <w:tcW w:w="680" w:type="dxa"/>
            <w:tcBorders>
              <w:left w:val="single" w:sz="6" w:space="0" w:color="auto"/>
              <w:right w:val="single" w:sz="6" w:space="0" w:color="auto"/>
            </w:tcBorders>
          </w:tcPr>
          <w:p w:rsidR="00394D4B" w:rsidRDefault="00E01875">
            <w:pPr>
              <w:jc w:val="center"/>
            </w:pPr>
            <w:r>
              <w:t>0,285</w:t>
            </w:r>
          </w:p>
        </w:tc>
        <w:tc>
          <w:tcPr>
            <w:tcW w:w="738" w:type="dxa"/>
            <w:tcBorders>
              <w:left w:val="single" w:sz="6" w:space="0" w:color="auto"/>
              <w:right w:val="single" w:sz="6" w:space="0" w:color="auto"/>
            </w:tcBorders>
          </w:tcPr>
          <w:p w:rsidR="00394D4B" w:rsidRDefault="00E01875">
            <w:pPr>
              <w:jc w:val="center"/>
            </w:pPr>
            <w:r>
              <w:t>0,306</w:t>
            </w:r>
          </w:p>
        </w:tc>
      </w:tr>
      <w:tr w:rsidR="00394D4B">
        <w:tblPrEx>
          <w:tblCellMar>
            <w:left w:w="39" w:type="dxa"/>
            <w:right w:w="39" w:type="dxa"/>
          </w:tblCellMar>
        </w:tblPrEx>
        <w:tc>
          <w:tcPr>
            <w:tcW w:w="660" w:type="dxa"/>
            <w:tcBorders>
              <w:left w:val="single" w:sz="6" w:space="0" w:color="auto"/>
              <w:right w:val="single" w:sz="6" w:space="0" w:color="auto"/>
            </w:tcBorders>
          </w:tcPr>
          <w:p w:rsidR="00394D4B" w:rsidRDefault="00E01875">
            <w:pPr>
              <w:jc w:val="center"/>
            </w:pPr>
            <w:r>
              <w:t>4,4</w:t>
            </w:r>
          </w:p>
        </w:tc>
        <w:tc>
          <w:tcPr>
            <w:tcW w:w="758" w:type="dxa"/>
            <w:tcBorders>
              <w:left w:val="single" w:sz="6" w:space="0" w:color="auto"/>
              <w:right w:val="single" w:sz="6" w:space="0" w:color="auto"/>
            </w:tcBorders>
          </w:tcPr>
          <w:p w:rsidR="00394D4B" w:rsidRDefault="00E01875">
            <w:pPr>
              <w:jc w:val="center"/>
            </w:pPr>
            <w:r>
              <w:t>0,073</w:t>
            </w:r>
          </w:p>
        </w:tc>
        <w:tc>
          <w:tcPr>
            <w:tcW w:w="680" w:type="dxa"/>
            <w:tcBorders>
              <w:left w:val="single" w:sz="6" w:space="0" w:color="auto"/>
              <w:right w:val="single" w:sz="6" w:space="0" w:color="auto"/>
            </w:tcBorders>
          </w:tcPr>
          <w:p w:rsidR="00394D4B" w:rsidRDefault="00E01875">
            <w:pPr>
              <w:jc w:val="center"/>
            </w:pPr>
            <w:r>
              <w:t>0,091</w:t>
            </w:r>
          </w:p>
        </w:tc>
        <w:tc>
          <w:tcPr>
            <w:tcW w:w="680" w:type="dxa"/>
            <w:tcBorders>
              <w:left w:val="single" w:sz="6" w:space="0" w:color="auto"/>
              <w:right w:val="single" w:sz="6" w:space="0" w:color="auto"/>
            </w:tcBorders>
          </w:tcPr>
          <w:p w:rsidR="00394D4B" w:rsidRDefault="00E01875">
            <w:pPr>
              <w:jc w:val="center"/>
            </w:pPr>
            <w:r>
              <w:t>0,122</w:t>
            </w:r>
          </w:p>
        </w:tc>
        <w:tc>
          <w:tcPr>
            <w:tcW w:w="680" w:type="dxa"/>
            <w:tcBorders>
              <w:left w:val="single" w:sz="6" w:space="0" w:color="auto"/>
              <w:right w:val="single" w:sz="6" w:space="0" w:color="auto"/>
            </w:tcBorders>
          </w:tcPr>
          <w:p w:rsidR="00394D4B" w:rsidRDefault="00E01875">
            <w:pPr>
              <w:jc w:val="center"/>
            </w:pPr>
            <w:r>
              <w:t>0,150</w:t>
            </w:r>
          </w:p>
        </w:tc>
        <w:tc>
          <w:tcPr>
            <w:tcW w:w="680" w:type="dxa"/>
            <w:tcBorders>
              <w:left w:val="single" w:sz="6" w:space="0" w:color="auto"/>
              <w:right w:val="single" w:sz="6" w:space="0" w:color="auto"/>
            </w:tcBorders>
          </w:tcPr>
          <w:p w:rsidR="00394D4B" w:rsidRDefault="00E01875">
            <w:pPr>
              <w:jc w:val="center"/>
            </w:pPr>
            <w:r>
              <w:t>0,185</w:t>
            </w:r>
          </w:p>
        </w:tc>
        <w:tc>
          <w:tcPr>
            <w:tcW w:w="680" w:type="dxa"/>
            <w:tcBorders>
              <w:left w:val="single" w:sz="6" w:space="0" w:color="auto"/>
              <w:right w:val="single" w:sz="6" w:space="0" w:color="auto"/>
            </w:tcBorders>
          </w:tcPr>
          <w:p w:rsidR="00394D4B" w:rsidRDefault="00E01875">
            <w:pPr>
              <w:jc w:val="center"/>
            </w:pPr>
            <w:r>
              <w:t>0,218</w:t>
            </w:r>
          </w:p>
        </w:tc>
        <w:tc>
          <w:tcPr>
            <w:tcW w:w="680" w:type="dxa"/>
            <w:tcBorders>
              <w:left w:val="single" w:sz="6" w:space="0" w:color="auto"/>
              <w:right w:val="single" w:sz="6" w:space="0" w:color="auto"/>
            </w:tcBorders>
          </w:tcPr>
          <w:p w:rsidR="00394D4B" w:rsidRDefault="00E01875">
            <w:pPr>
              <w:jc w:val="center"/>
            </w:pPr>
            <w:r>
              <w:t>0,256</w:t>
            </w:r>
          </w:p>
        </w:tc>
        <w:tc>
          <w:tcPr>
            <w:tcW w:w="738" w:type="dxa"/>
            <w:tcBorders>
              <w:left w:val="single" w:sz="6" w:space="0" w:color="auto"/>
              <w:right w:val="single" w:sz="6" w:space="0" w:color="auto"/>
            </w:tcBorders>
          </w:tcPr>
          <w:p w:rsidR="00394D4B" w:rsidRDefault="00E01875">
            <w:pPr>
              <w:jc w:val="center"/>
            </w:pPr>
            <w:r>
              <w:t>0,280</w:t>
            </w:r>
          </w:p>
        </w:tc>
      </w:tr>
      <w:tr w:rsidR="00394D4B">
        <w:tblPrEx>
          <w:tblCellMar>
            <w:left w:w="39" w:type="dxa"/>
            <w:right w:w="39" w:type="dxa"/>
          </w:tblCellMar>
        </w:tblPrEx>
        <w:tc>
          <w:tcPr>
            <w:tcW w:w="660" w:type="dxa"/>
            <w:tcBorders>
              <w:left w:val="single" w:sz="6" w:space="0" w:color="auto"/>
              <w:right w:val="single" w:sz="6" w:space="0" w:color="auto"/>
            </w:tcBorders>
          </w:tcPr>
          <w:p w:rsidR="00394D4B" w:rsidRDefault="00E01875">
            <w:pPr>
              <w:jc w:val="center"/>
            </w:pPr>
            <w:r>
              <w:t>4,8</w:t>
            </w:r>
          </w:p>
        </w:tc>
        <w:tc>
          <w:tcPr>
            <w:tcW w:w="758" w:type="dxa"/>
            <w:tcBorders>
              <w:left w:val="single" w:sz="6" w:space="0" w:color="auto"/>
              <w:right w:val="single" w:sz="6" w:space="0" w:color="auto"/>
            </w:tcBorders>
          </w:tcPr>
          <w:p w:rsidR="00394D4B" w:rsidRDefault="00E01875">
            <w:pPr>
              <w:jc w:val="center"/>
            </w:pPr>
            <w:r>
              <w:t>0,062</w:t>
            </w:r>
          </w:p>
        </w:tc>
        <w:tc>
          <w:tcPr>
            <w:tcW w:w="680" w:type="dxa"/>
            <w:tcBorders>
              <w:left w:val="single" w:sz="6" w:space="0" w:color="auto"/>
              <w:right w:val="single" w:sz="6" w:space="0" w:color="auto"/>
            </w:tcBorders>
          </w:tcPr>
          <w:p w:rsidR="00394D4B" w:rsidRDefault="00E01875">
            <w:pPr>
              <w:jc w:val="center"/>
            </w:pPr>
            <w:r>
              <w:t>0,077</w:t>
            </w:r>
          </w:p>
        </w:tc>
        <w:tc>
          <w:tcPr>
            <w:tcW w:w="680" w:type="dxa"/>
            <w:tcBorders>
              <w:left w:val="single" w:sz="6" w:space="0" w:color="auto"/>
              <w:right w:val="single" w:sz="6" w:space="0" w:color="auto"/>
            </w:tcBorders>
          </w:tcPr>
          <w:p w:rsidR="00394D4B" w:rsidRDefault="00E01875">
            <w:pPr>
              <w:jc w:val="center"/>
            </w:pPr>
            <w:r>
              <w:t>0,105</w:t>
            </w:r>
          </w:p>
        </w:tc>
        <w:tc>
          <w:tcPr>
            <w:tcW w:w="680" w:type="dxa"/>
            <w:tcBorders>
              <w:left w:val="single" w:sz="6" w:space="0" w:color="auto"/>
              <w:right w:val="single" w:sz="6" w:space="0" w:color="auto"/>
            </w:tcBorders>
          </w:tcPr>
          <w:p w:rsidR="00394D4B" w:rsidRDefault="00E01875">
            <w:pPr>
              <w:jc w:val="center"/>
            </w:pPr>
            <w:r>
              <w:t>0,130</w:t>
            </w:r>
          </w:p>
        </w:tc>
        <w:tc>
          <w:tcPr>
            <w:tcW w:w="680" w:type="dxa"/>
            <w:tcBorders>
              <w:left w:val="single" w:sz="6" w:space="0" w:color="auto"/>
              <w:right w:val="single" w:sz="6" w:space="0" w:color="auto"/>
            </w:tcBorders>
          </w:tcPr>
          <w:p w:rsidR="00394D4B" w:rsidRDefault="00E01875">
            <w:pPr>
              <w:jc w:val="center"/>
            </w:pPr>
            <w:r>
              <w:t>0,161</w:t>
            </w:r>
          </w:p>
        </w:tc>
        <w:tc>
          <w:tcPr>
            <w:tcW w:w="680" w:type="dxa"/>
            <w:tcBorders>
              <w:left w:val="single" w:sz="6" w:space="0" w:color="auto"/>
              <w:right w:val="single" w:sz="6" w:space="0" w:color="auto"/>
            </w:tcBorders>
          </w:tcPr>
          <w:p w:rsidR="00394D4B" w:rsidRDefault="00E01875">
            <w:pPr>
              <w:jc w:val="center"/>
            </w:pPr>
            <w:r>
              <w:t>0,192</w:t>
            </w:r>
          </w:p>
        </w:tc>
        <w:tc>
          <w:tcPr>
            <w:tcW w:w="680" w:type="dxa"/>
            <w:tcBorders>
              <w:left w:val="single" w:sz="6" w:space="0" w:color="auto"/>
              <w:right w:val="single" w:sz="6" w:space="0" w:color="auto"/>
            </w:tcBorders>
          </w:tcPr>
          <w:p w:rsidR="00394D4B" w:rsidRDefault="00E01875">
            <w:pPr>
              <w:jc w:val="center"/>
            </w:pPr>
            <w:r>
              <w:t>0,230</w:t>
            </w:r>
          </w:p>
        </w:tc>
        <w:tc>
          <w:tcPr>
            <w:tcW w:w="738" w:type="dxa"/>
            <w:tcBorders>
              <w:left w:val="single" w:sz="6" w:space="0" w:color="auto"/>
              <w:right w:val="single" w:sz="6" w:space="0" w:color="auto"/>
            </w:tcBorders>
          </w:tcPr>
          <w:p w:rsidR="00394D4B" w:rsidRDefault="00E01875">
            <w:pPr>
              <w:jc w:val="center"/>
            </w:pPr>
            <w:r>
              <w:t>0,258</w:t>
            </w:r>
          </w:p>
        </w:tc>
      </w:tr>
      <w:tr w:rsidR="00394D4B">
        <w:tblPrEx>
          <w:tblCellMar>
            <w:left w:w="39" w:type="dxa"/>
            <w:right w:w="39" w:type="dxa"/>
          </w:tblCellMar>
        </w:tblPrEx>
        <w:tc>
          <w:tcPr>
            <w:tcW w:w="660" w:type="dxa"/>
            <w:tcBorders>
              <w:left w:val="single" w:sz="6" w:space="0" w:color="auto"/>
              <w:right w:val="single" w:sz="6" w:space="0" w:color="auto"/>
            </w:tcBorders>
          </w:tcPr>
          <w:p w:rsidR="00394D4B" w:rsidRDefault="00E01875">
            <w:pPr>
              <w:jc w:val="center"/>
            </w:pPr>
            <w:r>
              <w:t>5,2</w:t>
            </w:r>
          </w:p>
        </w:tc>
        <w:tc>
          <w:tcPr>
            <w:tcW w:w="758" w:type="dxa"/>
            <w:tcBorders>
              <w:left w:val="single" w:sz="6" w:space="0" w:color="auto"/>
              <w:right w:val="single" w:sz="6" w:space="0" w:color="auto"/>
            </w:tcBorders>
          </w:tcPr>
          <w:p w:rsidR="00394D4B" w:rsidRDefault="00E01875">
            <w:pPr>
              <w:jc w:val="center"/>
            </w:pPr>
            <w:r>
              <w:t>0,052</w:t>
            </w:r>
          </w:p>
        </w:tc>
        <w:tc>
          <w:tcPr>
            <w:tcW w:w="680" w:type="dxa"/>
            <w:tcBorders>
              <w:left w:val="single" w:sz="6" w:space="0" w:color="auto"/>
              <w:right w:val="single" w:sz="6" w:space="0" w:color="auto"/>
            </w:tcBorders>
          </w:tcPr>
          <w:p w:rsidR="00394D4B" w:rsidRDefault="00E01875">
            <w:pPr>
              <w:jc w:val="center"/>
            </w:pPr>
            <w:r>
              <w:t>0,066</w:t>
            </w:r>
          </w:p>
        </w:tc>
        <w:tc>
          <w:tcPr>
            <w:tcW w:w="680" w:type="dxa"/>
            <w:tcBorders>
              <w:left w:val="single" w:sz="6" w:space="0" w:color="auto"/>
              <w:right w:val="single" w:sz="6" w:space="0" w:color="auto"/>
            </w:tcBorders>
          </w:tcPr>
          <w:p w:rsidR="00394D4B" w:rsidRDefault="00E01875">
            <w:pPr>
              <w:jc w:val="center"/>
            </w:pPr>
            <w:r>
              <w:t>0,091</w:t>
            </w:r>
          </w:p>
        </w:tc>
        <w:tc>
          <w:tcPr>
            <w:tcW w:w="680" w:type="dxa"/>
            <w:tcBorders>
              <w:left w:val="single" w:sz="6" w:space="0" w:color="auto"/>
              <w:right w:val="single" w:sz="6" w:space="0" w:color="auto"/>
            </w:tcBorders>
          </w:tcPr>
          <w:p w:rsidR="00394D4B" w:rsidRDefault="00E01875">
            <w:pPr>
              <w:jc w:val="center"/>
            </w:pPr>
            <w:r>
              <w:t>0,112</w:t>
            </w:r>
          </w:p>
        </w:tc>
        <w:tc>
          <w:tcPr>
            <w:tcW w:w="680" w:type="dxa"/>
            <w:tcBorders>
              <w:left w:val="single" w:sz="6" w:space="0" w:color="auto"/>
              <w:right w:val="single" w:sz="6" w:space="0" w:color="auto"/>
            </w:tcBorders>
          </w:tcPr>
          <w:p w:rsidR="00394D4B" w:rsidRDefault="00E01875">
            <w:pPr>
              <w:jc w:val="center"/>
            </w:pPr>
            <w:r>
              <w:t>0,141</w:t>
            </w:r>
          </w:p>
        </w:tc>
        <w:tc>
          <w:tcPr>
            <w:tcW w:w="680" w:type="dxa"/>
            <w:tcBorders>
              <w:left w:val="single" w:sz="6" w:space="0" w:color="auto"/>
              <w:right w:val="single" w:sz="6" w:space="0" w:color="auto"/>
            </w:tcBorders>
          </w:tcPr>
          <w:p w:rsidR="00394D4B" w:rsidRDefault="00E01875">
            <w:pPr>
              <w:jc w:val="center"/>
            </w:pPr>
            <w:r>
              <w:t>0,170</w:t>
            </w:r>
          </w:p>
        </w:tc>
        <w:tc>
          <w:tcPr>
            <w:tcW w:w="680" w:type="dxa"/>
            <w:tcBorders>
              <w:left w:val="single" w:sz="6" w:space="0" w:color="auto"/>
              <w:right w:val="single" w:sz="6" w:space="0" w:color="auto"/>
            </w:tcBorders>
          </w:tcPr>
          <w:p w:rsidR="00394D4B" w:rsidRDefault="00E01875">
            <w:pPr>
              <w:jc w:val="center"/>
            </w:pPr>
            <w:r>
              <w:t>0,208</w:t>
            </w:r>
          </w:p>
        </w:tc>
        <w:tc>
          <w:tcPr>
            <w:tcW w:w="738" w:type="dxa"/>
            <w:tcBorders>
              <w:left w:val="single" w:sz="6" w:space="0" w:color="auto"/>
              <w:right w:val="single" w:sz="6" w:space="0" w:color="auto"/>
            </w:tcBorders>
          </w:tcPr>
          <w:p w:rsidR="00394D4B" w:rsidRDefault="00E01875">
            <w:pPr>
              <w:jc w:val="center"/>
            </w:pPr>
            <w:r>
              <w:t>0,239</w:t>
            </w:r>
          </w:p>
        </w:tc>
      </w:tr>
      <w:tr w:rsidR="00394D4B">
        <w:tblPrEx>
          <w:tblCellMar>
            <w:left w:w="39" w:type="dxa"/>
            <w:right w:w="39" w:type="dxa"/>
          </w:tblCellMar>
        </w:tblPrEx>
        <w:tc>
          <w:tcPr>
            <w:tcW w:w="660" w:type="dxa"/>
            <w:tcBorders>
              <w:left w:val="single" w:sz="6" w:space="0" w:color="auto"/>
              <w:right w:val="single" w:sz="6" w:space="0" w:color="auto"/>
            </w:tcBorders>
          </w:tcPr>
          <w:p w:rsidR="00394D4B" w:rsidRDefault="00E01875">
            <w:pPr>
              <w:jc w:val="center"/>
            </w:pPr>
            <w:r>
              <w:t>5,6</w:t>
            </w:r>
          </w:p>
        </w:tc>
        <w:tc>
          <w:tcPr>
            <w:tcW w:w="758" w:type="dxa"/>
            <w:tcBorders>
              <w:left w:val="single" w:sz="6" w:space="0" w:color="auto"/>
              <w:right w:val="single" w:sz="6" w:space="0" w:color="auto"/>
            </w:tcBorders>
          </w:tcPr>
          <w:p w:rsidR="00394D4B" w:rsidRDefault="00E01875">
            <w:pPr>
              <w:jc w:val="center"/>
            </w:pPr>
            <w:r>
              <w:t>0,046</w:t>
            </w:r>
          </w:p>
        </w:tc>
        <w:tc>
          <w:tcPr>
            <w:tcW w:w="680" w:type="dxa"/>
            <w:tcBorders>
              <w:left w:val="single" w:sz="6" w:space="0" w:color="auto"/>
              <w:right w:val="single" w:sz="6" w:space="0" w:color="auto"/>
            </w:tcBorders>
          </w:tcPr>
          <w:p w:rsidR="00394D4B" w:rsidRDefault="00E01875">
            <w:pPr>
              <w:jc w:val="center"/>
            </w:pPr>
            <w:r>
              <w:t>0,058</w:t>
            </w:r>
          </w:p>
        </w:tc>
        <w:tc>
          <w:tcPr>
            <w:tcW w:w="680" w:type="dxa"/>
            <w:tcBorders>
              <w:left w:val="single" w:sz="6" w:space="0" w:color="auto"/>
              <w:right w:val="single" w:sz="6" w:space="0" w:color="auto"/>
            </w:tcBorders>
          </w:tcPr>
          <w:p w:rsidR="00394D4B" w:rsidRDefault="00E01875">
            <w:pPr>
              <w:jc w:val="center"/>
            </w:pPr>
            <w:r>
              <w:t>0,079</w:t>
            </w:r>
          </w:p>
        </w:tc>
        <w:tc>
          <w:tcPr>
            <w:tcW w:w="680" w:type="dxa"/>
            <w:tcBorders>
              <w:left w:val="single" w:sz="6" w:space="0" w:color="auto"/>
              <w:right w:val="single" w:sz="6" w:space="0" w:color="auto"/>
            </w:tcBorders>
          </w:tcPr>
          <w:p w:rsidR="00394D4B" w:rsidRDefault="00E01875">
            <w:pPr>
              <w:jc w:val="center"/>
            </w:pPr>
            <w:r>
              <w:t>0,099</w:t>
            </w:r>
          </w:p>
        </w:tc>
        <w:tc>
          <w:tcPr>
            <w:tcW w:w="680" w:type="dxa"/>
            <w:tcBorders>
              <w:left w:val="single" w:sz="6" w:space="0" w:color="auto"/>
              <w:right w:val="single" w:sz="6" w:space="0" w:color="auto"/>
            </w:tcBorders>
          </w:tcPr>
          <w:p w:rsidR="00394D4B" w:rsidRDefault="00E01875">
            <w:pPr>
              <w:jc w:val="center"/>
            </w:pPr>
            <w:r>
              <w:t>0,124</w:t>
            </w:r>
          </w:p>
        </w:tc>
        <w:tc>
          <w:tcPr>
            <w:tcW w:w="680" w:type="dxa"/>
            <w:tcBorders>
              <w:left w:val="single" w:sz="6" w:space="0" w:color="auto"/>
              <w:right w:val="single" w:sz="6" w:space="0" w:color="auto"/>
            </w:tcBorders>
          </w:tcPr>
          <w:p w:rsidR="00394D4B" w:rsidRDefault="00E01875">
            <w:pPr>
              <w:jc w:val="center"/>
            </w:pPr>
            <w:r>
              <w:t>0,152</w:t>
            </w:r>
          </w:p>
        </w:tc>
        <w:tc>
          <w:tcPr>
            <w:tcW w:w="680" w:type="dxa"/>
            <w:tcBorders>
              <w:left w:val="single" w:sz="6" w:space="0" w:color="auto"/>
              <w:right w:val="single" w:sz="6" w:space="0" w:color="auto"/>
            </w:tcBorders>
          </w:tcPr>
          <w:p w:rsidR="00394D4B" w:rsidRDefault="00E01875">
            <w:pPr>
              <w:jc w:val="center"/>
            </w:pPr>
            <w:r>
              <w:t>0,189</w:t>
            </w:r>
          </w:p>
        </w:tc>
        <w:tc>
          <w:tcPr>
            <w:tcW w:w="738" w:type="dxa"/>
            <w:tcBorders>
              <w:left w:val="single" w:sz="6" w:space="0" w:color="auto"/>
              <w:right w:val="single" w:sz="6" w:space="0" w:color="auto"/>
            </w:tcBorders>
          </w:tcPr>
          <w:p w:rsidR="00394D4B" w:rsidRDefault="00E01875">
            <w:pPr>
              <w:jc w:val="center"/>
            </w:pPr>
            <w:r>
              <w:t>0,223</w:t>
            </w:r>
          </w:p>
        </w:tc>
      </w:tr>
      <w:tr w:rsidR="00394D4B">
        <w:tblPrEx>
          <w:tblCellMar>
            <w:left w:w="39" w:type="dxa"/>
            <w:right w:w="39" w:type="dxa"/>
          </w:tblCellMar>
        </w:tblPrEx>
        <w:tc>
          <w:tcPr>
            <w:tcW w:w="660" w:type="dxa"/>
            <w:tcBorders>
              <w:left w:val="single" w:sz="6" w:space="0" w:color="auto"/>
              <w:bottom w:val="single" w:sz="6" w:space="0" w:color="auto"/>
              <w:right w:val="single" w:sz="6" w:space="0" w:color="auto"/>
            </w:tcBorders>
          </w:tcPr>
          <w:p w:rsidR="00394D4B" w:rsidRDefault="00E01875">
            <w:pPr>
              <w:jc w:val="center"/>
            </w:pPr>
            <w:r>
              <w:t>6,0</w:t>
            </w:r>
          </w:p>
        </w:tc>
        <w:tc>
          <w:tcPr>
            <w:tcW w:w="758" w:type="dxa"/>
            <w:tcBorders>
              <w:left w:val="single" w:sz="6" w:space="0" w:color="auto"/>
              <w:bottom w:val="single" w:sz="6" w:space="0" w:color="auto"/>
              <w:right w:val="single" w:sz="6" w:space="0" w:color="auto"/>
            </w:tcBorders>
          </w:tcPr>
          <w:p w:rsidR="00394D4B" w:rsidRDefault="00E01875">
            <w:pPr>
              <w:jc w:val="center"/>
            </w:pPr>
            <w:r>
              <w:t>0,040</w:t>
            </w:r>
          </w:p>
        </w:tc>
        <w:tc>
          <w:tcPr>
            <w:tcW w:w="680" w:type="dxa"/>
            <w:tcBorders>
              <w:left w:val="single" w:sz="6" w:space="0" w:color="auto"/>
              <w:bottom w:val="single" w:sz="6" w:space="0" w:color="auto"/>
              <w:right w:val="single" w:sz="6" w:space="0" w:color="auto"/>
            </w:tcBorders>
          </w:tcPr>
          <w:p w:rsidR="00394D4B" w:rsidRDefault="00E01875">
            <w:pPr>
              <w:jc w:val="center"/>
            </w:pPr>
            <w:r>
              <w:t>0,051</w:t>
            </w:r>
          </w:p>
        </w:tc>
        <w:tc>
          <w:tcPr>
            <w:tcW w:w="680" w:type="dxa"/>
            <w:tcBorders>
              <w:left w:val="single" w:sz="6" w:space="0" w:color="auto"/>
              <w:bottom w:val="single" w:sz="6" w:space="0" w:color="auto"/>
              <w:right w:val="single" w:sz="6" w:space="0" w:color="auto"/>
            </w:tcBorders>
          </w:tcPr>
          <w:p w:rsidR="00394D4B" w:rsidRDefault="00E01875">
            <w:pPr>
              <w:jc w:val="center"/>
            </w:pPr>
            <w:r>
              <w:t>0,070</w:t>
            </w:r>
          </w:p>
        </w:tc>
        <w:tc>
          <w:tcPr>
            <w:tcW w:w="680" w:type="dxa"/>
            <w:tcBorders>
              <w:left w:val="single" w:sz="6" w:space="0" w:color="auto"/>
              <w:bottom w:val="single" w:sz="6" w:space="0" w:color="auto"/>
              <w:right w:val="single" w:sz="6" w:space="0" w:color="auto"/>
            </w:tcBorders>
          </w:tcPr>
          <w:p w:rsidR="00394D4B" w:rsidRDefault="00E01875">
            <w:pPr>
              <w:jc w:val="center"/>
            </w:pPr>
            <w:r>
              <w:t>0,087</w:t>
            </w:r>
          </w:p>
        </w:tc>
        <w:tc>
          <w:tcPr>
            <w:tcW w:w="680" w:type="dxa"/>
            <w:tcBorders>
              <w:left w:val="single" w:sz="6" w:space="0" w:color="auto"/>
              <w:bottom w:val="single" w:sz="6" w:space="0" w:color="auto"/>
              <w:right w:val="single" w:sz="6" w:space="0" w:color="auto"/>
            </w:tcBorders>
          </w:tcPr>
          <w:p w:rsidR="00394D4B" w:rsidRDefault="00E01875">
            <w:pPr>
              <w:jc w:val="center"/>
            </w:pPr>
            <w:r>
              <w:t>0,110</w:t>
            </w:r>
          </w:p>
        </w:tc>
        <w:tc>
          <w:tcPr>
            <w:tcW w:w="680" w:type="dxa"/>
            <w:tcBorders>
              <w:left w:val="single" w:sz="6" w:space="0" w:color="auto"/>
              <w:bottom w:val="single" w:sz="6" w:space="0" w:color="auto"/>
              <w:right w:val="single" w:sz="6" w:space="0" w:color="auto"/>
            </w:tcBorders>
          </w:tcPr>
          <w:p w:rsidR="00394D4B" w:rsidRDefault="00E01875">
            <w:pPr>
              <w:jc w:val="center"/>
            </w:pPr>
            <w:r>
              <w:t>0,136</w:t>
            </w:r>
          </w:p>
        </w:tc>
        <w:tc>
          <w:tcPr>
            <w:tcW w:w="680" w:type="dxa"/>
            <w:tcBorders>
              <w:left w:val="single" w:sz="6" w:space="0" w:color="auto"/>
              <w:bottom w:val="single" w:sz="6" w:space="0" w:color="auto"/>
              <w:right w:val="single" w:sz="6" w:space="0" w:color="auto"/>
            </w:tcBorders>
          </w:tcPr>
          <w:p w:rsidR="00394D4B" w:rsidRDefault="00E01875">
            <w:pPr>
              <w:jc w:val="center"/>
            </w:pPr>
            <w:r>
              <w:t>0,172</w:t>
            </w:r>
          </w:p>
        </w:tc>
        <w:tc>
          <w:tcPr>
            <w:tcW w:w="738" w:type="dxa"/>
            <w:tcBorders>
              <w:left w:val="single" w:sz="6" w:space="0" w:color="auto"/>
              <w:bottom w:val="single" w:sz="6" w:space="0" w:color="auto"/>
              <w:right w:val="single" w:sz="6" w:space="0" w:color="auto"/>
            </w:tcBorders>
          </w:tcPr>
          <w:p w:rsidR="00394D4B" w:rsidRDefault="00E01875">
            <w:pPr>
              <w:jc w:val="center"/>
            </w:pPr>
            <w:r>
              <w:t>0,208</w:t>
            </w:r>
          </w:p>
        </w:tc>
      </w:tr>
      <w:tr w:rsidR="00394D4B">
        <w:tblPrEx>
          <w:tblCellMar>
            <w:left w:w="39" w:type="dxa"/>
            <w:right w:w="39" w:type="dxa"/>
          </w:tblCellMar>
        </w:tblPrEx>
        <w:tc>
          <w:tcPr>
            <w:tcW w:w="6236" w:type="dxa"/>
            <w:gridSpan w:val="9"/>
            <w:tcBorders>
              <w:left w:val="single" w:sz="6" w:space="0" w:color="auto"/>
              <w:bottom w:val="single" w:sz="6" w:space="0" w:color="auto"/>
              <w:right w:val="single" w:sz="6" w:space="0" w:color="auto"/>
            </w:tcBorders>
          </w:tcPr>
          <w:p w:rsidR="00394D4B" w:rsidRDefault="00E01875">
            <w:pPr>
              <w:jc w:val="both"/>
            </w:pPr>
            <w:r>
              <w:t>П</w:t>
            </w:r>
            <w:r>
              <w:rPr>
                <w:lang w:val="en-US"/>
              </w:rPr>
              <w:t>р</w:t>
            </w:r>
            <w:r>
              <w:t xml:space="preserve">имечание. При определении дополнительных вертикальных напряжений на глубине </w:t>
            </w:r>
            <w:r>
              <w:rPr>
                <w:i/>
                <w:sz w:val="24"/>
                <w:lang w:val="en-US"/>
              </w:rPr>
              <w:t>z</w:t>
            </w:r>
            <w:r>
              <w:rPr>
                <w:sz w:val="24"/>
                <w:vertAlign w:val="subscript"/>
                <w:lang w:val="en-US"/>
              </w:rPr>
              <w:t>i</w:t>
            </w:r>
            <w:r>
              <w:t xml:space="preserve"> от подошвы фундамента по вертикали, проходящей через угловую точку прямоугольного фундамента, значения коэффициентов </w:t>
            </w:r>
            <w:r w:rsidRPr="00394D4B">
              <w:rPr>
                <w:position w:val="-14"/>
                <w:lang w:val="en-US"/>
              </w:rPr>
              <w:object w:dxaOrig="360" w:dyaOrig="360">
                <v:shape id="_x0000_i1655" type="#_x0000_t75" style="width:17.55pt;height:17.55pt" o:ole="">
                  <v:imagedata r:id="rId1037" o:title=""/>
                </v:shape>
                <o:OLEObject Type="Embed" ProgID="Equation.3" ShapeID="_x0000_i1655" DrawAspect="Content" ObjectID="_1401607359" r:id="rId1053"/>
              </w:object>
            </w:r>
            <w:r>
              <w:t xml:space="preserve"> умножаются на 0,25.</w:t>
            </w:r>
          </w:p>
        </w:tc>
      </w:tr>
    </w:tbl>
    <w:p w:rsidR="00394D4B" w:rsidRDefault="00101503">
      <w:pPr>
        <w:spacing w:before="120" w:after="120"/>
        <w:jc w:val="center"/>
      </w:pPr>
      <w:r w:rsidRPr="00394D4B">
        <w:rPr>
          <w:b/>
        </w:rPr>
        <w:pict>
          <v:shape id="_x0000_i1656" type="#_x0000_t75" style="width:283pt;height:238.55pt">
            <v:imagedata r:id="rId1054" o:title=""/>
          </v:shape>
        </w:pict>
      </w:r>
    </w:p>
    <w:p w:rsidR="00394D4B" w:rsidRDefault="00101503">
      <w:pPr>
        <w:spacing w:before="120" w:after="120"/>
        <w:jc w:val="center"/>
      </w:pPr>
      <w:r w:rsidRPr="00394D4B">
        <w:rPr>
          <w:b/>
        </w:rPr>
        <w:pict>
          <v:shape id="_x0000_i1657" type="#_x0000_t75" style="width:297.4pt;height:241.05pt">
            <v:imagedata r:id="rId1055" o:title=""/>
          </v:shape>
        </w:pict>
      </w:r>
    </w:p>
    <w:p w:rsidR="00394D4B" w:rsidRDefault="00E01875">
      <w:pPr>
        <w:spacing w:before="120" w:after="120"/>
        <w:ind w:firstLine="425"/>
        <w:jc w:val="center"/>
        <w:rPr>
          <w:smallCaps/>
          <w:lang w:val="en-US"/>
        </w:rPr>
      </w:pPr>
      <w:r>
        <w:t xml:space="preserve">Графики для определения коэффициента </w:t>
      </w:r>
      <w:r w:rsidRPr="00394D4B">
        <w:rPr>
          <w:position w:val="-14"/>
          <w:lang w:val="en-US"/>
        </w:rPr>
        <w:object w:dxaOrig="380" w:dyaOrig="360">
          <v:shape id="_x0000_i1658" type="#_x0000_t75" style="width:18.8pt;height:17.55pt" o:ole="">
            <v:imagedata r:id="rId1045" o:title=""/>
          </v:shape>
          <o:OLEObject Type="Embed" ProgID="Equation.3" ShapeID="_x0000_i1658" DrawAspect="Content" ObjectID="_1401607360" r:id="rId1056"/>
        </w:object>
      </w:r>
    </w:p>
    <w:p w:rsidR="00394D4B" w:rsidRDefault="00E01875">
      <w:pPr>
        <w:ind w:firstLine="426"/>
        <w:jc w:val="both"/>
      </w:pPr>
      <w:r>
        <w:rPr>
          <w:i/>
          <w:lang w:val="en-US"/>
        </w:rPr>
        <w:t>a</w:t>
      </w:r>
      <w:r>
        <w:rPr>
          <w:i/>
        </w:rPr>
        <w:t xml:space="preserve"> </w:t>
      </w:r>
      <w:r>
        <w:t>– для прямоугольной пригрузки; б – для треугольной пригрузки</w:t>
      </w:r>
    </w:p>
    <w:p w:rsidR="00394D4B" w:rsidRDefault="00394D4B">
      <w:pPr>
        <w:spacing w:before="120" w:after="120"/>
        <w:ind w:firstLine="425"/>
        <w:jc w:val="right"/>
        <w:rPr>
          <w:b/>
          <w:lang w:val="en-US"/>
        </w:rPr>
      </w:pPr>
    </w:p>
    <w:p w:rsidR="00394D4B" w:rsidRDefault="00394D4B">
      <w:pPr>
        <w:spacing w:before="120" w:after="120"/>
        <w:ind w:firstLine="425"/>
        <w:jc w:val="right"/>
        <w:rPr>
          <w:b/>
          <w:lang w:val="en-US"/>
        </w:rPr>
      </w:pPr>
    </w:p>
    <w:p w:rsidR="00394D4B" w:rsidRDefault="00394D4B">
      <w:pPr>
        <w:spacing w:before="120" w:after="120"/>
        <w:ind w:firstLine="425"/>
        <w:jc w:val="right"/>
        <w:rPr>
          <w:b/>
          <w:lang w:val="en-US"/>
        </w:rPr>
      </w:pPr>
    </w:p>
    <w:p w:rsidR="00394D4B" w:rsidRDefault="00394D4B">
      <w:pPr>
        <w:spacing w:before="120" w:after="120"/>
        <w:ind w:firstLine="425"/>
        <w:jc w:val="right"/>
        <w:rPr>
          <w:b/>
          <w:lang w:val="en-US"/>
        </w:rPr>
      </w:pPr>
    </w:p>
    <w:p w:rsidR="00394D4B" w:rsidRDefault="00E01875">
      <w:pPr>
        <w:spacing w:before="120" w:after="120"/>
        <w:ind w:firstLine="425"/>
        <w:jc w:val="right"/>
        <w:rPr>
          <w:b/>
        </w:rPr>
      </w:pPr>
      <w:r>
        <w:rPr>
          <w:b/>
        </w:rPr>
        <w:t>ПРИЛОЖЕНИЕ 12</w:t>
      </w:r>
    </w:p>
    <w:p w:rsidR="00394D4B" w:rsidRDefault="00E01875">
      <w:pPr>
        <w:ind w:firstLine="425"/>
        <w:jc w:val="right"/>
        <w:rPr>
          <w:i/>
        </w:rPr>
      </w:pPr>
      <w:r>
        <w:rPr>
          <w:i/>
        </w:rPr>
        <w:t>Рекомендуемое</w:t>
      </w:r>
    </w:p>
    <w:p w:rsidR="00394D4B" w:rsidRDefault="00E01875">
      <w:pPr>
        <w:spacing w:before="120" w:after="120"/>
        <w:ind w:firstLine="425"/>
        <w:jc w:val="center"/>
        <w:rPr>
          <w:b/>
        </w:rPr>
      </w:pPr>
      <w:r>
        <w:rPr>
          <w:b/>
        </w:rPr>
        <w:t>ОПРЕДЕЛЕНИЕ ОСАДКИ ОСНОВАНИЯ ПРИ СРЕДНЕМ ДАВЛЕНИИ ПОД ПОДОШВОЙ СООРУЖЕНИЯ, ПРЕВЫШАЮЩЕМ РАСЧЕТНОЕ СОПРОТИВЛЕНИЕ ГРУНТА</w:t>
      </w:r>
    </w:p>
    <w:p w:rsidR="00394D4B" w:rsidRDefault="00E01875">
      <w:pPr>
        <w:ind w:firstLine="426"/>
        <w:jc w:val="both"/>
      </w:pPr>
      <w:r>
        <w:t xml:space="preserve">Осадка основания при среднем давлении под подошвой сооружения </w:t>
      </w:r>
      <w:r>
        <w:rPr>
          <w:i/>
          <w:sz w:val="24"/>
        </w:rPr>
        <w:t>р</w:t>
      </w:r>
      <w:r>
        <w:rPr>
          <w:i/>
        </w:rPr>
        <w:t>,</w:t>
      </w:r>
      <w:r>
        <w:t xml:space="preserve"> превышающем расчетное сопротивление грунта основания, определяется по формуле</w:t>
      </w:r>
    </w:p>
    <w:p w:rsidR="00394D4B" w:rsidRDefault="00E01875">
      <w:pPr>
        <w:spacing w:before="120" w:after="120"/>
        <w:ind w:firstLine="425"/>
        <w:jc w:val="center"/>
      </w:pPr>
      <w:r w:rsidRPr="00394D4B">
        <w:rPr>
          <w:b/>
          <w:position w:val="-14"/>
        </w:rPr>
        <w:object w:dxaOrig="940" w:dyaOrig="360">
          <v:shape id="_x0000_i1659" type="#_x0000_t75" style="width:46.95pt;height:17.55pt" o:ole="">
            <v:imagedata r:id="rId1057" o:title=""/>
          </v:shape>
          <o:OLEObject Type="Embed" ProgID="Equation.3" ShapeID="_x0000_i1659" DrawAspect="Content" ObjectID="_1401607361" r:id="rId1058"/>
        </w:object>
      </w:r>
    </w:p>
    <w:p w:rsidR="00394D4B" w:rsidRDefault="00E01875">
      <w:pPr>
        <w:ind w:left="851" w:hanging="851"/>
        <w:jc w:val="both"/>
      </w:pPr>
      <w:r>
        <w:t xml:space="preserve">где </w:t>
      </w:r>
      <w:r>
        <w:rPr>
          <w:i/>
          <w:sz w:val="24"/>
        </w:rPr>
        <w:t>К</w:t>
      </w:r>
      <w:r>
        <w:rPr>
          <w:i/>
          <w:sz w:val="24"/>
          <w:vertAlign w:val="subscript"/>
          <w:lang w:val="en-US"/>
        </w:rPr>
        <w:t>p</w:t>
      </w:r>
      <w:r>
        <w:rPr>
          <w:i/>
        </w:rPr>
        <w:t xml:space="preserve"> –</w:t>
      </w:r>
      <w:r>
        <w:t xml:space="preserve"> коэффициент увеличения осадки при учете областей пластических деформаций, определяемый для однородного в пределах сжимаемой толщи грунта </w:t>
      </w:r>
      <w:r>
        <w:rPr>
          <w:i/>
          <w:sz w:val="24"/>
        </w:rPr>
        <w:t>Н</w:t>
      </w:r>
      <w:r>
        <w:rPr>
          <w:i/>
          <w:sz w:val="24"/>
          <w:vertAlign w:val="subscript"/>
        </w:rPr>
        <w:t>с</w:t>
      </w:r>
      <w:r>
        <w:rPr>
          <w:i/>
        </w:rPr>
        <w:t xml:space="preserve"> </w:t>
      </w:r>
      <w:r>
        <w:t xml:space="preserve">при ширине сооружения </w:t>
      </w:r>
      <w:r w:rsidRPr="00394D4B">
        <w:rPr>
          <w:position w:val="-4"/>
        </w:rPr>
        <w:object w:dxaOrig="660" w:dyaOrig="260">
          <v:shape id="_x0000_i1660" type="#_x0000_t75" style="width:32.55pt;height:13.15pt" o:ole="">
            <v:imagedata r:id="rId1059" o:title=""/>
          </v:shape>
          <o:OLEObject Type="Embed" ProgID="Equation.3" ShapeID="_x0000_i1660" DrawAspect="Content" ObjectID="_1401607362" r:id="rId1060"/>
        </w:object>
      </w:r>
      <w:r>
        <w:t xml:space="preserve"> м и </w:t>
      </w:r>
      <w:r w:rsidRPr="00394D4B">
        <w:rPr>
          <w:position w:val="-22"/>
        </w:rPr>
        <w:object w:dxaOrig="760" w:dyaOrig="620">
          <v:shape id="_x0000_i1661" type="#_x0000_t75" style="width:38.2pt;height:30.7pt" o:ole="">
            <v:imagedata r:id="rId1061" o:title=""/>
          </v:shape>
          <o:OLEObject Type="Embed" ProgID="Equation.3" ShapeID="_x0000_i1661" DrawAspect="Content" ObjectID="_1401607363" r:id="rId1062"/>
        </w:object>
      </w:r>
      <w:r>
        <w:t xml:space="preserve"> по чертежу, в других случаях – по результатам специальных исследований;</w:t>
      </w:r>
    </w:p>
    <w:p w:rsidR="00394D4B" w:rsidRDefault="00E01875">
      <w:pPr>
        <w:ind w:left="851" w:hanging="425"/>
        <w:jc w:val="both"/>
      </w:pPr>
      <w:r>
        <w:rPr>
          <w:i/>
          <w:sz w:val="24"/>
          <w:lang w:val="en-US"/>
        </w:rPr>
        <w:t xml:space="preserve">s </w:t>
      </w:r>
      <w:r>
        <w:t>–</w:t>
      </w:r>
      <w:r>
        <w:rPr>
          <w:lang w:val="en-US"/>
        </w:rPr>
        <w:t xml:space="preserve"> </w:t>
      </w:r>
      <w:r>
        <w:t>осадка, определяемая по указаниям п. 7.7 и обязательного приложения 11.</w:t>
      </w:r>
    </w:p>
    <w:p w:rsidR="00394D4B" w:rsidRDefault="00101503">
      <w:pPr>
        <w:spacing w:before="120" w:after="120"/>
        <w:jc w:val="center"/>
      </w:pPr>
      <w:r w:rsidRPr="00394D4B">
        <w:rPr>
          <w:b/>
        </w:rPr>
        <w:pict>
          <v:shape id="_x0000_i1662" type="#_x0000_t75" style="width:235.4pt;height:183.45pt">
            <v:imagedata r:id="rId1063" o:title=""/>
          </v:shape>
        </w:pict>
      </w:r>
    </w:p>
    <w:p w:rsidR="00394D4B" w:rsidRDefault="00E01875">
      <w:pPr>
        <w:spacing w:before="120" w:after="120"/>
        <w:ind w:firstLine="425"/>
        <w:jc w:val="center"/>
      </w:pPr>
      <w:r>
        <w:t xml:space="preserve">График для определения коэффициента </w:t>
      </w:r>
      <w:r>
        <w:rPr>
          <w:i/>
          <w:sz w:val="24"/>
          <w:lang w:val="en-US"/>
        </w:rPr>
        <w:t>K</w:t>
      </w:r>
      <w:r>
        <w:rPr>
          <w:i/>
          <w:sz w:val="24"/>
          <w:vertAlign w:val="subscript"/>
          <w:lang w:val="en-US"/>
        </w:rPr>
        <w:t>p</w:t>
      </w:r>
    </w:p>
    <w:p w:rsidR="00394D4B" w:rsidRDefault="00E01875">
      <w:pPr>
        <w:ind w:firstLine="425"/>
      </w:pPr>
      <w:r>
        <w:rPr>
          <w:lang w:val="en-US"/>
        </w:rPr>
        <w:t xml:space="preserve">* </w:t>
      </w:r>
      <w:r>
        <w:t xml:space="preserve">Примечание. Цифры на кривых: </w:t>
      </w:r>
      <w:r>
        <w:sym w:font="Symbol" w:char="F06A"/>
      </w:r>
      <w:r>
        <w:t>=30</w:t>
      </w:r>
      <w:r>
        <w:sym w:font="Symbol" w:char="F0B0"/>
      </w:r>
      <w:r>
        <w:t>, 20</w:t>
      </w:r>
      <w:r>
        <w:sym w:font="Symbol" w:char="F0B0"/>
      </w:r>
      <w:r>
        <w:t>, 15</w:t>
      </w:r>
      <w:r>
        <w:sym w:font="Symbol" w:char="F0B0"/>
      </w:r>
      <w:r>
        <w:t>, 10</w:t>
      </w:r>
      <w:r>
        <w:sym w:font="Symbol" w:char="F0B0"/>
      </w:r>
      <w:r>
        <w:t>, 5</w:t>
      </w:r>
      <w:r>
        <w:sym w:font="Symbol" w:char="F0B0"/>
      </w:r>
      <w:r>
        <w:t xml:space="preserve">заменить соответственно на цифры </w:t>
      </w:r>
      <w:r>
        <w:sym w:font="Symbol" w:char="F06A"/>
      </w:r>
      <w:r>
        <w:t>=0</w:t>
      </w:r>
      <w:r>
        <w:sym w:font="Symbol" w:char="F0B0"/>
      </w:r>
      <w:r>
        <w:t>, 5</w:t>
      </w:r>
      <w:r>
        <w:sym w:font="Symbol" w:char="F0B0"/>
      </w:r>
      <w:r>
        <w:t>, 10</w:t>
      </w:r>
      <w:r>
        <w:sym w:font="Symbol" w:char="F0B0"/>
      </w:r>
      <w:r>
        <w:t>, 15</w:t>
      </w:r>
      <w:r>
        <w:sym w:font="Symbol" w:char="F0B0"/>
      </w:r>
      <w:r>
        <w:t>, 20</w:t>
      </w:r>
      <w:r>
        <w:sym w:font="Symbol" w:char="F0B0"/>
      </w:r>
      <w:r>
        <w:t>.</w:t>
      </w:r>
    </w:p>
    <w:p w:rsidR="00394D4B" w:rsidRDefault="00E01875">
      <w:pPr>
        <w:ind w:firstLine="425"/>
        <w:rPr>
          <w:lang w:val="en-US"/>
        </w:rPr>
      </w:pPr>
      <w:r>
        <w:t>Согласно БСТ № 1 1989.</w:t>
      </w:r>
    </w:p>
    <w:p w:rsidR="00394D4B" w:rsidRDefault="00E01875">
      <w:pPr>
        <w:spacing w:before="120" w:after="120"/>
        <w:ind w:firstLine="425"/>
        <w:jc w:val="right"/>
      </w:pPr>
      <w:r>
        <w:rPr>
          <w:lang w:val="en-US"/>
        </w:rPr>
        <w:t xml:space="preserve"> </w:t>
      </w:r>
      <w:r>
        <w:t>ПРИЛОЖЕНИЕ 13</w:t>
      </w:r>
    </w:p>
    <w:p w:rsidR="00394D4B" w:rsidRDefault="00E01875">
      <w:pPr>
        <w:ind w:firstLine="425"/>
        <w:jc w:val="right"/>
        <w:rPr>
          <w:i/>
        </w:rPr>
      </w:pPr>
      <w:r>
        <w:rPr>
          <w:i/>
        </w:rPr>
        <w:t>Рекомендуемое</w:t>
      </w:r>
    </w:p>
    <w:p w:rsidR="00394D4B" w:rsidRDefault="00E01875">
      <w:pPr>
        <w:spacing w:before="120" w:after="120"/>
        <w:ind w:firstLine="425"/>
        <w:jc w:val="center"/>
        <w:rPr>
          <w:b/>
        </w:rPr>
      </w:pPr>
      <w:r>
        <w:rPr>
          <w:b/>
        </w:rPr>
        <w:t>ОПРЕДЕЛЕНИЕ СТЕПЕНИ ПЕРВИЧНОЙ КОНСОЛИДАЦИИ ГРУНТА</w:t>
      </w:r>
    </w:p>
    <w:p w:rsidR="00394D4B" w:rsidRDefault="00E01875">
      <w:pPr>
        <w:ind w:firstLine="426"/>
        <w:jc w:val="both"/>
        <w:rPr>
          <w:lang w:val="en-US"/>
        </w:rPr>
      </w:pPr>
      <w:r>
        <w:t>Степень первичной консолидации грунта</w:t>
      </w:r>
      <w:r>
        <w:rPr>
          <w:lang w:val="en-US"/>
        </w:rPr>
        <w:t xml:space="preserve"> </w:t>
      </w:r>
      <w:r>
        <w:rPr>
          <w:i/>
          <w:sz w:val="24"/>
          <w:lang w:val="en-US"/>
        </w:rPr>
        <w:t>U</w:t>
      </w:r>
      <w:r>
        <w:rPr>
          <w:sz w:val="24"/>
          <w:vertAlign w:val="subscript"/>
          <w:lang w:val="en-US"/>
        </w:rPr>
        <w:t>1</w:t>
      </w:r>
      <w:r>
        <w:t xml:space="preserve"> в расчетный момент времени от начала роста нагрузки определяется по чертежу, </w:t>
      </w:r>
    </w:p>
    <w:p w:rsidR="00394D4B" w:rsidRDefault="00E01875">
      <w:pPr>
        <w:ind w:firstLine="426"/>
        <w:jc w:val="both"/>
        <w:rPr>
          <w:lang w:val="en-US"/>
        </w:rPr>
      </w:pPr>
      <w:r>
        <w:t>где</w:t>
      </w:r>
      <w:r w:rsidRPr="00394D4B">
        <w:rPr>
          <w:position w:val="-12"/>
        </w:rPr>
        <w:object w:dxaOrig="260" w:dyaOrig="380">
          <v:shape id="_x0000_i1663" type="#_x0000_t75" style="width:13.15pt;height:18.8pt" o:ole="">
            <v:imagedata r:id="rId1064" o:title=""/>
          </v:shape>
          <o:OLEObject Type="Embed" ProgID="Equation.3" ShapeID="_x0000_i1663" DrawAspect="Content" ObjectID="_1401607364" r:id="rId1065"/>
        </w:object>
      </w:r>
      <w:r>
        <w:t xml:space="preserve"> – коэффициент степени консолидации </w:t>
      </w:r>
    </w:p>
    <w:p w:rsidR="00394D4B" w:rsidRDefault="00E01875">
      <w:pPr>
        <w:ind w:firstLine="426"/>
        <w:jc w:val="both"/>
        <w:rPr>
          <w:lang w:val="en-US"/>
        </w:rPr>
      </w:pPr>
      <w:r>
        <w:t>(</w:t>
      </w:r>
      <w:r w:rsidRPr="00394D4B">
        <w:rPr>
          <w:position w:val="-28"/>
        </w:rPr>
        <w:object w:dxaOrig="940" w:dyaOrig="680">
          <v:shape id="_x0000_i1664" type="#_x0000_t75" style="width:46.95pt;height:33.8pt" o:ole="">
            <v:imagedata r:id="rId1066" o:title=""/>
          </v:shape>
          <o:OLEObject Type="Embed" ProgID="Equation.3" ShapeID="_x0000_i1664" DrawAspect="Content" ObjectID="_1401607365" r:id="rId1067"/>
        </w:object>
      </w:r>
      <w:r>
        <w:t>);</w:t>
      </w:r>
    </w:p>
    <w:p w:rsidR="00394D4B" w:rsidRDefault="00E01875">
      <w:pPr>
        <w:ind w:firstLine="426"/>
        <w:jc w:val="both"/>
        <w:rPr>
          <w:lang w:val="en-US"/>
        </w:rPr>
      </w:pPr>
      <w:r w:rsidRPr="00394D4B">
        <w:rPr>
          <w:position w:val="-28"/>
        </w:rPr>
        <w:object w:dxaOrig="1180" w:dyaOrig="680">
          <v:shape id="_x0000_i1665" type="#_x0000_t75" style="width:58.85pt;height:33.8pt" o:ole="">
            <v:imagedata r:id="rId1068" o:title=""/>
          </v:shape>
          <o:OLEObject Type="Embed" ProgID="Equation.3" ShapeID="_x0000_i1665" DrawAspect="Content" ObjectID="_1401607366" r:id="rId1069"/>
        </w:object>
      </w:r>
      <w:r>
        <w:t>время роста нагрузки;</w:t>
      </w:r>
    </w:p>
    <w:p w:rsidR="00394D4B" w:rsidRDefault="00E01875">
      <w:pPr>
        <w:ind w:firstLine="426"/>
        <w:jc w:val="both"/>
        <w:rPr>
          <w:lang w:val="en-US"/>
        </w:rPr>
      </w:pPr>
      <w:r>
        <w:t xml:space="preserve"> </w:t>
      </w:r>
      <w:r>
        <w:rPr>
          <w:i/>
          <w:sz w:val="24"/>
          <w:lang w:val="en-US"/>
        </w:rPr>
        <w:t>h</w:t>
      </w:r>
      <w:r>
        <w:rPr>
          <w:i/>
          <w:sz w:val="24"/>
          <w:vertAlign w:val="subscript"/>
          <w:lang w:val="en-US"/>
        </w:rPr>
        <w:t>0</w:t>
      </w:r>
      <w:r>
        <w:t xml:space="preserve"> – расчетная толщина слоя, определяемая по п. 3.5; </w:t>
      </w:r>
    </w:p>
    <w:p w:rsidR="00394D4B" w:rsidRDefault="00E01875">
      <w:pPr>
        <w:ind w:firstLine="426"/>
        <w:jc w:val="both"/>
      </w:pPr>
      <w:r w:rsidRPr="00394D4B">
        <w:rPr>
          <w:position w:val="-12"/>
        </w:rPr>
        <w:object w:dxaOrig="260" w:dyaOrig="340">
          <v:shape id="_x0000_i1666" type="#_x0000_t75" style="width:13.15pt;height:16.9pt" o:ole="">
            <v:imagedata r:id="rId1070" o:title=""/>
          </v:shape>
          <o:OLEObject Type="Embed" ProgID="Equation.3" ShapeID="_x0000_i1666" DrawAspect="Content" ObjectID="_1401607367" r:id="rId1071"/>
        </w:object>
      </w:r>
      <w:r>
        <w:t xml:space="preserve"> – коэффициент консолидации грунта в вертикальном направлении.</w:t>
      </w:r>
    </w:p>
    <w:p w:rsidR="00394D4B" w:rsidRDefault="00E01875">
      <w:pPr>
        <w:ind w:firstLine="426"/>
        <w:jc w:val="both"/>
      </w:pPr>
      <w:r>
        <w:t xml:space="preserve">В случае мгновенного приложения нагрузки степень первичной консолидации определяется по чертежу для </w:t>
      </w:r>
      <w:r w:rsidRPr="00394D4B">
        <w:rPr>
          <w:position w:val="-12"/>
        </w:rPr>
        <w:object w:dxaOrig="260" w:dyaOrig="380">
          <v:shape id="_x0000_i1667" type="#_x0000_t75" style="width:13.15pt;height:18.8pt" o:ole="">
            <v:imagedata r:id="rId1064" o:title=""/>
          </v:shape>
          <o:OLEObject Type="Embed" ProgID="Equation.3" ShapeID="_x0000_i1667" DrawAspect="Content" ObjectID="_1401607368" r:id="rId1072"/>
        </w:object>
      </w:r>
      <w:r>
        <w:t xml:space="preserve">= 0,01 и </w:t>
      </w:r>
      <w:r w:rsidRPr="00394D4B">
        <w:rPr>
          <w:position w:val="-28"/>
        </w:rPr>
        <w:object w:dxaOrig="1240" w:dyaOrig="680">
          <v:shape id="_x0000_i1668" type="#_x0000_t75" style="width:62pt;height:33.8pt" o:ole="">
            <v:imagedata r:id="rId1073" o:title=""/>
          </v:shape>
          <o:OLEObject Type="Embed" ProgID="Equation.3" ShapeID="_x0000_i1668" DrawAspect="Content" ObjectID="_1401607369" r:id="rId1074"/>
        </w:object>
      </w:r>
    </w:p>
    <w:p w:rsidR="00394D4B" w:rsidRDefault="00101503">
      <w:pPr>
        <w:spacing w:before="120" w:after="120"/>
        <w:jc w:val="center"/>
      </w:pPr>
      <w:r w:rsidRPr="00394D4B">
        <w:rPr>
          <w:b/>
        </w:rPr>
        <w:pict>
          <v:shape id="_x0000_i1669" type="#_x0000_t75" style="width:306.15pt;height:120.85pt">
            <v:imagedata r:id="rId1075" o:title=""/>
          </v:shape>
        </w:pict>
      </w:r>
    </w:p>
    <w:p w:rsidR="00394D4B" w:rsidRDefault="00E01875">
      <w:pPr>
        <w:ind w:firstLine="426"/>
        <w:jc w:val="both"/>
      </w:pPr>
      <w:r>
        <w:t>График зависимости степени консолидации</w:t>
      </w:r>
      <w:r>
        <w:rPr>
          <w:lang w:val="en-US"/>
        </w:rPr>
        <w:t xml:space="preserve"> </w:t>
      </w:r>
      <w:r>
        <w:rPr>
          <w:i/>
          <w:sz w:val="24"/>
          <w:lang w:val="en-US"/>
        </w:rPr>
        <w:t>U</w:t>
      </w:r>
      <w:r>
        <w:rPr>
          <w:sz w:val="24"/>
          <w:vertAlign w:val="subscript"/>
          <w:lang w:val="en-US"/>
        </w:rPr>
        <w:t>1</w:t>
      </w:r>
      <w:r>
        <w:t xml:space="preserve"> от </w:t>
      </w:r>
      <w:r w:rsidRPr="00394D4B">
        <w:rPr>
          <w:position w:val="-28"/>
        </w:rPr>
        <w:object w:dxaOrig="740" w:dyaOrig="680">
          <v:shape id="_x0000_i1670" type="#_x0000_t75" style="width:37.55pt;height:33.8pt" o:ole="">
            <v:imagedata r:id="rId1076" o:title=""/>
          </v:shape>
          <o:OLEObject Type="Embed" ProgID="Equation.3" ShapeID="_x0000_i1670" DrawAspect="Content" ObjectID="_1401607370" r:id="rId1077"/>
        </w:object>
      </w:r>
      <w:r>
        <w:t xml:space="preserve"> – для различных значений </w:t>
      </w:r>
      <w:r w:rsidRPr="00394D4B">
        <w:rPr>
          <w:position w:val="-12"/>
        </w:rPr>
        <w:object w:dxaOrig="260" w:dyaOrig="380">
          <v:shape id="_x0000_i1671" type="#_x0000_t75" style="width:13.15pt;height:18.8pt" o:ole="">
            <v:imagedata r:id="rId1064" o:title=""/>
          </v:shape>
          <o:OLEObject Type="Embed" ProgID="Equation.3" ShapeID="_x0000_i1671" DrawAspect="Content" ObjectID="_1401607371" r:id="rId1078"/>
        </w:object>
      </w:r>
    </w:p>
    <w:p w:rsidR="00394D4B" w:rsidRDefault="00E01875">
      <w:pPr>
        <w:spacing w:before="120" w:after="120"/>
        <w:ind w:firstLine="425"/>
        <w:jc w:val="right"/>
        <w:rPr>
          <w:b/>
        </w:rPr>
      </w:pPr>
      <w:r>
        <w:rPr>
          <w:b/>
        </w:rPr>
        <w:t>ПРИЛОЖЕНИЕ 14</w:t>
      </w:r>
    </w:p>
    <w:p w:rsidR="00394D4B" w:rsidRDefault="00E01875">
      <w:pPr>
        <w:ind w:firstLine="425"/>
        <w:jc w:val="right"/>
        <w:rPr>
          <w:i/>
        </w:rPr>
      </w:pPr>
      <w:r>
        <w:rPr>
          <w:i/>
        </w:rPr>
        <w:t>Рекомендуемое</w:t>
      </w:r>
    </w:p>
    <w:p w:rsidR="00394D4B" w:rsidRDefault="00E01875">
      <w:pPr>
        <w:spacing w:before="120" w:after="120"/>
        <w:ind w:firstLine="425"/>
        <w:jc w:val="center"/>
        <w:rPr>
          <w:b/>
        </w:rPr>
      </w:pPr>
      <w:r>
        <w:rPr>
          <w:b/>
        </w:rPr>
        <w:t>ОПРЕДЕЛЕНИЕ КОНЕЧНЫХ ГОРИЗОНТАЛЬНЫХ ПЕРЕМЕЩЕНИЙ ГРАВИТАЦИОННЫХ СООРУЖЕНИЙ С ГОРИЗОНТАЛЬНОЙ ПОДОШВОЙ НА НЕСКАЛЬНЫХ ОСНОВАНИЯХ</w:t>
      </w:r>
    </w:p>
    <w:p w:rsidR="00394D4B" w:rsidRDefault="00E01875">
      <w:pPr>
        <w:ind w:firstLine="426"/>
        <w:jc w:val="both"/>
      </w:pPr>
      <w:r>
        <w:rPr>
          <w:b/>
        </w:rPr>
        <w:t>1.</w:t>
      </w:r>
      <w:r>
        <w:t xml:space="preserve"> Смещение сооружения определяется по формуле</w:t>
      </w:r>
    </w:p>
    <w:p w:rsidR="00394D4B" w:rsidRDefault="00E01875">
      <w:pPr>
        <w:spacing w:before="120" w:after="120"/>
        <w:ind w:firstLine="425"/>
        <w:jc w:val="right"/>
      </w:pPr>
      <w:r w:rsidRPr="00394D4B">
        <w:rPr>
          <w:position w:val="-30"/>
        </w:rPr>
        <w:object w:dxaOrig="1939" w:dyaOrig="720">
          <v:shape id="_x0000_i1672" type="#_x0000_t75" style="width:97.05pt;height:36.3pt" o:ole="">
            <v:imagedata r:id="rId1079" o:title=""/>
          </v:shape>
          <o:OLEObject Type="Embed" ProgID="Equation.3" ShapeID="_x0000_i1672" DrawAspect="Content" ObjectID="_1401607372" r:id="rId1080"/>
        </w:object>
      </w:r>
      <w:r>
        <w:tab/>
      </w:r>
      <w:r>
        <w:tab/>
      </w:r>
      <w:r>
        <w:tab/>
        <w:t>(1)</w:t>
      </w:r>
    </w:p>
    <w:p w:rsidR="00394D4B" w:rsidRDefault="00E01875">
      <w:pPr>
        <w:ind w:left="709" w:hanging="709"/>
        <w:jc w:val="both"/>
      </w:pPr>
      <w:r>
        <w:t>где</w:t>
      </w:r>
      <w:r>
        <w:rPr>
          <w:lang w:val="en-US"/>
        </w:rPr>
        <w:t xml:space="preserve"> </w:t>
      </w:r>
      <w:r>
        <w:rPr>
          <w:i/>
          <w:sz w:val="24"/>
          <w:lang w:val="en-US"/>
        </w:rPr>
        <w:t>Q</w:t>
      </w:r>
      <w:r>
        <w:rPr>
          <w:i/>
        </w:rPr>
        <w:t xml:space="preserve"> –</w:t>
      </w:r>
      <w:r>
        <w:t xml:space="preserve"> суммарная горизонтальная нагрузка на 1 м длины сооружения </w:t>
      </w:r>
    </w:p>
    <w:p w:rsidR="00394D4B" w:rsidRDefault="00E01875">
      <w:pPr>
        <w:ind w:left="709"/>
        <w:jc w:val="both"/>
      </w:pPr>
      <w:r>
        <w:t>(черт. 1);</w:t>
      </w:r>
    </w:p>
    <w:p w:rsidR="00394D4B" w:rsidRDefault="00E01875">
      <w:pPr>
        <w:ind w:left="624" w:hanging="284"/>
        <w:jc w:val="both"/>
      </w:pPr>
      <w:r>
        <w:rPr>
          <w:i/>
          <w:sz w:val="24"/>
          <w:lang w:val="en-US"/>
        </w:rPr>
        <w:t>n</w:t>
      </w:r>
      <w:r>
        <w:t xml:space="preserve"> – число слоев грунта в пределах смещаемой толщи</w:t>
      </w:r>
      <w:r>
        <w:rPr>
          <w:lang w:val="en-US"/>
        </w:rPr>
        <w:t xml:space="preserve"> </w:t>
      </w:r>
      <w:r>
        <w:rPr>
          <w:i/>
          <w:sz w:val="24"/>
          <w:lang w:val="en-US"/>
        </w:rPr>
        <w:t>H</w:t>
      </w:r>
      <w:r>
        <w:rPr>
          <w:i/>
          <w:sz w:val="24"/>
          <w:vertAlign w:val="subscript"/>
          <w:lang w:val="en-US"/>
        </w:rPr>
        <w:t>dis</w:t>
      </w:r>
      <w:r>
        <w:rPr>
          <w:lang w:val="en-US"/>
        </w:rPr>
        <w:t>;</w:t>
      </w:r>
    </w:p>
    <w:p w:rsidR="00394D4B" w:rsidRDefault="00E01875">
      <w:pPr>
        <w:ind w:left="709" w:hanging="369"/>
        <w:jc w:val="both"/>
      </w:pPr>
      <w:r>
        <w:rPr>
          <w:i/>
          <w:sz w:val="24"/>
        </w:rPr>
        <w:t>Ф</w:t>
      </w:r>
      <w:r>
        <w:t>– коэффициент, определяемый по черт. 2 в зависимости от отношения глубины залегания</w:t>
      </w:r>
      <w:r>
        <w:rPr>
          <w:lang w:val="en-US"/>
        </w:rPr>
        <w:t xml:space="preserve"> </w:t>
      </w:r>
      <w:r w:rsidRPr="00394D4B">
        <w:rPr>
          <w:position w:val="-10"/>
        </w:rPr>
        <w:object w:dxaOrig="220" w:dyaOrig="320">
          <v:shape id="_x0000_i1673" type="#_x0000_t75" style="width:11.25pt;height:15.65pt" o:ole="">
            <v:imagedata r:id="rId1081" o:title=""/>
          </v:shape>
          <o:OLEObject Type="Embed" ProgID="Equation.3" ShapeID="_x0000_i1673" DrawAspect="Content" ObjectID="_1401607373" r:id="rId1082"/>
        </w:object>
      </w:r>
      <w:r>
        <w:t xml:space="preserve"> подошвы </w:t>
      </w:r>
      <w:r>
        <w:rPr>
          <w:i/>
          <w:sz w:val="24"/>
          <w:lang w:val="en-US"/>
        </w:rPr>
        <w:t>i</w:t>
      </w:r>
      <w:r>
        <w:t xml:space="preserve">–го слоя грунта к полуширине сооружения </w:t>
      </w:r>
      <w:r>
        <w:rPr>
          <w:i/>
          <w:sz w:val="24"/>
          <w:lang w:val="en-US"/>
        </w:rPr>
        <w:t>b</w:t>
      </w:r>
      <w:r>
        <w:t>/2;</w:t>
      </w:r>
    </w:p>
    <w:p w:rsidR="00394D4B" w:rsidRDefault="00E01875">
      <w:pPr>
        <w:ind w:left="-57" w:firstLine="142"/>
        <w:jc w:val="both"/>
      </w:pPr>
      <w:r w:rsidRPr="00394D4B">
        <w:rPr>
          <w:position w:val="-10"/>
          <w:lang w:val="en-US"/>
        </w:rPr>
        <w:object w:dxaOrig="400" w:dyaOrig="320">
          <v:shape id="_x0000_i1674" type="#_x0000_t75" style="width:19.4pt;height:15.65pt" o:ole="">
            <v:imagedata r:id="rId1083" o:title=""/>
          </v:shape>
          <o:OLEObject Type="Embed" ProgID="Equation.3" ShapeID="_x0000_i1674" DrawAspect="Content" ObjectID="_1401607374" r:id="rId1084"/>
        </w:object>
      </w:r>
      <w:r>
        <w:rPr>
          <w:lang w:val="en-US"/>
        </w:rPr>
        <w:t xml:space="preserve"> </w:t>
      </w:r>
      <w:r>
        <w:t>– модуль деформации смещаемого слоя грунта.</w:t>
      </w:r>
    </w:p>
    <w:p w:rsidR="00394D4B" w:rsidRDefault="00101503">
      <w:pPr>
        <w:spacing w:before="120" w:after="120"/>
        <w:jc w:val="center"/>
      </w:pPr>
      <w:r w:rsidRPr="00394D4B">
        <w:rPr>
          <w:b/>
        </w:rPr>
        <w:pict>
          <v:shape id="_x0000_i1675" type="#_x0000_t75" style="width:293pt;height:130.25pt">
            <v:imagedata r:id="rId1085" o:title=""/>
          </v:shape>
        </w:pict>
      </w:r>
    </w:p>
    <w:p w:rsidR="00394D4B" w:rsidRDefault="00101503">
      <w:pPr>
        <w:spacing w:before="120" w:after="120"/>
        <w:jc w:val="center"/>
      </w:pPr>
      <w:r w:rsidRPr="00394D4B">
        <w:rPr>
          <w:b/>
        </w:rPr>
        <w:pict>
          <v:shape id="_x0000_i1676" type="#_x0000_t75" style="width:272.35pt;height:113.95pt">
            <v:imagedata r:id="rId1086" o:title=""/>
          </v:shape>
        </w:pict>
      </w:r>
    </w:p>
    <w:p w:rsidR="00394D4B" w:rsidRDefault="00E01875">
      <w:pPr>
        <w:spacing w:before="120" w:after="120"/>
        <w:ind w:firstLine="425"/>
        <w:jc w:val="center"/>
      </w:pPr>
      <w:r>
        <w:t>Черт. 1.</w:t>
      </w:r>
      <w:r>
        <w:rPr>
          <w:lang w:val="en-US"/>
        </w:rPr>
        <w:t xml:space="preserve"> Cx</w:t>
      </w:r>
      <w:r>
        <w:t>емы к определению горизонтальных смещений сооружений</w:t>
      </w:r>
    </w:p>
    <w:p w:rsidR="00394D4B" w:rsidRDefault="00E01875">
      <w:pPr>
        <w:ind w:firstLine="426"/>
        <w:jc w:val="both"/>
      </w:pPr>
      <w:r>
        <w:rPr>
          <w:i/>
        </w:rPr>
        <w:t>а</w:t>
      </w:r>
      <w:r>
        <w:t xml:space="preserve"> – при однородном основании; </w:t>
      </w:r>
      <w:r>
        <w:rPr>
          <w:i/>
        </w:rPr>
        <w:t>б –</w:t>
      </w:r>
      <w:r>
        <w:t xml:space="preserve"> при горизонтально–слоистом основании;</w:t>
      </w:r>
      <w:r>
        <w:rPr>
          <w:lang w:val="en-US"/>
        </w:rPr>
        <w:t xml:space="preserve"> </w:t>
      </w:r>
      <w:r>
        <w:rPr>
          <w:i/>
          <w:sz w:val="24"/>
          <w:lang w:val="en-US"/>
        </w:rPr>
        <w:t>Q</w:t>
      </w:r>
      <w:r>
        <w:rPr>
          <w:i/>
        </w:rPr>
        <w:t xml:space="preserve"> –</w:t>
      </w:r>
      <w:r>
        <w:t xml:space="preserve"> горизонтальная сила; </w:t>
      </w:r>
      <w:r w:rsidRPr="00394D4B">
        <w:rPr>
          <w:position w:val="-12"/>
          <w:lang w:val="en-US"/>
        </w:rPr>
        <w:object w:dxaOrig="480" w:dyaOrig="340">
          <v:shape id="_x0000_i1677" type="#_x0000_t75" style="width:24.4pt;height:16.9pt" o:ole="">
            <v:imagedata r:id="rId1087" o:title=""/>
          </v:shape>
          <o:OLEObject Type="Embed" ProgID="Equation.3" ShapeID="_x0000_i1677" DrawAspect="Content" ObjectID="_1401607375" r:id="rId1088"/>
        </w:object>
      </w:r>
      <w:r>
        <w:rPr>
          <w:i/>
        </w:rPr>
        <w:t xml:space="preserve"> –</w:t>
      </w:r>
      <w:r>
        <w:t xml:space="preserve"> модули деформации смещаемых слоев; </w:t>
      </w:r>
      <w:r>
        <w:rPr>
          <w:i/>
          <w:sz w:val="24"/>
          <w:lang w:val="en-US"/>
        </w:rPr>
        <w:t>H</w:t>
      </w:r>
      <w:r>
        <w:rPr>
          <w:i/>
          <w:sz w:val="24"/>
          <w:vertAlign w:val="subscript"/>
          <w:lang w:val="en-US"/>
        </w:rPr>
        <w:t>dis</w:t>
      </w:r>
      <w:r>
        <w:rPr>
          <w:i/>
        </w:rPr>
        <w:t xml:space="preserve"> –</w:t>
      </w:r>
      <w:r>
        <w:t xml:space="preserve"> расчетная толщина смещаемого слоя</w:t>
      </w:r>
    </w:p>
    <w:p w:rsidR="00394D4B" w:rsidRDefault="00101503">
      <w:pPr>
        <w:spacing w:before="120" w:after="120"/>
        <w:jc w:val="center"/>
      </w:pPr>
      <w:r>
        <w:pict>
          <v:shape id="_x0000_i1678" type="#_x0000_t75" style="width:250.45pt;height:187.85pt">
            <v:imagedata r:id="rId1089" o:title=""/>
          </v:shape>
        </w:pict>
      </w:r>
    </w:p>
    <w:p w:rsidR="00394D4B" w:rsidRDefault="00E01875">
      <w:pPr>
        <w:spacing w:before="120" w:after="120"/>
        <w:ind w:firstLine="425"/>
        <w:jc w:val="center"/>
      </w:pPr>
      <w:r>
        <w:t>Черт. 2. График для определения коэффициента</w:t>
      </w:r>
      <w:r>
        <w:rPr>
          <w:i/>
          <w:sz w:val="24"/>
        </w:rPr>
        <w:t xml:space="preserve"> Ф</w:t>
      </w:r>
    </w:p>
    <w:p w:rsidR="00394D4B" w:rsidRDefault="00E01875">
      <w:pPr>
        <w:ind w:firstLine="426"/>
        <w:jc w:val="both"/>
      </w:pPr>
      <w:r>
        <w:rPr>
          <w:b/>
        </w:rPr>
        <w:t>2.</w:t>
      </w:r>
      <w:r>
        <w:t xml:space="preserve"> В суммарную горизонтальную нагрузку </w:t>
      </w:r>
      <w:r>
        <w:rPr>
          <w:i/>
          <w:sz w:val="24"/>
        </w:rPr>
        <w:t>Q</w:t>
      </w:r>
      <w:r>
        <w:t xml:space="preserve"> следует включать все силы, действующие на сооружение в направлении сдвига, за вычетом сил отпора, принимаемых равными давлению грунта в состоянии покоя.</w:t>
      </w:r>
    </w:p>
    <w:p w:rsidR="00394D4B" w:rsidRDefault="00E01875">
      <w:pPr>
        <w:ind w:firstLine="426"/>
        <w:jc w:val="both"/>
      </w:pPr>
      <w:r>
        <w:rPr>
          <w:b/>
        </w:rPr>
        <w:t>3.</w:t>
      </w:r>
      <w:r>
        <w:t xml:space="preserve"> Модуль деформации грунта в смещаемом слое </w:t>
      </w:r>
      <w:r w:rsidRPr="00394D4B">
        <w:rPr>
          <w:position w:val="-12"/>
          <w:lang w:val="en-US"/>
        </w:rPr>
        <w:object w:dxaOrig="480" w:dyaOrig="340">
          <v:shape id="_x0000_i1679" type="#_x0000_t75" style="width:24.4pt;height:16.9pt" o:ole="">
            <v:imagedata r:id="rId1087" o:title=""/>
          </v:shape>
          <o:OLEObject Type="Embed" ProgID="Equation.3" ShapeID="_x0000_i1679" DrawAspect="Content" ObjectID="_1401607376" r:id="rId1090"/>
        </w:object>
      </w:r>
      <w:r>
        <w:t xml:space="preserve"> принимается равным 1</w:t>
      </w:r>
      <w:r>
        <w:rPr>
          <w:i/>
          <w:lang w:val="en-US"/>
        </w:rPr>
        <w:t>,</w:t>
      </w:r>
      <w:r>
        <w:rPr>
          <w:i/>
        </w:rPr>
        <w:t>2</w:t>
      </w:r>
      <w:r w:rsidRPr="00394D4B">
        <w:rPr>
          <w:position w:val="-10"/>
          <w:lang w:val="en-US"/>
        </w:rPr>
        <w:object w:dxaOrig="279" w:dyaOrig="320">
          <v:shape id="_x0000_i1680" type="#_x0000_t75" style="width:13.75pt;height:15.65pt" o:ole="">
            <v:imagedata r:id="rId1091" o:title=""/>
          </v:shape>
          <o:OLEObject Type="Embed" ProgID="Equation.3" ShapeID="_x0000_i1680" DrawAspect="Content" ObjectID="_1401607377" r:id="rId1092"/>
        </w:object>
      </w:r>
      <w:r>
        <w:rPr>
          <w:i/>
        </w:rPr>
        <w:t xml:space="preserve"> –</w:t>
      </w:r>
      <w:r>
        <w:t xml:space="preserve"> для глинистых грунтов и 1</w:t>
      </w:r>
      <w:r>
        <w:rPr>
          <w:i/>
          <w:lang w:val="en-US"/>
        </w:rPr>
        <w:t>,</w:t>
      </w:r>
      <w:r>
        <w:rPr>
          <w:i/>
        </w:rPr>
        <w:t>5</w:t>
      </w:r>
      <w:r w:rsidRPr="00394D4B">
        <w:rPr>
          <w:position w:val="-10"/>
          <w:lang w:val="en-US"/>
        </w:rPr>
        <w:object w:dxaOrig="279" w:dyaOrig="320">
          <v:shape id="_x0000_i1681" type="#_x0000_t75" style="width:13.75pt;height:15.65pt" o:ole="">
            <v:imagedata r:id="rId1091" o:title=""/>
          </v:shape>
          <o:OLEObject Type="Embed" ProgID="Equation.3" ShapeID="_x0000_i1681" DrawAspect="Content" ObjectID="_1401607378" r:id="rId1093"/>
        </w:object>
      </w:r>
      <w:r>
        <w:rPr>
          <w:i/>
        </w:rPr>
        <w:t xml:space="preserve"> </w:t>
      </w:r>
      <w:r>
        <w:t xml:space="preserve"> – для песчаных грунтов, где </w:t>
      </w:r>
      <w:r w:rsidRPr="00394D4B">
        <w:rPr>
          <w:position w:val="-10"/>
          <w:lang w:val="en-US"/>
        </w:rPr>
        <w:object w:dxaOrig="279" w:dyaOrig="320">
          <v:shape id="_x0000_i1682" type="#_x0000_t75" style="width:13.75pt;height:15.65pt" o:ole="">
            <v:imagedata r:id="rId1091" o:title=""/>
          </v:shape>
          <o:OLEObject Type="Embed" ProgID="Equation.3" ShapeID="_x0000_i1682" DrawAspect="Content" ObjectID="_1401607379" r:id="rId1094"/>
        </w:object>
      </w:r>
      <w:r>
        <w:t xml:space="preserve"> – то же, что в обязательном приложении 3.</w:t>
      </w:r>
    </w:p>
    <w:p w:rsidR="00394D4B" w:rsidRDefault="00E01875">
      <w:pPr>
        <w:ind w:firstLine="426"/>
        <w:jc w:val="both"/>
      </w:pPr>
      <w:r>
        <w:rPr>
          <w:b/>
        </w:rPr>
        <w:t>4</w:t>
      </w:r>
      <w:r>
        <w:t xml:space="preserve">. Расчетная глубина смещаемой толщи </w:t>
      </w:r>
      <w:r>
        <w:rPr>
          <w:i/>
          <w:sz w:val="24"/>
          <w:lang w:val="en-US"/>
        </w:rPr>
        <w:t>H</w:t>
      </w:r>
      <w:r>
        <w:rPr>
          <w:i/>
          <w:sz w:val="24"/>
          <w:vertAlign w:val="subscript"/>
          <w:lang w:val="en-US"/>
        </w:rPr>
        <w:t>dis</w:t>
      </w:r>
      <w:r>
        <w:t xml:space="preserve"> принимается равной:</w:t>
      </w:r>
    </w:p>
    <w:p w:rsidR="00394D4B" w:rsidRDefault="00E01875">
      <w:pPr>
        <w:spacing w:before="120" w:after="120"/>
        <w:ind w:firstLine="425"/>
        <w:jc w:val="right"/>
      </w:pPr>
      <w:r w:rsidRPr="00394D4B">
        <w:rPr>
          <w:position w:val="-10"/>
        </w:rPr>
        <w:object w:dxaOrig="1880" w:dyaOrig="320">
          <v:shape id="_x0000_i1683" type="#_x0000_t75" style="width:93.3pt;height:15.65pt" o:ole="">
            <v:imagedata r:id="rId1095" o:title=""/>
          </v:shape>
          <o:OLEObject Type="Embed" ProgID="Equation.3" ShapeID="_x0000_i1683" DrawAspect="Content" ObjectID="_1401607380" r:id="rId1096"/>
        </w:object>
      </w:r>
      <w:r>
        <w:tab/>
      </w:r>
      <w:r>
        <w:tab/>
      </w:r>
      <w:r>
        <w:tab/>
        <w:t>(2)</w:t>
      </w:r>
    </w:p>
    <w:p w:rsidR="00394D4B" w:rsidRDefault="00E01875">
      <w:pPr>
        <w:ind w:left="851" w:hanging="851"/>
        <w:jc w:val="both"/>
      </w:pPr>
      <w:r>
        <w:t xml:space="preserve">где </w:t>
      </w:r>
      <w:r w:rsidRPr="00394D4B">
        <w:rPr>
          <w:position w:val="-10"/>
        </w:rPr>
        <w:object w:dxaOrig="340" w:dyaOrig="320">
          <v:shape id="_x0000_i1684" type="#_x0000_t75" style="width:16.9pt;height:15.65pt" o:ole="">
            <v:imagedata r:id="rId1097" o:title=""/>
          </v:shape>
          <o:OLEObject Type="Embed" ProgID="Equation.3" ShapeID="_x0000_i1684" DrawAspect="Content" ObjectID="_1401607381" r:id="rId1098"/>
        </w:object>
      </w:r>
      <w:r>
        <w:rPr>
          <w:i/>
        </w:rPr>
        <w:t xml:space="preserve"> –</w:t>
      </w:r>
      <w:r>
        <w:t xml:space="preserve"> глубина сжимаемой толщи, определяемая в соответствии с п. 7.9.</w:t>
      </w:r>
    </w:p>
    <w:p w:rsidR="00394D4B" w:rsidRDefault="00E01875">
      <w:pPr>
        <w:spacing w:before="120" w:after="120"/>
        <w:ind w:firstLine="425"/>
        <w:jc w:val="right"/>
        <w:rPr>
          <w:b/>
        </w:rPr>
      </w:pPr>
      <w:r>
        <w:rPr>
          <w:b/>
        </w:rPr>
        <w:t>ПРИЛОЖЕНИЕ 15</w:t>
      </w:r>
    </w:p>
    <w:p w:rsidR="00394D4B" w:rsidRDefault="00E01875">
      <w:pPr>
        <w:ind w:firstLine="425"/>
        <w:jc w:val="right"/>
        <w:rPr>
          <w:i/>
        </w:rPr>
      </w:pPr>
      <w:r>
        <w:rPr>
          <w:i/>
        </w:rPr>
        <w:t>Рекомендуемое</w:t>
      </w:r>
    </w:p>
    <w:p w:rsidR="00394D4B" w:rsidRDefault="00E01875">
      <w:pPr>
        <w:spacing w:before="120" w:after="120"/>
        <w:ind w:firstLine="425"/>
        <w:jc w:val="center"/>
        <w:rPr>
          <w:b/>
        </w:rPr>
      </w:pPr>
      <w:r>
        <w:rPr>
          <w:b/>
        </w:rPr>
        <w:t>РАСЧЕТ СУММАРНОЙ ОСАДКИ ПЛОТИН ИЗ ГРУНТОВЫХ МАТЕРИАЛОВ</w:t>
      </w:r>
    </w:p>
    <w:p w:rsidR="00394D4B" w:rsidRDefault="00E01875">
      <w:pPr>
        <w:ind w:firstLine="426"/>
        <w:jc w:val="both"/>
      </w:pPr>
      <w:r>
        <w:t xml:space="preserve">При расчете суммарной осадки </w:t>
      </w:r>
      <w:r>
        <w:rPr>
          <w:i/>
          <w:sz w:val="24"/>
          <w:lang w:val="en-US"/>
        </w:rPr>
        <w:t>s</w:t>
      </w:r>
      <w:r w:rsidRPr="00394D4B">
        <w:rPr>
          <w:i/>
          <w:position w:val="-12"/>
          <w:vertAlign w:val="subscript"/>
          <w:lang w:val="en-US"/>
        </w:rPr>
        <w:object w:dxaOrig="480" w:dyaOrig="400">
          <v:shape id="_x0000_i1685" type="#_x0000_t75" style="width:11.25pt;height:9.4pt" o:ole="">
            <v:imagedata r:id="rId1099" o:title=""/>
          </v:shape>
          <o:OLEObject Type="Embed" ProgID="Equation.3" ShapeID="_x0000_i1685" DrawAspect="Content" ObjectID="_1401607382" r:id="rId1100"/>
        </w:object>
      </w:r>
      <w:r>
        <w:rPr>
          <w:i/>
          <w:sz w:val="24"/>
          <w:lang w:val="en-US"/>
        </w:rPr>
        <w:t xml:space="preserve"> </w:t>
      </w:r>
      <w:r>
        <w:t xml:space="preserve">плотины из грунтовых материалов тело плотины делится на </w:t>
      </w:r>
      <w:r>
        <w:rPr>
          <w:i/>
          <w:sz w:val="24"/>
        </w:rPr>
        <w:t>п</w:t>
      </w:r>
      <w:r>
        <w:rPr>
          <w:i/>
        </w:rPr>
        <w:t xml:space="preserve"> </w:t>
      </w:r>
      <w:r>
        <w:t>элементарных слоев. Значения осадки</w:t>
      </w:r>
      <w:r>
        <w:rPr>
          <w:lang w:val="en-US"/>
        </w:rPr>
        <w:t xml:space="preserve"> </w:t>
      </w:r>
      <w:r>
        <w:rPr>
          <w:i/>
          <w:sz w:val="24"/>
          <w:lang w:val="en-US"/>
        </w:rPr>
        <w:t>s</w:t>
      </w:r>
      <w:r w:rsidRPr="00394D4B">
        <w:rPr>
          <w:i/>
          <w:position w:val="-12"/>
          <w:vertAlign w:val="subscript"/>
          <w:lang w:val="en-US"/>
        </w:rPr>
        <w:object w:dxaOrig="480" w:dyaOrig="400">
          <v:shape id="_x0000_i1686" type="#_x0000_t75" style="width:11.25pt;height:9.4pt" o:ole="">
            <v:imagedata r:id="rId1099" o:title=""/>
          </v:shape>
          <o:OLEObject Type="Embed" ProgID="Equation.3" ShapeID="_x0000_i1686" DrawAspect="Content" ObjectID="_1401607383" r:id="rId1101"/>
        </w:object>
      </w:r>
      <w:r>
        <w:rPr>
          <w:i/>
          <w:sz w:val="24"/>
          <w:lang w:val="en-US"/>
        </w:rPr>
        <w:t xml:space="preserve"> </w:t>
      </w:r>
      <w:r>
        <w:t>на момент времени</w:t>
      </w:r>
      <w:r>
        <w:rPr>
          <w:lang w:val="en-US"/>
        </w:rPr>
        <w:t xml:space="preserve"> </w:t>
      </w:r>
      <w:r>
        <w:rPr>
          <w:i/>
          <w:sz w:val="24"/>
          <w:lang w:val="en-US"/>
        </w:rPr>
        <w:t>t</w:t>
      </w:r>
      <w:r>
        <w:rPr>
          <w:i/>
        </w:rPr>
        <w:t xml:space="preserve"> </w:t>
      </w:r>
      <w:r>
        <w:t>на рассматриваемой вертикали определяется по формуле</w:t>
      </w:r>
    </w:p>
    <w:p w:rsidR="00394D4B" w:rsidRDefault="00E01875">
      <w:pPr>
        <w:spacing w:before="120" w:after="120"/>
        <w:ind w:firstLine="425"/>
        <w:jc w:val="right"/>
        <w:rPr>
          <w:lang w:val="en-US"/>
        </w:rPr>
      </w:pPr>
      <w:r>
        <w:rPr>
          <w:i/>
          <w:sz w:val="24"/>
          <w:lang w:val="en-US"/>
        </w:rPr>
        <w:t>s</w:t>
      </w:r>
      <w:r w:rsidRPr="00394D4B">
        <w:rPr>
          <w:i/>
          <w:position w:val="-12"/>
          <w:vertAlign w:val="subscript"/>
          <w:lang w:val="en-US"/>
        </w:rPr>
        <w:object w:dxaOrig="480" w:dyaOrig="400">
          <v:shape id="_x0000_i1687" type="#_x0000_t75" style="width:11.25pt;height:9.4pt" o:ole="">
            <v:imagedata r:id="rId1099" o:title=""/>
          </v:shape>
          <o:OLEObject Type="Embed" ProgID="Equation.3" ShapeID="_x0000_i1687" DrawAspect="Content" ObjectID="_1401607384" r:id="rId1102"/>
        </w:object>
      </w:r>
      <w:r>
        <w:rPr>
          <w:i/>
          <w:sz w:val="24"/>
          <w:vertAlign w:val="subscript"/>
          <w:lang w:val="en-US"/>
        </w:rPr>
        <w:t>=</w:t>
      </w:r>
      <w:r w:rsidRPr="00394D4B">
        <w:rPr>
          <w:i/>
          <w:position w:val="-30"/>
          <w:vertAlign w:val="subscript"/>
          <w:lang w:val="en-US"/>
        </w:rPr>
        <w:object w:dxaOrig="1480" w:dyaOrig="720">
          <v:shape id="_x0000_i1688" type="#_x0000_t75" style="width:73.9pt;height:36.3pt" o:ole="">
            <v:imagedata r:id="rId1103" o:title=""/>
          </v:shape>
          <o:OLEObject Type="Embed" ProgID="Equation.3" ShapeID="_x0000_i1688" DrawAspect="Content" ObjectID="_1401607385" r:id="rId1104"/>
        </w:object>
      </w:r>
      <w:r>
        <w:rPr>
          <w:i/>
          <w:sz w:val="24"/>
          <w:vertAlign w:val="subscript"/>
          <w:lang w:val="en-US"/>
        </w:rPr>
        <w:tab/>
      </w:r>
      <w:r>
        <w:rPr>
          <w:i/>
          <w:sz w:val="24"/>
          <w:vertAlign w:val="subscript"/>
          <w:lang w:val="en-US"/>
        </w:rPr>
        <w:tab/>
      </w:r>
      <w:r>
        <w:rPr>
          <w:i/>
          <w:sz w:val="24"/>
          <w:vertAlign w:val="subscript"/>
          <w:lang w:val="en-US"/>
        </w:rPr>
        <w:tab/>
      </w:r>
      <w:r>
        <w:rPr>
          <w:sz w:val="24"/>
          <w:vertAlign w:val="subscript"/>
          <w:lang w:val="en-US"/>
        </w:rPr>
        <w:t>(1)</w:t>
      </w:r>
    </w:p>
    <w:p w:rsidR="00394D4B" w:rsidRDefault="00E01875">
      <w:pPr>
        <w:jc w:val="both"/>
        <w:rPr>
          <w:lang w:val="en-US"/>
        </w:rPr>
      </w:pPr>
      <w:r>
        <w:t xml:space="preserve">где </w:t>
      </w:r>
      <w:r>
        <w:rPr>
          <w:lang w:val="en-US"/>
        </w:rPr>
        <w:tab/>
      </w:r>
      <w:r>
        <w:rPr>
          <w:i/>
          <w:sz w:val="24"/>
        </w:rPr>
        <w:t>i</w:t>
      </w:r>
      <w:r>
        <w:t xml:space="preserve"> – номер элементарного слоя, считая</w:t>
      </w:r>
      <w:r>
        <w:rPr>
          <w:lang w:val="en-US"/>
        </w:rPr>
        <w:t xml:space="preserve"> </w:t>
      </w:r>
      <w:r>
        <w:t>снизу вверх;</w:t>
      </w:r>
    </w:p>
    <w:p w:rsidR="00394D4B" w:rsidRDefault="00E01875">
      <w:pPr>
        <w:ind w:firstLine="720"/>
        <w:jc w:val="both"/>
      </w:pPr>
      <w:r>
        <w:rPr>
          <w:lang w:val="en-US"/>
        </w:rPr>
        <w:t>n</w:t>
      </w:r>
      <w:r>
        <w:rPr>
          <w:i/>
        </w:rPr>
        <w:t>–</w:t>
      </w:r>
      <w:r>
        <w:t xml:space="preserve"> число слоев;</w:t>
      </w:r>
    </w:p>
    <w:p w:rsidR="00394D4B" w:rsidRDefault="00E01875">
      <w:pPr>
        <w:ind w:left="-57"/>
        <w:jc w:val="both"/>
      </w:pPr>
      <w:r w:rsidRPr="00394D4B">
        <w:rPr>
          <w:position w:val="-22"/>
          <w:lang w:val="en-US"/>
        </w:rPr>
        <w:object w:dxaOrig="840" w:dyaOrig="620">
          <v:shape id="_x0000_i1689" type="#_x0000_t75" style="width:41.95pt;height:30.7pt" o:ole="">
            <v:imagedata r:id="rId1105" o:title=""/>
          </v:shape>
          <o:OLEObject Type="Embed" ProgID="Equation.3" ShapeID="_x0000_i1689" DrawAspect="Content" ObjectID="_1401607386" r:id="rId1106"/>
        </w:object>
      </w:r>
      <w:r>
        <w:rPr>
          <w:lang w:val="en-US"/>
        </w:rPr>
        <w:t xml:space="preserve"> </w:t>
      </w:r>
      <w:r>
        <w:t xml:space="preserve">– толщина </w:t>
      </w:r>
      <w:r>
        <w:rPr>
          <w:i/>
          <w:sz w:val="24"/>
        </w:rPr>
        <w:t>i</w:t>
      </w:r>
      <w:r>
        <w:t>–го слоя;</w:t>
      </w:r>
    </w:p>
    <w:p w:rsidR="00394D4B" w:rsidRDefault="00E01875">
      <w:pPr>
        <w:ind w:left="527" w:firstLine="96"/>
        <w:jc w:val="both"/>
        <w:rPr>
          <w:lang w:val="en-US"/>
        </w:rPr>
      </w:pPr>
      <w:r>
        <w:rPr>
          <w:i/>
          <w:sz w:val="24"/>
          <w:lang w:val="en-US"/>
        </w:rPr>
        <w:t>H</w:t>
      </w:r>
      <w:r>
        <w:rPr>
          <w:lang w:val="en-US"/>
        </w:rPr>
        <w:t xml:space="preserve"> – </w:t>
      </w:r>
      <w:r>
        <w:t>высота плотины;</w:t>
      </w:r>
    </w:p>
    <w:p w:rsidR="00394D4B" w:rsidRDefault="00E01875">
      <w:pPr>
        <w:ind w:left="471"/>
        <w:jc w:val="both"/>
      </w:pPr>
      <w:r w:rsidRPr="00394D4B">
        <w:rPr>
          <w:position w:val="-12"/>
          <w:lang w:val="en-US"/>
        </w:rPr>
        <w:object w:dxaOrig="320" w:dyaOrig="340">
          <v:shape id="_x0000_i1690" type="#_x0000_t75" style="width:15.65pt;height:16.9pt" o:ole="">
            <v:imagedata r:id="rId1107" o:title=""/>
          </v:shape>
          <o:OLEObject Type="Embed" ProgID="Equation.3" ShapeID="_x0000_i1690" DrawAspect="Content" ObjectID="_1401607387" r:id="rId1108"/>
        </w:object>
      </w:r>
      <w:r>
        <w:rPr>
          <w:lang w:val="en-US"/>
        </w:rPr>
        <w:t xml:space="preserve"> </w:t>
      </w:r>
      <w:r>
        <w:t>– начальный коэффициент пористости</w:t>
      </w:r>
      <w:r>
        <w:rPr>
          <w:lang w:val="en-US"/>
        </w:rPr>
        <w:t xml:space="preserve"> </w:t>
      </w:r>
      <w:r>
        <w:rPr>
          <w:i/>
          <w:sz w:val="24"/>
        </w:rPr>
        <w:t>i</w:t>
      </w:r>
      <w:r>
        <w:t>–го слоя;</w:t>
      </w:r>
    </w:p>
    <w:p w:rsidR="00394D4B" w:rsidRDefault="00E01875">
      <w:pPr>
        <w:ind w:left="1021" w:hanging="567"/>
        <w:jc w:val="both"/>
      </w:pPr>
      <w:r w:rsidRPr="00394D4B">
        <w:rPr>
          <w:position w:val="-14"/>
          <w:lang w:val="en-US"/>
        </w:rPr>
        <w:object w:dxaOrig="300" w:dyaOrig="360">
          <v:shape id="_x0000_i1691" type="#_x0000_t75" style="width:15.05pt;height:17.55pt" o:ole="">
            <v:imagedata r:id="rId1109" o:title=""/>
          </v:shape>
          <o:OLEObject Type="Embed" ProgID="Equation.3" ShapeID="_x0000_i1691" DrawAspect="Content" ObjectID="_1401607388" r:id="rId1110"/>
        </w:object>
      </w:r>
      <w:r>
        <w:rPr>
          <w:i/>
        </w:rPr>
        <w:t xml:space="preserve"> –</w:t>
      </w:r>
      <w:r>
        <w:t xml:space="preserve"> коэффициент пористости </w:t>
      </w:r>
      <w:r>
        <w:rPr>
          <w:i/>
          <w:sz w:val="24"/>
          <w:lang w:val="en-US"/>
        </w:rPr>
        <w:t>i</w:t>
      </w:r>
      <w:r>
        <w:t>–го слоя в</w:t>
      </w:r>
      <w:r>
        <w:rPr>
          <w:lang w:val="en-US"/>
        </w:rPr>
        <w:t xml:space="preserve"> </w:t>
      </w:r>
      <w:r>
        <w:t xml:space="preserve">момент времени </w:t>
      </w:r>
      <w:r>
        <w:rPr>
          <w:i/>
          <w:sz w:val="24"/>
        </w:rPr>
        <w:t>t</w:t>
      </w:r>
      <w:r>
        <w:rPr>
          <w:i/>
        </w:rPr>
        <w:t>,</w:t>
      </w:r>
      <w:r>
        <w:t xml:space="preserve"> определяемый по</w:t>
      </w:r>
      <w:r>
        <w:rPr>
          <w:lang w:val="en-US"/>
        </w:rPr>
        <w:t xml:space="preserve"> </w:t>
      </w:r>
      <w:r>
        <w:t>компрессионной кривой в зависимости от</w:t>
      </w:r>
      <w:r w:rsidRPr="00394D4B">
        <w:rPr>
          <w:position w:val="-14"/>
        </w:rPr>
        <w:object w:dxaOrig="1600" w:dyaOrig="360">
          <v:shape id="_x0000_i1692" type="#_x0000_t75" style="width:95.8pt;height:17.55pt" o:ole="">
            <v:imagedata r:id="rId1111" o:title=""/>
          </v:shape>
          <o:OLEObject Type="Embed" ProgID="Equation.3" ShapeID="_x0000_i1692" DrawAspect="Content" ObjectID="_1401607389" r:id="rId1112"/>
        </w:object>
      </w:r>
    </w:p>
    <w:p w:rsidR="00394D4B" w:rsidRDefault="00E01875">
      <w:pPr>
        <w:ind w:left="993" w:hanging="709"/>
        <w:jc w:val="both"/>
        <w:rPr>
          <w:i/>
        </w:rPr>
      </w:pPr>
      <w:r w:rsidRPr="00394D4B">
        <w:rPr>
          <w:position w:val="-14"/>
        </w:rPr>
        <w:object w:dxaOrig="440" w:dyaOrig="360">
          <v:shape id="_x0000_i1693" type="#_x0000_t75" style="width:21.3pt;height:17.55pt" o:ole="">
            <v:imagedata r:id="rId1113" o:title=""/>
          </v:shape>
          <o:OLEObject Type="Embed" ProgID="Equation.3" ShapeID="_x0000_i1693" DrawAspect="Content" ObjectID="_1401607390" r:id="rId1114"/>
        </w:object>
      </w:r>
      <w:r>
        <w:t xml:space="preserve"> – эффективное вертикальное напряжение в скелете грунта в середине </w:t>
      </w:r>
      <w:r>
        <w:rPr>
          <w:i/>
          <w:sz w:val="24"/>
          <w:lang w:val="en-US"/>
        </w:rPr>
        <w:t>i</w:t>
      </w:r>
      <w:r>
        <w:t xml:space="preserve">–го слоя в момент времени </w:t>
      </w:r>
      <w:r>
        <w:rPr>
          <w:i/>
          <w:sz w:val="24"/>
        </w:rPr>
        <w:t>t</w:t>
      </w:r>
      <w:r>
        <w:rPr>
          <w:i/>
        </w:rPr>
        <w:t>;</w:t>
      </w:r>
    </w:p>
    <w:p w:rsidR="00394D4B" w:rsidRDefault="00E01875">
      <w:pPr>
        <w:ind w:left="964" w:hanging="567"/>
        <w:jc w:val="both"/>
        <w:rPr>
          <w:i/>
        </w:rPr>
      </w:pPr>
      <w:r w:rsidRPr="00394D4B">
        <w:rPr>
          <w:position w:val="-14"/>
        </w:rPr>
        <w:object w:dxaOrig="360" w:dyaOrig="360">
          <v:shape id="_x0000_i1694" type="#_x0000_t75" style="width:17.55pt;height:17.55pt" o:ole="">
            <v:imagedata r:id="rId1115" o:title=""/>
          </v:shape>
          <o:OLEObject Type="Embed" ProgID="Equation.3" ShapeID="_x0000_i1694" DrawAspect="Content" ObjectID="_1401607391" r:id="rId1116"/>
        </w:object>
      </w:r>
      <w:r>
        <w:rPr>
          <w:i/>
        </w:rPr>
        <w:t xml:space="preserve"> –</w:t>
      </w:r>
      <w:r>
        <w:t xml:space="preserve"> полное вертикальное напряжение в середине </w:t>
      </w:r>
      <w:r>
        <w:rPr>
          <w:i/>
          <w:sz w:val="24"/>
          <w:lang w:val="en-US"/>
        </w:rPr>
        <w:t>i</w:t>
      </w:r>
      <w:r>
        <w:t>–го слоя в момент времени t</w:t>
      </w:r>
      <w:r>
        <w:rPr>
          <w:i/>
          <w:lang w:val="en-US"/>
        </w:rPr>
        <w:t>,</w:t>
      </w:r>
      <w:r>
        <w:rPr>
          <w:i/>
        </w:rPr>
        <w:t xml:space="preserve"> </w:t>
      </w:r>
      <w:r>
        <w:t xml:space="preserve">принимаемое равным весу вышеуложенного грунта </w:t>
      </w:r>
      <w:r w:rsidRPr="00394D4B">
        <w:rPr>
          <w:position w:val="-10"/>
        </w:rPr>
        <w:object w:dxaOrig="440" w:dyaOrig="320">
          <v:shape id="_x0000_i1695" type="#_x0000_t75" style="width:21.3pt;height:15.65pt" o:ole="">
            <v:imagedata r:id="rId1117" o:title=""/>
          </v:shape>
          <o:OLEObject Type="Embed" ProgID="Equation.3" ShapeID="_x0000_i1695" DrawAspect="Content" ObjectID="_1401607392" r:id="rId1118"/>
        </w:object>
      </w:r>
      <w:r>
        <w:rPr>
          <w:lang w:val="en-US"/>
        </w:rPr>
        <w:t>;</w:t>
      </w:r>
    </w:p>
    <w:p w:rsidR="00394D4B" w:rsidRDefault="00E01875">
      <w:pPr>
        <w:ind w:left="993" w:hanging="709"/>
        <w:jc w:val="both"/>
      </w:pPr>
      <w:r w:rsidRPr="00394D4B">
        <w:rPr>
          <w:i/>
          <w:position w:val="-12"/>
        </w:rPr>
        <w:object w:dxaOrig="320" w:dyaOrig="340">
          <v:shape id="_x0000_i1696" type="#_x0000_t75" style="width:22.55pt;height:16.9pt" o:ole="">
            <v:imagedata r:id="rId1119" o:title=""/>
          </v:shape>
          <o:OLEObject Type="Embed" ProgID="Equation.3" ShapeID="_x0000_i1696" DrawAspect="Content" ObjectID="_1401607393" r:id="rId1120"/>
        </w:object>
      </w:r>
      <w:r>
        <w:rPr>
          <w:i/>
        </w:rPr>
        <w:t xml:space="preserve"> –</w:t>
      </w:r>
      <w:r>
        <w:t xml:space="preserve"> поровое давление в той же точке в момент времени </w:t>
      </w:r>
      <w:r>
        <w:rPr>
          <w:i/>
          <w:sz w:val="24"/>
        </w:rPr>
        <w:t>t</w:t>
      </w:r>
      <w:r>
        <w:rPr>
          <w:i/>
        </w:rPr>
        <w:t>,</w:t>
      </w:r>
      <w:r>
        <w:t xml:space="preserve"> определяемое методами теории консолидации;</w:t>
      </w:r>
    </w:p>
    <w:p w:rsidR="00394D4B" w:rsidRDefault="00E01875">
      <w:pPr>
        <w:ind w:left="851" w:hanging="567"/>
        <w:jc w:val="both"/>
        <w:rPr>
          <w:lang w:val="en-US"/>
        </w:rPr>
      </w:pPr>
      <w:r w:rsidRPr="00394D4B">
        <w:rPr>
          <w:position w:val="-10"/>
        </w:rPr>
        <w:object w:dxaOrig="320" w:dyaOrig="320">
          <v:shape id="_x0000_i1697" type="#_x0000_t75" style="width:15.65pt;height:15.65pt" o:ole="">
            <v:imagedata r:id="rId1121" o:title=""/>
          </v:shape>
          <o:OLEObject Type="Embed" ProgID="Equation.3" ShapeID="_x0000_i1697" DrawAspect="Content" ObjectID="_1401607394" r:id="rId1122"/>
        </w:object>
      </w:r>
      <w:r>
        <w:rPr>
          <w:lang w:val="en-US"/>
        </w:rPr>
        <w:t xml:space="preserve"> </w:t>
      </w:r>
      <w:r>
        <w:t>–</w:t>
      </w:r>
      <w:r>
        <w:rPr>
          <w:lang w:val="en-US"/>
        </w:rPr>
        <w:t xml:space="preserve"> </w:t>
      </w:r>
      <w:r>
        <w:t>удельный вес грунта тела плотины с</w:t>
      </w:r>
      <w:r>
        <w:rPr>
          <w:lang w:val="en-US"/>
        </w:rPr>
        <w:t xml:space="preserve"> </w:t>
      </w:r>
      <w:r>
        <w:t>учетом водонасыщения;</w:t>
      </w:r>
    </w:p>
    <w:p w:rsidR="00394D4B" w:rsidRDefault="00E01875">
      <w:pPr>
        <w:ind w:firstLine="426"/>
        <w:jc w:val="both"/>
        <w:rPr>
          <w:lang w:val="en-US"/>
        </w:rPr>
      </w:pPr>
      <w:r>
        <w:rPr>
          <w:i/>
          <w:sz w:val="24"/>
          <w:lang w:val="en-US"/>
        </w:rPr>
        <w:t>h</w:t>
      </w:r>
      <w:r>
        <w:t xml:space="preserve"> – расстояние по вертикали от рассматриваемой точки до внешнего контура тела плотины или поверхности воды в водохранилище.</w:t>
      </w:r>
    </w:p>
    <w:p w:rsidR="00394D4B" w:rsidRDefault="00394D4B">
      <w:pPr>
        <w:ind w:firstLine="426"/>
        <w:jc w:val="both"/>
        <w:rPr>
          <w:lang w:val="en-US"/>
        </w:rPr>
      </w:pPr>
    </w:p>
    <w:p w:rsidR="00394D4B" w:rsidRDefault="00394D4B">
      <w:pPr>
        <w:ind w:firstLine="426"/>
        <w:jc w:val="both"/>
        <w:rPr>
          <w:lang w:val="en-US"/>
        </w:rPr>
      </w:pPr>
    </w:p>
    <w:p w:rsidR="00394D4B" w:rsidRDefault="00394D4B">
      <w:pPr>
        <w:ind w:firstLine="426"/>
        <w:jc w:val="both"/>
      </w:pPr>
    </w:p>
    <w:p w:rsidR="00394D4B" w:rsidRDefault="00E01875">
      <w:pPr>
        <w:spacing w:before="120" w:after="120"/>
        <w:ind w:firstLine="425"/>
        <w:jc w:val="right"/>
      </w:pPr>
      <w:r>
        <w:t>ПРИЛОЖЕНИЕ 16</w:t>
      </w:r>
    </w:p>
    <w:p w:rsidR="00394D4B" w:rsidRDefault="00E01875">
      <w:pPr>
        <w:ind w:firstLine="425"/>
        <w:jc w:val="right"/>
        <w:rPr>
          <w:i/>
        </w:rPr>
      </w:pPr>
      <w:r>
        <w:rPr>
          <w:i/>
        </w:rPr>
        <w:t>Справочное</w:t>
      </w:r>
    </w:p>
    <w:p w:rsidR="00394D4B" w:rsidRDefault="00E01875">
      <w:pPr>
        <w:spacing w:before="120" w:after="120"/>
        <w:ind w:firstLine="425"/>
        <w:jc w:val="center"/>
        <w:rPr>
          <w:b/>
        </w:rPr>
      </w:pPr>
      <w:r>
        <w:rPr>
          <w:b/>
        </w:rPr>
        <w:t>ОСНОВНЫЕ БУКВЕННЫЕ ОБОЗНАЧЕНИЯ</w:t>
      </w:r>
    </w:p>
    <w:p w:rsidR="00394D4B" w:rsidRDefault="00E01875">
      <w:pPr>
        <w:spacing w:before="120" w:after="120"/>
        <w:ind w:firstLine="425"/>
        <w:jc w:val="center"/>
        <w:rPr>
          <w:b/>
        </w:rPr>
      </w:pPr>
      <w:r>
        <w:rPr>
          <w:b/>
        </w:rPr>
        <w:t>Коэффициенты надежности</w:t>
      </w:r>
    </w:p>
    <w:p w:rsidR="00394D4B" w:rsidRDefault="00E01875">
      <w:pPr>
        <w:ind w:firstLine="426"/>
        <w:jc w:val="both"/>
      </w:pPr>
      <w:r w:rsidRPr="00394D4B">
        <w:rPr>
          <w:i/>
          <w:position w:val="-10"/>
        </w:rPr>
        <w:object w:dxaOrig="260" w:dyaOrig="320">
          <v:shape id="_x0000_i1698" type="#_x0000_t75" style="width:13.15pt;height:15.65pt" o:ole="">
            <v:imagedata r:id="rId1123" o:title=""/>
          </v:shape>
          <o:OLEObject Type="Embed" ProgID="Equation.3" ShapeID="_x0000_i1698" DrawAspect="Content" ObjectID="_1401607395" r:id="rId1124"/>
        </w:object>
      </w:r>
      <w:r>
        <w:t xml:space="preserve"> – коэффициент условий работы;</w:t>
      </w:r>
    </w:p>
    <w:p w:rsidR="00394D4B" w:rsidRDefault="00E01875">
      <w:pPr>
        <w:ind w:firstLine="426"/>
        <w:jc w:val="both"/>
      </w:pPr>
      <w:r w:rsidRPr="00394D4B">
        <w:rPr>
          <w:i/>
          <w:position w:val="-14"/>
        </w:rPr>
        <w:object w:dxaOrig="279" w:dyaOrig="360">
          <v:shape id="_x0000_i1699" type="#_x0000_t75" style="width:13.75pt;height:17.55pt" o:ole="">
            <v:imagedata r:id="rId604" o:title=""/>
          </v:shape>
          <o:OLEObject Type="Embed" ProgID="Equation.3" ShapeID="_x0000_i1699" DrawAspect="Content" ObjectID="_1401607396" r:id="rId1125"/>
        </w:object>
      </w:r>
      <w:r>
        <w:rPr>
          <w:i/>
        </w:rPr>
        <w:t xml:space="preserve"> –</w:t>
      </w:r>
      <w:r>
        <w:t xml:space="preserve"> коэффициент надежности по грунту;</w:t>
      </w:r>
    </w:p>
    <w:p w:rsidR="00394D4B" w:rsidRDefault="00E01875">
      <w:pPr>
        <w:ind w:left="851" w:hanging="425"/>
        <w:jc w:val="both"/>
      </w:pPr>
      <w:r w:rsidRPr="00394D4B">
        <w:rPr>
          <w:i/>
          <w:position w:val="-10"/>
        </w:rPr>
        <w:object w:dxaOrig="260" w:dyaOrig="320">
          <v:shape id="_x0000_i1700" type="#_x0000_t75" style="width:13.15pt;height:15.65pt" o:ole="">
            <v:imagedata r:id="rId1126" o:title=""/>
          </v:shape>
          <o:OLEObject Type="Embed" ProgID="Equation.3" ShapeID="_x0000_i1700" DrawAspect="Content" ObjectID="_1401607397" r:id="rId1127"/>
        </w:object>
      </w:r>
      <w:r>
        <w:rPr>
          <w:i/>
        </w:rPr>
        <w:t xml:space="preserve"> –</w:t>
      </w:r>
      <w:r>
        <w:t xml:space="preserve"> коэффициент надежности по степени ответственности сооружения;</w:t>
      </w:r>
    </w:p>
    <w:p w:rsidR="00394D4B" w:rsidRDefault="00E01875">
      <w:pPr>
        <w:ind w:firstLine="426"/>
        <w:jc w:val="both"/>
      </w:pPr>
      <w:r w:rsidRPr="00394D4B">
        <w:rPr>
          <w:i/>
          <w:position w:val="-10"/>
        </w:rPr>
        <w:object w:dxaOrig="300" w:dyaOrig="320">
          <v:shape id="_x0000_i1701" type="#_x0000_t75" style="width:15.05pt;height:15.65pt" o:ole="">
            <v:imagedata r:id="rId1128" o:title=""/>
          </v:shape>
          <o:OLEObject Type="Embed" ProgID="Equation.3" ShapeID="_x0000_i1701" DrawAspect="Content" ObjectID="_1401607398" r:id="rId1129"/>
        </w:object>
      </w:r>
      <w:r>
        <w:rPr>
          <w:i/>
        </w:rPr>
        <w:t xml:space="preserve"> –</w:t>
      </w:r>
      <w:r>
        <w:t xml:space="preserve"> коэффициент сочетания нагрузок;</w:t>
      </w:r>
    </w:p>
    <w:p w:rsidR="00394D4B" w:rsidRDefault="00E01875">
      <w:pPr>
        <w:ind w:left="851" w:hanging="425"/>
        <w:jc w:val="both"/>
      </w:pPr>
      <w:r w:rsidRPr="00394D4B">
        <w:rPr>
          <w:i/>
          <w:position w:val="-10"/>
          <w:lang w:val="en-US"/>
        </w:rPr>
        <w:object w:dxaOrig="279" w:dyaOrig="360">
          <v:shape id="_x0000_i1702" type="#_x0000_t75" style="width:13.75pt;height:17.55pt" o:ole="">
            <v:imagedata r:id="rId1130" o:title=""/>
          </v:shape>
          <o:OLEObject Type="Embed" ProgID="Equation.3" ShapeID="_x0000_i1702" DrawAspect="Content" ObjectID="_1401607399" r:id="rId1131"/>
        </w:object>
      </w:r>
      <w:r>
        <w:rPr>
          <w:i/>
        </w:rPr>
        <w:t xml:space="preserve"> –</w:t>
      </w:r>
      <w:r>
        <w:t xml:space="preserve"> коэффициент условий работы, учитывающий зависимость реактивного давления грунта с низовой стороны сооружения от горизонтального смещения сооружения при потере им устойчивости.</w:t>
      </w:r>
    </w:p>
    <w:p w:rsidR="00394D4B" w:rsidRDefault="00E01875">
      <w:pPr>
        <w:spacing w:before="120" w:after="120"/>
        <w:ind w:firstLine="425"/>
        <w:jc w:val="center"/>
        <w:rPr>
          <w:b/>
        </w:rPr>
      </w:pPr>
      <w:r>
        <w:rPr>
          <w:b/>
        </w:rPr>
        <w:t>Характеристики грунтов</w:t>
      </w:r>
    </w:p>
    <w:p w:rsidR="00394D4B" w:rsidRDefault="00E01875">
      <w:pPr>
        <w:ind w:firstLine="426"/>
        <w:jc w:val="both"/>
        <w:rPr>
          <w:lang w:val="en-US"/>
        </w:rPr>
      </w:pPr>
      <w:r>
        <w:rPr>
          <w:i/>
          <w:sz w:val="24"/>
          <w:lang w:val="en-US"/>
        </w:rPr>
        <w:t>X</w:t>
      </w:r>
      <w:r>
        <w:rPr>
          <w:i/>
          <w:sz w:val="24"/>
          <w:vertAlign w:val="subscript"/>
          <w:lang w:val="en-US"/>
        </w:rPr>
        <w:t xml:space="preserve">n </w:t>
      </w:r>
      <w:r>
        <w:t>– нормативное значение характеристики;</w:t>
      </w:r>
    </w:p>
    <w:p w:rsidR="00394D4B" w:rsidRDefault="00E01875">
      <w:pPr>
        <w:ind w:left="57" w:firstLine="425"/>
        <w:jc w:val="both"/>
        <w:rPr>
          <w:lang w:val="en-US"/>
        </w:rPr>
      </w:pPr>
      <w:r>
        <w:rPr>
          <w:i/>
          <w:sz w:val="24"/>
        </w:rPr>
        <w:t>Х</w:t>
      </w:r>
      <w:r>
        <w:rPr>
          <w:i/>
        </w:rPr>
        <w:t xml:space="preserve"> –</w:t>
      </w:r>
      <w:r>
        <w:t xml:space="preserve"> расчетное значение</w:t>
      </w:r>
      <w:r>
        <w:rPr>
          <w:lang w:val="en-US"/>
        </w:rPr>
        <w:t>;</w:t>
      </w:r>
    </w:p>
    <w:p w:rsidR="00394D4B" w:rsidRDefault="00E01875">
      <w:pPr>
        <w:ind w:firstLine="426"/>
        <w:jc w:val="both"/>
      </w:pPr>
      <w:r w:rsidRPr="00394D4B">
        <w:rPr>
          <w:position w:val="-6"/>
        </w:rPr>
        <w:object w:dxaOrig="240" w:dyaOrig="220">
          <v:shape id="_x0000_i1703" type="#_x0000_t75" style="width:11.9pt;height:11.25pt" o:ole="">
            <v:imagedata r:id="rId633" o:title=""/>
          </v:shape>
          <o:OLEObject Type="Embed" ProgID="Equation.3" ShapeID="_x0000_i1703" DrawAspect="Content" ObjectID="_1401607400" r:id="rId1132"/>
        </w:object>
      </w:r>
      <w:r>
        <w:t xml:space="preserve"> – доверительная вероятность расчетных значений;</w:t>
      </w:r>
    </w:p>
    <w:p w:rsidR="00394D4B" w:rsidRDefault="00E01875">
      <w:pPr>
        <w:ind w:firstLine="426"/>
        <w:jc w:val="both"/>
        <w:rPr>
          <w:lang w:val="en-US"/>
        </w:rPr>
      </w:pPr>
      <w:r w:rsidRPr="00394D4B">
        <w:rPr>
          <w:i/>
          <w:position w:val="-10"/>
        </w:rPr>
        <w:object w:dxaOrig="220" w:dyaOrig="260">
          <v:shape id="_x0000_i1704" type="#_x0000_t75" style="width:11.25pt;height:13.15pt" o:ole="">
            <v:imagedata r:id="rId72" o:title=""/>
          </v:shape>
          <o:OLEObject Type="Embed" ProgID="Equation.3" ShapeID="_x0000_i1704" DrawAspect="Content" ObjectID="_1401607401" r:id="rId1133"/>
        </w:object>
      </w:r>
      <w:r>
        <w:rPr>
          <w:i/>
        </w:rPr>
        <w:t xml:space="preserve"> –</w:t>
      </w:r>
      <w:r>
        <w:t xml:space="preserve"> плотность;</w:t>
      </w:r>
    </w:p>
    <w:p w:rsidR="00394D4B" w:rsidRDefault="00E01875">
      <w:pPr>
        <w:ind w:left="-57" w:firstLine="425"/>
        <w:jc w:val="both"/>
        <w:rPr>
          <w:lang w:val="en-US"/>
        </w:rPr>
      </w:pPr>
      <w:r w:rsidRPr="00394D4B">
        <w:rPr>
          <w:i/>
          <w:position w:val="-10"/>
        </w:rPr>
        <w:object w:dxaOrig="300" w:dyaOrig="320">
          <v:shape id="_x0000_i1705" type="#_x0000_t75" style="width:15.05pt;height:15.65pt" o:ole="">
            <v:imagedata r:id="rId1134" o:title=""/>
          </v:shape>
          <o:OLEObject Type="Embed" ProgID="Equation.3" ShapeID="_x0000_i1705" DrawAspect="Content" ObjectID="_1401607402" r:id="rId1135"/>
        </w:object>
      </w:r>
      <w:r>
        <w:rPr>
          <w:i/>
        </w:rPr>
        <w:t xml:space="preserve"> –</w:t>
      </w:r>
      <w:r>
        <w:t xml:space="preserve"> плотность в сухом состоянии;</w:t>
      </w:r>
    </w:p>
    <w:p w:rsidR="00394D4B" w:rsidRDefault="00E01875">
      <w:pPr>
        <w:ind w:firstLine="426"/>
        <w:jc w:val="both"/>
        <w:rPr>
          <w:lang w:val="en-US"/>
        </w:rPr>
      </w:pPr>
      <w:r w:rsidRPr="00394D4B">
        <w:rPr>
          <w:i/>
          <w:position w:val="-14"/>
        </w:rPr>
        <w:object w:dxaOrig="279" w:dyaOrig="360">
          <v:shape id="_x0000_i1706" type="#_x0000_t75" style="width:13.75pt;height:17.55pt" o:ole="">
            <v:imagedata r:id="rId1136" o:title=""/>
          </v:shape>
          <o:OLEObject Type="Embed" ProgID="Equation.3" ShapeID="_x0000_i1706" DrawAspect="Content" ObjectID="_1401607403" r:id="rId1137"/>
        </w:object>
      </w:r>
      <w:r>
        <w:rPr>
          <w:i/>
        </w:rPr>
        <w:t xml:space="preserve"> –</w:t>
      </w:r>
      <w:r>
        <w:t xml:space="preserve"> плотность частиц;</w:t>
      </w:r>
    </w:p>
    <w:p w:rsidR="00394D4B" w:rsidRDefault="00E01875">
      <w:pPr>
        <w:ind w:left="57" w:firstLine="425"/>
        <w:jc w:val="both"/>
        <w:rPr>
          <w:lang w:val="en-US"/>
        </w:rPr>
      </w:pPr>
      <w:r>
        <w:rPr>
          <w:i/>
          <w:sz w:val="24"/>
          <w:lang w:val="en-US"/>
        </w:rPr>
        <w:t>I</w:t>
      </w:r>
      <w:r>
        <w:rPr>
          <w:i/>
          <w:sz w:val="24"/>
          <w:vertAlign w:val="subscript"/>
          <w:lang w:val="en-US"/>
        </w:rPr>
        <w:t>L</w:t>
      </w:r>
      <w:r>
        <w:rPr>
          <w:lang w:val="en-US"/>
        </w:rPr>
        <w:t xml:space="preserve"> </w:t>
      </w:r>
      <w:r>
        <w:t>– показатель текучести;</w:t>
      </w:r>
    </w:p>
    <w:p w:rsidR="00394D4B" w:rsidRDefault="00E01875">
      <w:pPr>
        <w:ind w:firstLine="426"/>
        <w:jc w:val="both"/>
      </w:pPr>
      <w:r>
        <w:rPr>
          <w:i/>
          <w:lang w:val="en-US"/>
        </w:rPr>
        <w:t xml:space="preserve">  </w:t>
      </w:r>
      <w:r>
        <w:rPr>
          <w:i/>
          <w:lang w:val="en-US"/>
        </w:rPr>
        <w:sym w:font="Symbol" w:char="F067"/>
      </w:r>
      <w:r>
        <w:rPr>
          <w:i/>
        </w:rPr>
        <w:t xml:space="preserve"> –</w:t>
      </w:r>
      <w:r>
        <w:t xml:space="preserve"> удельный вес;</w:t>
      </w:r>
    </w:p>
    <w:p w:rsidR="00394D4B" w:rsidRDefault="00E01875">
      <w:pPr>
        <w:ind w:left="113" w:firstLine="425"/>
        <w:jc w:val="both"/>
      </w:pPr>
      <w:r>
        <w:rPr>
          <w:i/>
          <w:sz w:val="24"/>
        </w:rPr>
        <w:t>е</w:t>
      </w:r>
      <w:r>
        <w:rPr>
          <w:i/>
        </w:rPr>
        <w:t xml:space="preserve"> –</w:t>
      </w:r>
      <w:r>
        <w:t xml:space="preserve"> коэффициент пористости;</w:t>
      </w:r>
    </w:p>
    <w:p w:rsidR="00394D4B" w:rsidRDefault="00E01875">
      <w:pPr>
        <w:ind w:left="113" w:firstLine="425"/>
        <w:jc w:val="both"/>
      </w:pPr>
      <w:r>
        <w:rPr>
          <w:i/>
          <w:sz w:val="24"/>
          <w:lang w:val="en-US"/>
        </w:rPr>
        <w:t>a</w:t>
      </w:r>
      <w:r>
        <w:rPr>
          <w:i/>
        </w:rPr>
        <w:t xml:space="preserve"> –</w:t>
      </w:r>
      <w:r>
        <w:t xml:space="preserve"> коэффициент уплотнения;</w:t>
      </w:r>
    </w:p>
    <w:p w:rsidR="00394D4B" w:rsidRDefault="00E01875">
      <w:pPr>
        <w:ind w:left="113" w:firstLine="425"/>
        <w:jc w:val="both"/>
        <w:rPr>
          <w:lang w:val="en-US"/>
        </w:rPr>
      </w:pPr>
      <w:r>
        <w:rPr>
          <w:i/>
          <w:sz w:val="24"/>
        </w:rPr>
        <w:t>с</w:t>
      </w:r>
      <w:r>
        <w:rPr>
          <w:i/>
        </w:rPr>
        <w:t xml:space="preserve"> –</w:t>
      </w:r>
      <w:r>
        <w:t xml:space="preserve"> удельное сцепление;</w:t>
      </w:r>
    </w:p>
    <w:p w:rsidR="00394D4B" w:rsidRDefault="00E01875">
      <w:pPr>
        <w:ind w:firstLine="426"/>
        <w:jc w:val="both"/>
      </w:pPr>
      <w:r w:rsidRPr="00394D4B">
        <w:rPr>
          <w:i/>
          <w:position w:val="-10"/>
        </w:rPr>
        <w:object w:dxaOrig="220" w:dyaOrig="260">
          <v:shape id="_x0000_i1707" type="#_x0000_t75" style="width:11.25pt;height:13.15pt" o:ole="">
            <v:imagedata r:id="rId564" o:title=""/>
          </v:shape>
          <o:OLEObject Type="Embed" ProgID="Equation.3" ShapeID="_x0000_i1707" DrawAspect="Content" ObjectID="_1401607404" r:id="rId1138"/>
        </w:object>
      </w:r>
      <w:r>
        <w:rPr>
          <w:i/>
        </w:rPr>
        <w:t xml:space="preserve"> –</w:t>
      </w:r>
      <w:r>
        <w:t xml:space="preserve"> угол внутреннего трения;</w:t>
      </w:r>
    </w:p>
    <w:p w:rsidR="00394D4B" w:rsidRDefault="00E01875">
      <w:pPr>
        <w:ind w:left="113" w:firstLine="425"/>
        <w:jc w:val="both"/>
        <w:rPr>
          <w:lang w:val="en-US"/>
        </w:rPr>
      </w:pPr>
      <w:r>
        <w:rPr>
          <w:i/>
          <w:sz w:val="24"/>
        </w:rPr>
        <w:t>Е</w:t>
      </w:r>
      <w:r>
        <w:rPr>
          <w:i/>
        </w:rPr>
        <w:t xml:space="preserve"> –</w:t>
      </w:r>
      <w:r>
        <w:t xml:space="preserve"> модуль деформации;</w:t>
      </w:r>
    </w:p>
    <w:p w:rsidR="00394D4B" w:rsidRDefault="00E01875">
      <w:pPr>
        <w:ind w:left="113" w:firstLine="425"/>
        <w:jc w:val="both"/>
        <w:rPr>
          <w:lang w:val="en-US"/>
        </w:rPr>
      </w:pPr>
      <w:r>
        <w:rPr>
          <w:i/>
          <w:sz w:val="24"/>
          <w:lang w:val="en-US"/>
        </w:rPr>
        <w:t>v</w:t>
      </w:r>
      <w:r>
        <w:rPr>
          <w:i/>
        </w:rPr>
        <w:t xml:space="preserve"> –</w:t>
      </w:r>
      <w:r>
        <w:t xml:space="preserve"> коэффициент поперечной деформации (Пуассона) ;</w:t>
      </w:r>
    </w:p>
    <w:p w:rsidR="00394D4B" w:rsidRDefault="00E01875">
      <w:pPr>
        <w:ind w:left="113" w:firstLine="425"/>
        <w:jc w:val="both"/>
      </w:pPr>
      <w:r>
        <w:rPr>
          <w:i/>
          <w:sz w:val="24"/>
          <w:lang w:val="en-US"/>
        </w:rPr>
        <w:t>k</w:t>
      </w:r>
      <w:r>
        <w:rPr>
          <w:i/>
        </w:rPr>
        <w:t xml:space="preserve"> –</w:t>
      </w:r>
      <w:r>
        <w:t xml:space="preserve"> коэффициент фильтрации;</w:t>
      </w:r>
    </w:p>
    <w:p w:rsidR="00394D4B" w:rsidRDefault="00E01875">
      <w:pPr>
        <w:ind w:firstLine="426"/>
        <w:jc w:val="both"/>
      </w:pPr>
      <w:r w:rsidRPr="00394D4B">
        <w:rPr>
          <w:position w:val="-12"/>
        </w:rPr>
        <w:object w:dxaOrig="260" w:dyaOrig="340">
          <v:shape id="_x0000_i1708" type="#_x0000_t75" style="width:13.15pt;height:16.9pt" o:ole="">
            <v:imagedata r:id="rId1070" o:title=""/>
          </v:shape>
          <o:OLEObject Type="Embed" ProgID="Equation.3" ShapeID="_x0000_i1708" DrawAspect="Content" ObjectID="_1401607405" r:id="rId1139"/>
        </w:object>
      </w:r>
      <w:r>
        <w:t xml:space="preserve"> – коэффициент консолидации;</w:t>
      </w:r>
    </w:p>
    <w:p w:rsidR="00394D4B" w:rsidRDefault="00E01875">
      <w:pPr>
        <w:ind w:firstLine="426"/>
        <w:jc w:val="both"/>
      </w:pPr>
      <w:r w:rsidRPr="00394D4B">
        <w:rPr>
          <w:position w:val="-12"/>
        </w:rPr>
        <w:object w:dxaOrig="260" w:dyaOrig="380">
          <v:shape id="_x0000_i1709" type="#_x0000_t75" style="width:13.15pt;height:18.8pt" o:ole="">
            <v:imagedata r:id="rId1064" o:title=""/>
          </v:shape>
          <o:OLEObject Type="Embed" ProgID="Equation.3" ShapeID="_x0000_i1709" DrawAspect="Content" ObjectID="_1401607406" r:id="rId1140"/>
        </w:object>
      </w:r>
      <w:r>
        <w:rPr>
          <w:i/>
        </w:rPr>
        <w:t xml:space="preserve"> –</w:t>
      </w:r>
      <w:r>
        <w:t xml:space="preserve"> коэффициент степени консолидации;</w:t>
      </w:r>
    </w:p>
    <w:p w:rsidR="00394D4B" w:rsidRDefault="00E01875">
      <w:pPr>
        <w:ind w:firstLine="426"/>
        <w:jc w:val="both"/>
        <w:rPr>
          <w:lang w:val="en-US"/>
        </w:rPr>
      </w:pPr>
      <w:r>
        <w:rPr>
          <w:i/>
          <w:sz w:val="24"/>
        </w:rPr>
        <w:t>U</w:t>
      </w:r>
      <w:r>
        <w:rPr>
          <w:sz w:val="24"/>
          <w:vertAlign w:val="subscript"/>
          <w:lang w:val="en-US"/>
        </w:rPr>
        <w:t>1</w:t>
      </w:r>
      <w:r>
        <w:t xml:space="preserve"> – степень первичной консолидации;</w:t>
      </w:r>
    </w:p>
    <w:p w:rsidR="00394D4B" w:rsidRDefault="00E01875">
      <w:pPr>
        <w:ind w:firstLine="426"/>
        <w:jc w:val="both"/>
        <w:rPr>
          <w:lang w:val="en-US"/>
        </w:rPr>
      </w:pPr>
      <w:r>
        <w:rPr>
          <w:i/>
          <w:sz w:val="24"/>
          <w:lang w:val="en-US"/>
        </w:rPr>
        <w:t>U</w:t>
      </w:r>
      <w:r>
        <w:rPr>
          <w:sz w:val="24"/>
          <w:vertAlign w:val="subscript"/>
          <w:lang w:val="en-US"/>
        </w:rPr>
        <w:t>2</w:t>
      </w:r>
      <w:r>
        <w:rPr>
          <w:i/>
        </w:rPr>
        <w:t xml:space="preserve"> –</w:t>
      </w:r>
      <w:r>
        <w:t xml:space="preserve"> степень вторичной консолидации;</w:t>
      </w:r>
    </w:p>
    <w:p w:rsidR="00394D4B" w:rsidRDefault="00E01875">
      <w:pPr>
        <w:ind w:firstLine="142"/>
        <w:jc w:val="both"/>
        <w:rPr>
          <w:lang w:val="en-US"/>
        </w:rPr>
      </w:pPr>
      <w:r w:rsidRPr="00394D4B">
        <w:rPr>
          <w:position w:val="-10"/>
        </w:rPr>
        <w:object w:dxaOrig="540" w:dyaOrig="320">
          <v:shape id="_x0000_i1710" type="#_x0000_t75" style="width:26.9pt;height:15.65pt" o:ole="">
            <v:imagedata r:id="rId1141" o:title=""/>
          </v:shape>
          <o:OLEObject Type="Embed" ProgID="Equation.3" ShapeID="_x0000_i1710" DrawAspect="Content" ObjectID="_1401607407" r:id="rId1142"/>
        </w:object>
      </w:r>
      <w:r>
        <w:t xml:space="preserve"> –коэффициенты упругой и гравитационной водоотдачи;</w:t>
      </w:r>
    </w:p>
    <w:p w:rsidR="00394D4B" w:rsidRDefault="00E01875">
      <w:pPr>
        <w:ind w:left="-113" w:firstLine="57"/>
        <w:jc w:val="both"/>
      </w:pPr>
      <w:r w:rsidRPr="00394D4B">
        <w:rPr>
          <w:position w:val="-14"/>
        </w:rPr>
        <w:object w:dxaOrig="900" w:dyaOrig="360">
          <v:shape id="_x0000_i1711" type="#_x0000_t75" style="width:45.1pt;height:17.55pt" o:ole="">
            <v:imagedata r:id="rId1143" o:title=""/>
          </v:shape>
          <o:OLEObject Type="Embed" ProgID="Equation.3" ShapeID="_x0000_i1711" DrawAspect="Content" ObjectID="_1401607408" r:id="rId1144"/>
        </w:object>
      </w:r>
      <w:r>
        <w:t xml:space="preserve"> – параметры ползучести;</w:t>
      </w:r>
    </w:p>
    <w:p w:rsidR="00394D4B" w:rsidRDefault="00E01875">
      <w:pPr>
        <w:ind w:firstLine="567"/>
        <w:jc w:val="both"/>
        <w:rPr>
          <w:lang w:val="en-US"/>
        </w:rPr>
      </w:pPr>
      <w:r>
        <w:rPr>
          <w:i/>
          <w:sz w:val="24"/>
          <w:lang w:val="en-US"/>
        </w:rPr>
        <w:t>q</w:t>
      </w:r>
      <w:r>
        <w:rPr>
          <w:i/>
        </w:rPr>
        <w:t xml:space="preserve"> –</w:t>
      </w:r>
      <w:r>
        <w:t xml:space="preserve"> коэффициент водопоглощения;</w:t>
      </w:r>
    </w:p>
    <w:p w:rsidR="00394D4B" w:rsidRDefault="00E01875">
      <w:pPr>
        <w:ind w:left="851" w:hanging="851"/>
        <w:jc w:val="both"/>
      </w:pPr>
      <w:r w:rsidRPr="00394D4B">
        <w:rPr>
          <w:position w:val="-10"/>
        </w:rPr>
        <w:object w:dxaOrig="680" w:dyaOrig="320">
          <v:shape id="_x0000_i1712" type="#_x0000_t75" style="width:33.8pt;height:15.65pt" o:ole="">
            <v:imagedata r:id="rId1145" o:title=""/>
          </v:shape>
          <o:OLEObject Type="Embed" ProgID="Equation.3" ShapeID="_x0000_i1712" DrawAspect="Content" ObjectID="_1401607409" r:id="rId1146"/>
        </w:object>
      </w:r>
      <w:r>
        <w:t xml:space="preserve"> – градиенты напора соответственно</w:t>
      </w:r>
      <w:r>
        <w:rPr>
          <w:lang w:val="en-US"/>
        </w:rPr>
        <w:t xml:space="preserve"> </w:t>
      </w:r>
      <w:r>
        <w:t>критический и действующий;</w:t>
      </w:r>
    </w:p>
    <w:p w:rsidR="00394D4B" w:rsidRDefault="00E01875">
      <w:pPr>
        <w:ind w:left="-57"/>
        <w:jc w:val="both"/>
      </w:pPr>
      <w:r w:rsidRPr="00394D4B">
        <w:rPr>
          <w:position w:val="-10"/>
        </w:rPr>
        <w:object w:dxaOrig="740" w:dyaOrig="320">
          <v:shape id="_x0000_i1713" type="#_x0000_t75" style="width:37.55pt;height:15.65pt" o:ole="">
            <v:imagedata r:id="rId1147" o:title=""/>
          </v:shape>
          <o:OLEObject Type="Embed" ProgID="Equation.3" ShapeID="_x0000_i1713" DrawAspect="Content" ObjectID="_1401607410" r:id="rId1148"/>
        </w:object>
      </w:r>
      <w:r>
        <w:rPr>
          <w:i/>
          <w:lang w:val="en-US"/>
        </w:rPr>
        <w:t xml:space="preserve"> –</w:t>
      </w:r>
      <w:r>
        <w:t xml:space="preserve"> критическая и действующая скорости фильтрации;</w:t>
      </w:r>
    </w:p>
    <w:p w:rsidR="00394D4B" w:rsidRDefault="00E01875">
      <w:pPr>
        <w:ind w:firstLine="426"/>
        <w:jc w:val="both"/>
      </w:pPr>
      <w:r w:rsidRPr="00394D4B">
        <w:rPr>
          <w:position w:val="-14"/>
          <w:lang w:val="en-US"/>
        </w:rPr>
        <w:object w:dxaOrig="260" w:dyaOrig="360">
          <v:shape id="_x0000_i1714" type="#_x0000_t75" style="width:13.15pt;height:17.55pt" o:ole="">
            <v:imagedata r:id="rId1149" o:title=""/>
          </v:shape>
          <o:OLEObject Type="Embed" ProgID="Equation.3" ShapeID="_x0000_i1714" DrawAspect="Content" ObjectID="_1401607411" r:id="rId1150"/>
        </w:object>
      </w:r>
      <w:r>
        <w:rPr>
          <w:lang w:val="en-US"/>
        </w:rPr>
        <w:t xml:space="preserve"> </w:t>
      </w:r>
      <w:r>
        <w:t>–</w:t>
      </w:r>
      <w:r>
        <w:rPr>
          <w:lang w:val="en-US"/>
        </w:rPr>
        <w:t xml:space="preserve"> </w:t>
      </w:r>
      <w:r>
        <w:t>показатель гибкости фундамента;</w:t>
      </w:r>
    </w:p>
    <w:p w:rsidR="00394D4B" w:rsidRDefault="00E01875">
      <w:pPr>
        <w:ind w:left="851" w:hanging="964"/>
        <w:jc w:val="both"/>
      </w:pPr>
      <w:r w:rsidRPr="00394D4B">
        <w:rPr>
          <w:position w:val="-12"/>
        </w:rPr>
        <w:object w:dxaOrig="859" w:dyaOrig="340">
          <v:shape id="_x0000_i1715" type="#_x0000_t75" style="width:43.2pt;height:16.9pt" o:ole="">
            <v:imagedata r:id="rId1151" o:title=""/>
          </v:shape>
          <o:OLEObject Type="Embed" ProgID="Equation.3" ShapeID="_x0000_i1715" DrawAspect="Content" ObjectID="_1401607412" r:id="rId1152"/>
        </w:object>
      </w:r>
      <w:r>
        <w:t xml:space="preserve"> – предел прочности на одноосное сжатие отдельности (массива) скальных грунтов;</w:t>
      </w:r>
    </w:p>
    <w:p w:rsidR="00394D4B" w:rsidRDefault="00E01875">
      <w:pPr>
        <w:ind w:left="851" w:hanging="851"/>
        <w:jc w:val="both"/>
      </w:pPr>
      <w:r w:rsidRPr="00394D4B">
        <w:rPr>
          <w:position w:val="-14"/>
        </w:rPr>
        <w:object w:dxaOrig="840" w:dyaOrig="360">
          <v:shape id="_x0000_i1716" type="#_x0000_t75" style="width:41.95pt;height:17.55pt" o:ole="">
            <v:imagedata r:id="rId1153" o:title=""/>
          </v:shape>
          <o:OLEObject Type="Embed" ProgID="Equation.3" ShapeID="_x0000_i1716" DrawAspect="Content" ObjectID="_1401607413" r:id="rId1154"/>
        </w:object>
      </w:r>
      <w:r>
        <w:rPr>
          <w:i/>
        </w:rPr>
        <w:t xml:space="preserve"> –</w:t>
      </w:r>
      <w:r>
        <w:t xml:space="preserve"> предел прочности на одноосное растяжение отдельности (массива) скальных грунтов;</w:t>
      </w:r>
    </w:p>
    <w:p w:rsidR="00394D4B" w:rsidRDefault="00E01875">
      <w:pPr>
        <w:ind w:firstLine="426"/>
        <w:jc w:val="both"/>
      </w:pPr>
      <w:r w:rsidRPr="00394D4B">
        <w:rPr>
          <w:position w:val="-14"/>
        </w:rPr>
        <w:object w:dxaOrig="480" w:dyaOrig="360">
          <v:shape id="_x0000_i1717" type="#_x0000_t75" style="width:24.4pt;height:17.55pt" o:ole="">
            <v:imagedata r:id="rId1155" o:title=""/>
          </v:shape>
          <o:OLEObject Type="Embed" ProgID="Equation.3" ShapeID="_x0000_i1717" DrawAspect="Content" ObjectID="_1401607414" r:id="rId1156"/>
        </w:object>
      </w:r>
      <w:r>
        <w:rPr>
          <w:i/>
        </w:rPr>
        <w:t xml:space="preserve"> –</w:t>
      </w:r>
      <w:r>
        <w:t xml:space="preserve"> предел прочности на смятие массива скального грунта;</w:t>
      </w:r>
    </w:p>
    <w:p w:rsidR="00394D4B" w:rsidRDefault="00E01875">
      <w:pPr>
        <w:ind w:left="907" w:hanging="567"/>
        <w:jc w:val="both"/>
      </w:pPr>
      <w:r w:rsidRPr="00394D4B">
        <w:rPr>
          <w:position w:val="-10"/>
        </w:rPr>
        <w:object w:dxaOrig="540" w:dyaOrig="320">
          <v:shape id="_x0000_i1718" type="#_x0000_t75" style="width:26.9pt;height:15.65pt" o:ole="">
            <v:imagedata r:id="rId1157" o:title=""/>
          </v:shape>
          <o:OLEObject Type="Embed" ProgID="Equation.3" ShapeID="_x0000_i1718" DrawAspect="Content" ObjectID="_1401607415" r:id="rId1158"/>
        </w:object>
      </w:r>
      <w:r>
        <w:rPr>
          <w:i/>
        </w:rPr>
        <w:t xml:space="preserve"> –</w:t>
      </w:r>
      <w:r>
        <w:t xml:space="preserve"> скорости распространения продольных и поперечных волн в скальном массиве.</w:t>
      </w:r>
    </w:p>
    <w:p w:rsidR="00394D4B" w:rsidRDefault="00E01875">
      <w:pPr>
        <w:spacing w:before="120" w:after="120"/>
        <w:ind w:firstLine="425"/>
        <w:jc w:val="center"/>
        <w:rPr>
          <w:b/>
        </w:rPr>
      </w:pPr>
      <w:r>
        <w:rPr>
          <w:b/>
        </w:rPr>
        <w:t>Нагрузки, напряжения, сопротивления</w:t>
      </w:r>
    </w:p>
    <w:p w:rsidR="00394D4B" w:rsidRDefault="00E01875">
      <w:pPr>
        <w:ind w:firstLine="426"/>
        <w:jc w:val="both"/>
      </w:pPr>
      <w:r>
        <w:rPr>
          <w:i/>
          <w:sz w:val="24"/>
          <w:lang w:val="en-US"/>
        </w:rPr>
        <w:t>F</w:t>
      </w:r>
      <w:r>
        <w:rPr>
          <w:lang w:val="en-US"/>
        </w:rPr>
        <w:t xml:space="preserve"> </w:t>
      </w:r>
      <w:r>
        <w:t>–</w:t>
      </w:r>
      <w:r>
        <w:rPr>
          <w:lang w:val="en-US"/>
        </w:rPr>
        <w:t xml:space="preserve"> </w:t>
      </w:r>
      <w:r>
        <w:t>обобщенная расчетная сдвигающая сила</w:t>
      </w:r>
      <w:r>
        <w:rPr>
          <w:lang w:val="en-US"/>
        </w:rPr>
        <w:t>;</w:t>
      </w:r>
    </w:p>
    <w:p w:rsidR="00394D4B" w:rsidRDefault="00E01875">
      <w:pPr>
        <w:ind w:left="851" w:hanging="510"/>
        <w:jc w:val="both"/>
      </w:pPr>
      <w:r>
        <w:rPr>
          <w:i/>
          <w:sz w:val="24"/>
          <w:lang w:val="en-US"/>
        </w:rPr>
        <w:t>R</w:t>
      </w:r>
      <w:r>
        <w:rPr>
          <w:i/>
        </w:rPr>
        <w:t xml:space="preserve"> –</w:t>
      </w:r>
      <w:r>
        <w:t xml:space="preserve"> обобщенная расчетная сила предельного сопротивления грунта;</w:t>
      </w:r>
    </w:p>
    <w:p w:rsidR="00394D4B" w:rsidRDefault="00E01875">
      <w:pPr>
        <w:ind w:left="851" w:hanging="567"/>
        <w:jc w:val="both"/>
        <w:rPr>
          <w:lang w:val="en-US"/>
        </w:rPr>
      </w:pPr>
      <w:r w:rsidRPr="00394D4B">
        <w:rPr>
          <w:position w:val="-14"/>
        </w:rPr>
        <w:object w:dxaOrig="360" w:dyaOrig="360">
          <v:shape id="_x0000_i1719" type="#_x0000_t75" style="width:17.55pt;height:17.55pt" o:ole="">
            <v:imagedata r:id="rId1159" o:title=""/>
          </v:shape>
          <o:OLEObject Type="Embed" ProgID="Equation.3" ShapeID="_x0000_i1719" DrawAspect="Content" ObjectID="_1401607416" r:id="rId1160"/>
        </w:object>
      </w:r>
      <w:r>
        <w:rPr>
          <w:i/>
        </w:rPr>
        <w:t xml:space="preserve"> –</w:t>
      </w:r>
      <w:r>
        <w:t xml:space="preserve"> расчетное значение предельного сопротивления при плоском сдвиге;</w:t>
      </w:r>
    </w:p>
    <w:p w:rsidR="00394D4B" w:rsidRDefault="00E01875">
      <w:pPr>
        <w:ind w:left="57" w:firstLine="284"/>
        <w:jc w:val="both"/>
      </w:pPr>
      <w:r w:rsidRPr="00394D4B">
        <w:rPr>
          <w:position w:val="-14"/>
        </w:rPr>
        <w:object w:dxaOrig="320" w:dyaOrig="360">
          <v:shape id="_x0000_i1720" type="#_x0000_t75" style="width:15.65pt;height:17.55pt" o:ole="">
            <v:imagedata r:id="rId1161" o:title=""/>
          </v:shape>
          <o:OLEObject Type="Embed" ProgID="Equation.3" ShapeID="_x0000_i1720" DrawAspect="Content" ObjectID="_1401607417" r:id="rId1162"/>
        </w:object>
      </w:r>
      <w:r>
        <w:rPr>
          <w:i/>
        </w:rPr>
        <w:t xml:space="preserve"> –</w:t>
      </w:r>
      <w:r>
        <w:t xml:space="preserve"> расчетные силы сопротивления</w:t>
      </w:r>
      <w:r>
        <w:rPr>
          <w:lang w:val="en-US"/>
        </w:rPr>
        <w:t xml:space="preserve"> </w:t>
      </w:r>
      <w:r>
        <w:t>свай, анкеров;</w:t>
      </w:r>
    </w:p>
    <w:p w:rsidR="00394D4B" w:rsidRDefault="00E01875">
      <w:pPr>
        <w:ind w:left="851" w:hanging="510"/>
        <w:jc w:val="both"/>
      </w:pPr>
      <w:r w:rsidRPr="00394D4B">
        <w:rPr>
          <w:position w:val="-10"/>
        </w:rPr>
        <w:object w:dxaOrig="300" w:dyaOrig="320">
          <v:shape id="_x0000_i1721" type="#_x0000_t75" style="width:15.05pt;height:15.65pt" o:ole="">
            <v:imagedata r:id="rId1163" o:title=""/>
          </v:shape>
          <o:OLEObject Type="Embed" ProgID="Equation.3" ShapeID="_x0000_i1721" DrawAspect="Content" ObjectID="_1401607418" r:id="rId1164"/>
        </w:object>
      </w:r>
      <w:r>
        <w:rPr>
          <w:lang w:val="en-US"/>
        </w:rPr>
        <w:t xml:space="preserve"> </w:t>
      </w:r>
      <w:r>
        <w:rPr>
          <w:i/>
        </w:rPr>
        <w:t>–</w:t>
      </w:r>
      <w:r>
        <w:t xml:space="preserve"> расчетная сила предельного сопротивления на участке сдвига с выпором;</w:t>
      </w:r>
    </w:p>
    <w:p w:rsidR="00394D4B" w:rsidRDefault="00E01875">
      <w:pPr>
        <w:ind w:left="851" w:hanging="709"/>
        <w:jc w:val="both"/>
      </w:pPr>
      <w:r w:rsidRPr="00394D4B">
        <w:rPr>
          <w:i/>
          <w:position w:val="-14"/>
        </w:rPr>
        <w:object w:dxaOrig="499" w:dyaOrig="360">
          <v:shape id="_x0000_i1722" type="#_x0000_t75" style="width:25.05pt;height:17.55pt" o:ole="">
            <v:imagedata r:id="rId1165" o:title=""/>
          </v:shape>
          <o:OLEObject Type="Embed" ProgID="Equation.3" ShapeID="_x0000_i1722" DrawAspect="Content" ObjectID="_1401607419" r:id="rId1166"/>
        </w:object>
      </w:r>
      <w:r>
        <w:rPr>
          <w:i/>
        </w:rPr>
        <w:t xml:space="preserve"> –</w:t>
      </w:r>
      <w:r>
        <w:t xml:space="preserve"> расчетное значение горизонтальных составляющих пассивного давления грунта с низовой стороны сооружения;</w:t>
      </w:r>
    </w:p>
    <w:p w:rsidR="00394D4B" w:rsidRDefault="00E01875">
      <w:pPr>
        <w:ind w:left="851" w:hanging="567"/>
        <w:jc w:val="both"/>
      </w:pPr>
      <w:r w:rsidRPr="00394D4B">
        <w:rPr>
          <w:i/>
          <w:position w:val="-14"/>
        </w:rPr>
        <w:object w:dxaOrig="520" w:dyaOrig="360">
          <v:shape id="_x0000_i1723" type="#_x0000_t75" style="width:26.3pt;height:17.55pt" o:ole="">
            <v:imagedata r:id="rId1167" o:title=""/>
          </v:shape>
          <o:OLEObject Type="Embed" ProgID="Equation.3" ShapeID="_x0000_i1723" DrawAspect="Content" ObjectID="_1401607420" r:id="rId1168"/>
        </w:object>
      </w:r>
      <w:r>
        <w:rPr>
          <w:i/>
        </w:rPr>
        <w:t xml:space="preserve"> –</w:t>
      </w:r>
      <w:r>
        <w:t xml:space="preserve"> расчетное значение горизонтальных составляющих активного давления грунта с верховой стороны сооружения;</w:t>
      </w:r>
    </w:p>
    <w:p w:rsidR="00394D4B" w:rsidRDefault="00E01875">
      <w:pPr>
        <w:ind w:left="57" w:firstLine="567"/>
        <w:jc w:val="both"/>
        <w:rPr>
          <w:lang w:val="en-US"/>
        </w:rPr>
      </w:pPr>
      <w:r>
        <w:rPr>
          <w:i/>
          <w:sz w:val="24"/>
        </w:rPr>
        <w:t>Ф</w:t>
      </w:r>
      <w:r>
        <w:rPr>
          <w:i/>
          <w:sz w:val="24"/>
          <w:lang w:val="en-US"/>
        </w:rPr>
        <w:t xml:space="preserve"> </w:t>
      </w:r>
      <w:r>
        <w:t>– суммарная фильтрационная сила;</w:t>
      </w:r>
    </w:p>
    <w:p w:rsidR="00394D4B" w:rsidRDefault="00E01875">
      <w:pPr>
        <w:ind w:left="170" w:firstLine="567"/>
        <w:jc w:val="both"/>
        <w:rPr>
          <w:lang w:val="en-US"/>
        </w:rPr>
      </w:pPr>
      <w:r>
        <w:rPr>
          <w:i/>
          <w:sz w:val="24"/>
          <w:lang w:val="en-US"/>
        </w:rPr>
        <w:t>q</w:t>
      </w:r>
      <w:r>
        <w:rPr>
          <w:i/>
        </w:rPr>
        <w:t xml:space="preserve"> –</w:t>
      </w:r>
      <w:r>
        <w:t xml:space="preserve"> равномерно распределенная вертикальная пригрузка;</w:t>
      </w:r>
    </w:p>
    <w:p w:rsidR="00394D4B" w:rsidRDefault="00E01875">
      <w:pPr>
        <w:ind w:left="57" w:firstLine="567"/>
        <w:jc w:val="both"/>
        <w:rPr>
          <w:lang w:val="en-US"/>
        </w:rPr>
      </w:pPr>
      <w:r w:rsidRPr="00394D4B">
        <w:rPr>
          <w:position w:val="-6"/>
          <w:lang w:val="en-US"/>
        </w:rPr>
        <w:object w:dxaOrig="240" w:dyaOrig="220">
          <v:shape id="_x0000_i1724" type="#_x0000_t75" style="width:11.9pt;height:11.25pt" o:ole="">
            <v:imagedata r:id="rId714" o:title=""/>
          </v:shape>
          <o:OLEObject Type="Embed" ProgID="Equation.3" ShapeID="_x0000_i1724" DrawAspect="Content" ObjectID="_1401607421" r:id="rId1169"/>
        </w:object>
      </w:r>
      <w:r>
        <w:t xml:space="preserve"> – нормальное напряжение;</w:t>
      </w:r>
    </w:p>
    <w:p w:rsidR="00394D4B" w:rsidRDefault="00E01875">
      <w:pPr>
        <w:ind w:left="-57" w:firstLine="709"/>
        <w:jc w:val="both"/>
        <w:rPr>
          <w:lang w:val="en-US"/>
        </w:rPr>
      </w:pPr>
      <w:r w:rsidRPr="00394D4B">
        <w:rPr>
          <w:position w:val="-6"/>
        </w:rPr>
        <w:object w:dxaOrig="200" w:dyaOrig="220">
          <v:shape id="_x0000_i1725" type="#_x0000_t75" style="width:10pt;height:11.25pt" o:ole="">
            <v:imagedata r:id="rId1170" o:title=""/>
          </v:shape>
          <o:OLEObject Type="Embed" ProgID="Equation.3" ShapeID="_x0000_i1725" DrawAspect="Content" ObjectID="_1401607422" r:id="rId1171"/>
        </w:object>
      </w:r>
      <w:r>
        <w:t xml:space="preserve"> – касательное напряжение;</w:t>
      </w:r>
    </w:p>
    <w:p w:rsidR="00394D4B" w:rsidRDefault="00E01875">
      <w:pPr>
        <w:ind w:firstLine="709"/>
        <w:jc w:val="both"/>
      </w:pPr>
      <w:r>
        <w:rPr>
          <w:i/>
          <w:sz w:val="24"/>
          <w:lang w:val="en-US"/>
        </w:rPr>
        <w:t>u</w:t>
      </w:r>
      <w:r>
        <w:t xml:space="preserve"> – избыточное давление в поровой</w:t>
      </w:r>
      <w:r>
        <w:rPr>
          <w:lang w:val="en-US"/>
        </w:rPr>
        <w:t xml:space="preserve"> </w:t>
      </w:r>
      <w:r>
        <w:t>воде;</w:t>
      </w:r>
    </w:p>
    <w:p w:rsidR="00394D4B" w:rsidRDefault="00E01875">
      <w:pPr>
        <w:ind w:firstLine="567"/>
        <w:jc w:val="both"/>
      </w:pPr>
      <w:r w:rsidRPr="00394D4B">
        <w:rPr>
          <w:position w:val="-10"/>
          <w:lang w:val="en-US"/>
        </w:rPr>
        <w:object w:dxaOrig="279" w:dyaOrig="320">
          <v:shape id="_x0000_i1726" type="#_x0000_t75" style="width:13.75pt;height:15.65pt" o:ole="">
            <v:imagedata r:id="rId1172" o:title=""/>
          </v:shape>
          <o:OLEObject Type="Embed" ProgID="Equation.3" ShapeID="_x0000_i1726" DrawAspect="Content" ObjectID="_1401607423" r:id="rId1173"/>
        </w:object>
      </w:r>
      <w:r>
        <w:rPr>
          <w:i/>
        </w:rPr>
        <w:t xml:space="preserve"> –</w:t>
      </w:r>
      <w:r>
        <w:t xml:space="preserve"> вертикальное нормальное напряжение;</w:t>
      </w:r>
    </w:p>
    <w:p w:rsidR="00394D4B" w:rsidRDefault="00E01875">
      <w:pPr>
        <w:ind w:firstLine="426"/>
        <w:jc w:val="both"/>
        <w:rPr>
          <w:lang w:val="en-US"/>
        </w:rPr>
      </w:pPr>
      <w:r w:rsidRPr="00394D4B">
        <w:rPr>
          <w:position w:val="-14"/>
          <w:lang w:val="en-US"/>
        </w:rPr>
        <w:object w:dxaOrig="400" w:dyaOrig="360">
          <v:shape id="_x0000_i1727" type="#_x0000_t75" style="width:19.4pt;height:17.55pt" o:ole="">
            <v:imagedata r:id="rId1174" o:title=""/>
          </v:shape>
          <o:OLEObject Type="Embed" ProgID="Equation.3" ShapeID="_x0000_i1727" DrawAspect="Content" ObjectID="_1401607424" r:id="rId1175"/>
        </w:object>
      </w:r>
      <w:r>
        <w:rPr>
          <w:i/>
        </w:rPr>
        <w:t xml:space="preserve"> –</w:t>
      </w:r>
      <w:r>
        <w:t xml:space="preserve"> то же, от собственного веса грунта;</w:t>
      </w:r>
    </w:p>
    <w:p w:rsidR="00394D4B" w:rsidRDefault="00E01875">
      <w:pPr>
        <w:ind w:firstLine="426"/>
        <w:jc w:val="both"/>
      </w:pPr>
      <w:r w:rsidRPr="00394D4B">
        <w:rPr>
          <w:position w:val="-14"/>
          <w:lang w:val="en-US"/>
        </w:rPr>
        <w:object w:dxaOrig="400" w:dyaOrig="360">
          <v:shape id="_x0000_i1728" type="#_x0000_t75" style="width:19.4pt;height:17.55pt" o:ole="">
            <v:imagedata r:id="rId1176" o:title=""/>
          </v:shape>
          <o:OLEObject Type="Embed" ProgID="Equation.3" ShapeID="_x0000_i1728" DrawAspect="Content" ObjectID="_1401607425" r:id="rId1177"/>
        </w:object>
      </w:r>
      <w:r>
        <w:rPr>
          <w:i/>
        </w:rPr>
        <w:t xml:space="preserve"> –</w:t>
      </w:r>
      <w:r>
        <w:t xml:space="preserve"> то же, дополнительное от внешней</w:t>
      </w:r>
      <w:r>
        <w:rPr>
          <w:lang w:val="en-US"/>
        </w:rPr>
        <w:t xml:space="preserve"> </w:t>
      </w:r>
      <w:r>
        <w:t>нагрузки;</w:t>
      </w:r>
    </w:p>
    <w:p w:rsidR="00394D4B" w:rsidRDefault="00E01875">
      <w:pPr>
        <w:ind w:firstLine="426"/>
        <w:jc w:val="both"/>
      </w:pPr>
      <w:r w:rsidRPr="00394D4B">
        <w:rPr>
          <w:i/>
          <w:position w:val="-12"/>
        </w:rPr>
        <w:object w:dxaOrig="360" w:dyaOrig="340">
          <v:shape id="_x0000_i1729" type="#_x0000_t75" style="width:17.55pt;height:16.9pt" o:ole="">
            <v:imagedata r:id="rId1178" o:title=""/>
          </v:shape>
          <o:OLEObject Type="Embed" ProgID="Equation.3" ShapeID="_x0000_i1729" DrawAspect="Content" ObjectID="_1401607426" r:id="rId1179"/>
        </w:object>
      </w:r>
      <w:r>
        <w:rPr>
          <w:i/>
        </w:rPr>
        <w:t xml:space="preserve"> –</w:t>
      </w:r>
      <w:r>
        <w:t xml:space="preserve"> число моделирования.</w:t>
      </w:r>
    </w:p>
    <w:p w:rsidR="00394D4B" w:rsidRDefault="00E01875">
      <w:pPr>
        <w:spacing w:before="120" w:after="120"/>
        <w:ind w:firstLine="425"/>
        <w:jc w:val="center"/>
        <w:rPr>
          <w:b/>
        </w:rPr>
      </w:pPr>
      <w:r>
        <w:rPr>
          <w:b/>
        </w:rPr>
        <w:t>Деформации оснований и сооружений</w:t>
      </w:r>
    </w:p>
    <w:p w:rsidR="00394D4B" w:rsidRDefault="00E01875">
      <w:pPr>
        <w:ind w:left="57" w:firstLine="425"/>
        <w:jc w:val="both"/>
      </w:pPr>
      <w:r>
        <w:rPr>
          <w:i/>
          <w:sz w:val="24"/>
          <w:lang w:val="en-US"/>
        </w:rPr>
        <w:t>S</w:t>
      </w:r>
      <w:r>
        <w:t xml:space="preserve"> –совместная деформация основания и сооружения;</w:t>
      </w:r>
    </w:p>
    <w:p w:rsidR="00394D4B" w:rsidRDefault="00E01875">
      <w:pPr>
        <w:ind w:left="851" w:hanging="425"/>
        <w:jc w:val="both"/>
      </w:pPr>
      <w:r>
        <w:rPr>
          <w:i/>
          <w:sz w:val="24"/>
          <w:lang w:val="en-US"/>
        </w:rPr>
        <w:t>S</w:t>
      </w:r>
      <w:r>
        <w:rPr>
          <w:i/>
          <w:sz w:val="24"/>
          <w:vertAlign w:val="subscript"/>
          <w:lang w:val="en-US"/>
        </w:rPr>
        <w:t>u</w:t>
      </w:r>
      <w:r>
        <w:rPr>
          <w:i/>
        </w:rPr>
        <w:t xml:space="preserve"> –</w:t>
      </w:r>
      <w:r>
        <w:t xml:space="preserve"> предельное значение совместной деформации основания и сооружения;</w:t>
      </w:r>
    </w:p>
    <w:p w:rsidR="00394D4B" w:rsidRDefault="00E01875">
      <w:pPr>
        <w:ind w:left="851" w:hanging="425"/>
        <w:jc w:val="both"/>
      </w:pPr>
      <w:r>
        <w:rPr>
          <w:i/>
          <w:sz w:val="24"/>
          <w:lang w:val="en-US"/>
        </w:rPr>
        <w:t>S</w:t>
      </w:r>
      <w:r>
        <w:rPr>
          <w:i/>
          <w:sz w:val="24"/>
          <w:vertAlign w:val="subscript"/>
          <w:lang w:val="en-US"/>
        </w:rPr>
        <w:t>t</w:t>
      </w:r>
      <w:r>
        <w:rPr>
          <w:i/>
        </w:rPr>
        <w:t xml:space="preserve"> –</w:t>
      </w:r>
      <w:r>
        <w:t xml:space="preserve"> нестабилизированная совместная деформация основания и сооружения;</w:t>
      </w:r>
    </w:p>
    <w:p w:rsidR="00394D4B" w:rsidRDefault="00E01875">
      <w:pPr>
        <w:ind w:left="851" w:hanging="851"/>
        <w:jc w:val="both"/>
      </w:pPr>
      <w:r>
        <w:rPr>
          <w:i/>
          <w:sz w:val="24"/>
        </w:rPr>
        <w:t>s, и,</w:t>
      </w:r>
      <w:r>
        <w:rPr>
          <w:i/>
          <w:sz w:val="24"/>
          <w:lang w:val="en-US"/>
        </w:rPr>
        <w:t xml:space="preserve"> i</w:t>
      </w:r>
      <w:r>
        <w:rPr>
          <w:i/>
          <w:lang w:val="en-US"/>
        </w:rPr>
        <w:t xml:space="preserve"> –</w:t>
      </w:r>
      <w:r>
        <w:t xml:space="preserve"> соответственно осадка, горизонтальное перемещение и крен сооружения.</w:t>
      </w:r>
    </w:p>
    <w:p w:rsidR="00394D4B" w:rsidRDefault="00E01875">
      <w:pPr>
        <w:spacing w:before="120" w:after="120"/>
        <w:ind w:firstLine="425"/>
        <w:jc w:val="center"/>
        <w:rPr>
          <w:b/>
        </w:rPr>
      </w:pPr>
      <w:r>
        <w:rPr>
          <w:b/>
        </w:rPr>
        <w:t>Геометрические характеристики</w:t>
      </w:r>
    </w:p>
    <w:p w:rsidR="00394D4B" w:rsidRDefault="00E01875">
      <w:pPr>
        <w:ind w:left="113" w:firstLine="425"/>
        <w:jc w:val="both"/>
        <w:rPr>
          <w:lang w:val="en-US"/>
        </w:rPr>
      </w:pPr>
      <w:r>
        <w:rPr>
          <w:i/>
          <w:sz w:val="24"/>
          <w:lang w:val="en-US"/>
        </w:rPr>
        <w:t>l</w:t>
      </w:r>
      <w:r>
        <w:t xml:space="preserve"> – длина сооружения;</w:t>
      </w:r>
    </w:p>
    <w:p w:rsidR="00394D4B" w:rsidRDefault="00E01875">
      <w:pPr>
        <w:ind w:left="471"/>
        <w:jc w:val="both"/>
        <w:rPr>
          <w:lang w:val="en-US"/>
        </w:rPr>
      </w:pPr>
      <w:r>
        <w:rPr>
          <w:i/>
          <w:sz w:val="24"/>
          <w:lang w:val="en-US"/>
        </w:rPr>
        <w:t>b</w:t>
      </w:r>
      <w:r>
        <w:rPr>
          <w:lang w:val="en-US"/>
        </w:rPr>
        <w:t xml:space="preserve"> – </w:t>
      </w:r>
      <w:r>
        <w:t>ширина сооружения;</w:t>
      </w:r>
    </w:p>
    <w:p w:rsidR="00394D4B" w:rsidRDefault="00E01875">
      <w:pPr>
        <w:ind w:left="471"/>
        <w:jc w:val="both"/>
        <w:rPr>
          <w:lang w:val="en-US"/>
        </w:rPr>
      </w:pPr>
      <w:r>
        <w:rPr>
          <w:i/>
          <w:sz w:val="24"/>
          <w:lang w:val="en-US"/>
        </w:rPr>
        <w:t>h</w:t>
      </w:r>
      <w:r>
        <w:rPr>
          <w:i/>
        </w:rPr>
        <w:t xml:space="preserve"> –</w:t>
      </w:r>
      <w:r>
        <w:t xml:space="preserve"> высота сооружения;</w:t>
      </w:r>
    </w:p>
    <w:p w:rsidR="00394D4B" w:rsidRDefault="00E01875">
      <w:pPr>
        <w:ind w:left="471"/>
        <w:jc w:val="both"/>
      </w:pPr>
      <w:r>
        <w:rPr>
          <w:i/>
          <w:sz w:val="24"/>
        </w:rPr>
        <w:t>А</w:t>
      </w:r>
      <w:r>
        <w:rPr>
          <w:i/>
        </w:rPr>
        <w:t xml:space="preserve"> –</w:t>
      </w:r>
      <w:r>
        <w:t xml:space="preserve"> площадь подошвы сооружения;</w:t>
      </w:r>
    </w:p>
    <w:p w:rsidR="00394D4B" w:rsidRDefault="00E01875">
      <w:pPr>
        <w:ind w:left="471"/>
        <w:jc w:val="both"/>
      </w:pPr>
      <w:r>
        <w:rPr>
          <w:i/>
          <w:sz w:val="24"/>
        </w:rPr>
        <w:t>е</w:t>
      </w:r>
      <w:r>
        <w:rPr>
          <w:i/>
        </w:rPr>
        <w:t xml:space="preserve"> –</w:t>
      </w:r>
      <w:r>
        <w:t xml:space="preserve"> эксцентриситет;</w:t>
      </w:r>
    </w:p>
    <w:p w:rsidR="00394D4B" w:rsidRDefault="00E01875">
      <w:pPr>
        <w:ind w:left="471"/>
        <w:jc w:val="both"/>
        <w:rPr>
          <w:lang w:val="en-US"/>
        </w:rPr>
      </w:pPr>
      <w:r>
        <w:rPr>
          <w:i/>
          <w:sz w:val="24"/>
          <w:lang w:val="en-US"/>
        </w:rPr>
        <w:t>r</w:t>
      </w:r>
      <w:r>
        <w:rPr>
          <w:i/>
        </w:rPr>
        <w:t xml:space="preserve"> –</w:t>
      </w:r>
      <w:r>
        <w:t xml:space="preserve"> радиус;</w:t>
      </w:r>
    </w:p>
    <w:p w:rsidR="00394D4B" w:rsidRDefault="00E01875">
      <w:pPr>
        <w:ind w:left="471"/>
        <w:jc w:val="both"/>
        <w:rPr>
          <w:lang w:val="en-US"/>
        </w:rPr>
      </w:pPr>
      <w:r>
        <w:rPr>
          <w:i/>
          <w:sz w:val="24"/>
        </w:rPr>
        <w:t>h</w:t>
      </w:r>
      <w:r>
        <w:rPr>
          <w:i/>
        </w:rPr>
        <w:t xml:space="preserve"> –</w:t>
      </w:r>
      <w:r>
        <w:t xml:space="preserve"> толщина слоя грунта;</w:t>
      </w:r>
    </w:p>
    <w:p w:rsidR="00394D4B" w:rsidRDefault="00E01875">
      <w:pPr>
        <w:ind w:left="471" w:hanging="45"/>
        <w:rPr>
          <w:lang w:val="en-US"/>
        </w:rPr>
      </w:pPr>
      <w:r w:rsidRPr="00394D4B">
        <w:rPr>
          <w:position w:val="-10"/>
        </w:rPr>
        <w:object w:dxaOrig="240" w:dyaOrig="320">
          <v:shape id="_x0000_i1730" type="#_x0000_t75" style="width:11.9pt;height:15.65pt" o:ole="">
            <v:imagedata r:id="rId1180" o:title=""/>
          </v:shape>
          <o:OLEObject Type="Embed" ProgID="Equation.3" ShapeID="_x0000_i1730" DrawAspect="Content" ObjectID="_1401607427" r:id="rId1181"/>
        </w:object>
      </w:r>
      <w:r>
        <w:t>– высота консолидируемого слоя;</w:t>
      </w:r>
    </w:p>
    <w:p w:rsidR="00394D4B" w:rsidRDefault="00E01875">
      <w:pPr>
        <w:ind w:left="471" w:hanging="45"/>
        <w:rPr>
          <w:lang w:val="en-US"/>
        </w:rPr>
      </w:pPr>
      <w:r>
        <w:rPr>
          <w:i/>
          <w:sz w:val="24"/>
        </w:rPr>
        <w:t>Н</w:t>
      </w:r>
      <w:r>
        <w:rPr>
          <w:i/>
          <w:sz w:val="24"/>
          <w:vertAlign w:val="subscript"/>
          <w:lang w:val="en-US"/>
        </w:rPr>
        <w:t>c</w:t>
      </w:r>
      <w:r>
        <w:rPr>
          <w:i/>
        </w:rPr>
        <w:t xml:space="preserve"> –</w:t>
      </w:r>
      <w:r>
        <w:t xml:space="preserve"> глубина сжимаемой толщи;</w:t>
      </w:r>
    </w:p>
    <w:p w:rsidR="00394D4B" w:rsidRDefault="00E01875">
      <w:pPr>
        <w:ind w:left="516" w:hanging="232"/>
        <w:rPr>
          <w:lang w:val="en-US"/>
        </w:rPr>
      </w:pPr>
      <w:r w:rsidRPr="00394D4B">
        <w:rPr>
          <w:position w:val="-10"/>
          <w:lang w:val="en-US"/>
        </w:rPr>
        <w:object w:dxaOrig="440" w:dyaOrig="320">
          <v:shape id="_x0000_i1731" type="#_x0000_t75" style="width:21.3pt;height:15.65pt" o:ole="">
            <v:imagedata r:id="rId1182" o:title=""/>
          </v:shape>
          <o:OLEObject Type="Embed" ProgID="Equation.3" ShapeID="_x0000_i1731" DrawAspect="Content" ObjectID="_1401607428" r:id="rId1183"/>
        </w:object>
      </w:r>
      <w:r>
        <w:rPr>
          <w:lang w:val="en-US"/>
        </w:rPr>
        <w:t xml:space="preserve">– </w:t>
      </w:r>
      <w:r>
        <w:t>толщина смещаемого слоя;</w:t>
      </w:r>
    </w:p>
    <w:p w:rsidR="00394D4B" w:rsidRDefault="00E01875">
      <w:pPr>
        <w:ind w:left="284" w:hanging="284"/>
      </w:pPr>
      <w:r w:rsidRPr="00394D4B">
        <w:rPr>
          <w:position w:val="-14"/>
          <w:lang w:val="en-US"/>
        </w:rPr>
        <w:object w:dxaOrig="420" w:dyaOrig="360">
          <v:shape id="_x0000_i1732" type="#_x0000_t75" style="width:20.65pt;height:17.55pt" o:ole="">
            <v:imagedata r:id="rId1184" o:title=""/>
          </v:shape>
          <o:OLEObject Type="Embed" ProgID="Equation.3" ShapeID="_x0000_i1732" DrawAspect="Content" ObjectID="_1401607429" r:id="rId1185"/>
        </w:object>
      </w:r>
      <w:r>
        <w:rPr>
          <w:lang w:val="en-US"/>
        </w:rPr>
        <w:t xml:space="preserve"> – </w:t>
      </w:r>
      <w:r>
        <w:t>угол падения трещины;</w:t>
      </w:r>
    </w:p>
    <w:p w:rsidR="00394D4B" w:rsidRDefault="00E01875">
      <w:pPr>
        <w:ind w:left="896" w:hanging="561"/>
        <w:rPr>
          <w:lang w:val="en-US"/>
        </w:rPr>
      </w:pPr>
      <w:r w:rsidRPr="00394D4B">
        <w:rPr>
          <w:position w:val="-14"/>
          <w:lang w:val="en-US"/>
        </w:rPr>
        <w:object w:dxaOrig="380" w:dyaOrig="360">
          <v:shape id="_x0000_i1733" type="#_x0000_t75" style="width:18.8pt;height:17.55pt" o:ole="">
            <v:imagedata r:id="rId1186" o:title=""/>
          </v:shape>
          <o:OLEObject Type="Embed" ProgID="Equation.3" ShapeID="_x0000_i1733" DrawAspect="Content" ObjectID="_1401607430" r:id="rId1187"/>
        </w:object>
      </w:r>
      <w:r>
        <w:t xml:space="preserve"> – угол простирания трещины;</w:t>
      </w:r>
    </w:p>
    <w:p w:rsidR="00394D4B" w:rsidRDefault="00E01875">
      <w:pPr>
        <w:ind w:left="561" w:hanging="135"/>
        <w:jc w:val="both"/>
      </w:pPr>
      <w:r>
        <w:rPr>
          <w:i/>
          <w:sz w:val="24"/>
          <w:lang w:val="en-US"/>
        </w:rPr>
        <w:t>l</w:t>
      </w:r>
      <w:r>
        <w:rPr>
          <w:i/>
          <w:sz w:val="24"/>
          <w:vertAlign w:val="subscript"/>
          <w:lang w:val="en-US"/>
        </w:rPr>
        <w:t>j</w:t>
      </w:r>
      <w:r>
        <w:rPr>
          <w:i/>
        </w:rPr>
        <w:t xml:space="preserve"> –</w:t>
      </w:r>
      <w:r>
        <w:t xml:space="preserve"> длина трещины;</w:t>
      </w:r>
    </w:p>
    <w:p w:rsidR="00394D4B" w:rsidRDefault="00E01875">
      <w:pPr>
        <w:ind w:left="561" w:hanging="135"/>
        <w:jc w:val="both"/>
        <w:rPr>
          <w:lang w:val="en-US"/>
        </w:rPr>
      </w:pPr>
      <w:r>
        <w:rPr>
          <w:i/>
          <w:sz w:val="24"/>
          <w:lang w:val="en-US"/>
        </w:rPr>
        <w:t>b</w:t>
      </w:r>
      <w:r>
        <w:rPr>
          <w:i/>
          <w:sz w:val="24"/>
          <w:vertAlign w:val="subscript"/>
          <w:lang w:val="en-US"/>
        </w:rPr>
        <w:t>j</w:t>
      </w:r>
      <w:r>
        <w:rPr>
          <w:i/>
        </w:rPr>
        <w:t xml:space="preserve"> –</w:t>
      </w:r>
      <w:r>
        <w:t xml:space="preserve"> ширина раскрытия трещины.</w:t>
      </w:r>
    </w:p>
    <w:p w:rsidR="00E01875" w:rsidRDefault="00E01875">
      <w:pPr>
        <w:ind w:left="561" w:hanging="135"/>
        <w:jc w:val="both"/>
      </w:pPr>
    </w:p>
    <w:sectPr w:rsidR="00E01875" w:rsidSect="00101503">
      <w:pgSz w:w="12242" w:h="15842" w:code="1"/>
      <w:pgMar w:top="1440" w:right="1469" w:bottom="1531" w:left="179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F59A9"/>
    <w:multiLevelType w:val="singleLevel"/>
    <w:tmpl w:val="D1A2B794"/>
    <w:lvl w:ilvl="0">
      <w:start w:val="3"/>
      <w:numFmt w:val="decimal"/>
      <w:lvlText w:val="%1. "/>
      <w:legacy w:legacy="1" w:legacySpace="0" w:legacyIndent="283"/>
      <w:lvlJc w:val="left"/>
      <w:pPr>
        <w:ind w:left="527" w:hanging="283"/>
      </w:pPr>
      <w:rPr>
        <w:b w:val="0"/>
        <w:i w:val="0"/>
        <w:sz w:val="14"/>
      </w:rPr>
    </w:lvl>
  </w:abstractNum>
  <w:abstractNum w:abstractNumId="1">
    <w:nsid w:val="1F997859"/>
    <w:multiLevelType w:val="singleLevel"/>
    <w:tmpl w:val="883E2BE2"/>
    <w:lvl w:ilvl="0">
      <w:start w:val="2"/>
      <w:numFmt w:val="decimal"/>
      <w:lvlText w:val="7.%1. "/>
      <w:legacy w:legacy="1" w:legacySpace="0" w:legacyIndent="283"/>
      <w:lvlJc w:val="left"/>
      <w:pPr>
        <w:ind w:left="709" w:hanging="283"/>
      </w:pPr>
      <w:rPr>
        <w:b/>
        <w:i w:val="0"/>
        <w:sz w:val="20"/>
      </w:rPr>
    </w:lvl>
  </w:abstractNum>
  <w:abstractNum w:abstractNumId="2">
    <w:nsid w:val="29B77AF6"/>
    <w:multiLevelType w:val="singleLevel"/>
    <w:tmpl w:val="EA4041A2"/>
    <w:lvl w:ilvl="0">
      <w:start w:val="9"/>
      <w:numFmt w:val="decimal"/>
      <w:lvlText w:val="6.%1. "/>
      <w:legacy w:legacy="1" w:legacySpace="0" w:legacyIndent="283"/>
      <w:lvlJc w:val="left"/>
      <w:pPr>
        <w:ind w:left="709" w:hanging="283"/>
      </w:pPr>
      <w:rPr>
        <w:b/>
        <w:i w:val="0"/>
        <w:sz w:val="20"/>
      </w:rPr>
    </w:lvl>
  </w:abstractNum>
  <w:abstractNum w:abstractNumId="3">
    <w:nsid w:val="4277122D"/>
    <w:multiLevelType w:val="singleLevel"/>
    <w:tmpl w:val="0924EC16"/>
    <w:lvl w:ilvl="0">
      <w:start w:val="8"/>
      <w:numFmt w:val="decimal"/>
      <w:lvlText w:val="%1. "/>
      <w:legacy w:legacy="1" w:legacySpace="0" w:legacyIndent="283"/>
      <w:lvlJc w:val="left"/>
      <w:pPr>
        <w:ind w:left="708" w:hanging="283"/>
      </w:pPr>
      <w:rPr>
        <w:b/>
        <w:i w:val="0"/>
        <w:sz w:val="20"/>
      </w:rPr>
    </w:lvl>
  </w:abstractNum>
  <w:abstractNum w:abstractNumId="4">
    <w:nsid w:val="43350784"/>
    <w:multiLevelType w:val="singleLevel"/>
    <w:tmpl w:val="2486ABE0"/>
    <w:lvl w:ilvl="0">
      <w:start w:val="2"/>
      <w:numFmt w:val="decimal"/>
      <w:lvlText w:val="%1. "/>
      <w:legacy w:legacy="1" w:legacySpace="0" w:legacyIndent="283"/>
      <w:lvlJc w:val="left"/>
      <w:pPr>
        <w:ind w:left="709" w:hanging="283"/>
      </w:pPr>
      <w:rPr>
        <w:b/>
        <w:i w:val="0"/>
        <w:sz w:val="20"/>
      </w:rPr>
    </w:lvl>
  </w:abstractNum>
  <w:abstractNum w:abstractNumId="5">
    <w:nsid w:val="789D6531"/>
    <w:multiLevelType w:val="singleLevel"/>
    <w:tmpl w:val="C41AAC18"/>
    <w:lvl w:ilvl="0">
      <w:start w:val="20"/>
      <w:numFmt w:val="decimal"/>
      <w:lvlText w:val="7.%1. "/>
      <w:legacy w:legacy="1" w:legacySpace="0" w:legacyIndent="283"/>
      <w:lvlJc w:val="left"/>
      <w:pPr>
        <w:ind w:left="709" w:hanging="283"/>
      </w:pPr>
      <w:rPr>
        <w:b/>
        <w:i w:val="0"/>
        <w:sz w:val="20"/>
      </w:rPr>
    </w:lvl>
  </w:abstractNum>
  <w:abstractNum w:abstractNumId="6">
    <w:nsid w:val="7CDB39F1"/>
    <w:multiLevelType w:val="singleLevel"/>
    <w:tmpl w:val="70167FCC"/>
    <w:lvl w:ilvl="0">
      <w:start w:val="3"/>
      <w:numFmt w:val="decimal"/>
      <w:lvlText w:val="2.%1. "/>
      <w:legacy w:legacy="1" w:legacySpace="0" w:legacyIndent="283"/>
      <w:lvlJc w:val="left"/>
      <w:pPr>
        <w:ind w:left="709" w:hanging="283"/>
      </w:pPr>
      <w:rPr>
        <w:b/>
        <w:i w:val="0"/>
        <w:sz w:val="20"/>
      </w:rPr>
    </w:lvl>
  </w:abstractNum>
  <w:num w:numId="1">
    <w:abstractNumId w:val="6"/>
  </w:num>
  <w:num w:numId="2">
    <w:abstractNumId w:val="0"/>
  </w:num>
  <w:num w:numId="3">
    <w:abstractNumId w:val="0"/>
    <w:lvlOverride w:ilvl="0">
      <w:lvl w:ilvl="0">
        <w:start w:val="1"/>
        <w:numFmt w:val="decimal"/>
        <w:lvlText w:val="%1. "/>
        <w:legacy w:legacy="1" w:legacySpace="0" w:legacyIndent="283"/>
        <w:lvlJc w:val="left"/>
        <w:pPr>
          <w:ind w:left="527" w:hanging="283"/>
        </w:pPr>
        <w:rPr>
          <w:b w:val="0"/>
          <w:i w:val="0"/>
          <w:sz w:val="14"/>
        </w:rPr>
      </w:lvl>
    </w:lvlOverride>
  </w:num>
  <w:num w:numId="4">
    <w:abstractNumId w:val="2"/>
  </w:num>
  <w:num w:numId="5">
    <w:abstractNumId w:val="1"/>
  </w:num>
  <w:num w:numId="6">
    <w:abstractNumId w:val="5"/>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20"/>
  <w:hyphenationZone w:val="357"/>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7987"/>
    <w:rsid w:val="00101503"/>
    <w:rsid w:val="00394D4B"/>
    <w:rsid w:val="00807987"/>
    <w:rsid w:val="00E0187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D4B"/>
    <w:pPr>
      <w:overflowPunct w:val="0"/>
      <w:autoSpaceDE w:val="0"/>
      <w:autoSpaceDN w:val="0"/>
      <w:adjustRightInd w:val="0"/>
      <w:textAlignment w:val="baseline"/>
    </w:pPr>
  </w:style>
  <w:style w:type="paragraph" w:styleId="1">
    <w:name w:val="heading 1"/>
    <w:basedOn w:val="a"/>
    <w:next w:val="a"/>
    <w:qFormat/>
    <w:rsid w:val="00394D4B"/>
    <w:pPr>
      <w:keepNext/>
      <w:spacing w:before="240" w:after="60"/>
      <w:ind w:left="708" w:hanging="708"/>
      <w:outlineLvl w:val="0"/>
    </w:pPr>
    <w:rPr>
      <w:rFonts w:ascii="Arial" w:hAnsi="Arial"/>
      <w:b/>
      <w:kern w:val="28"/>
      <w:sz w:val="28"/>
    </w:rPr>
  </w:style>
  <w:style w:type="paragraph" w:styleId="2">
    <w:name w:val="heading 2"/>
    <w:basedOn w:val="a"/>
    <w:next w:val="a"/>
    <w:qFormat/>
    <w:rsid w:val="00394D4B"/>
    <w:pPr>
      <w:keepNext/>
      <w:spacing w:before="240" w:after="60"/>
      <w:ind w:left="1416" w:hanging="708"/>
      <w:outlineLvl w:val="1"/>
    </w:pPr>
    <w:rPr>
      <w:rFonts w:ascii="Arial" w:hAnsi="Arial"/>
      <w:b/>
      <w:i/>
      <w:sz w:val="24"/>
    </w:rPr>
  </w:style>
  <w:style w:type="paragraph" w:styleId="3">
    <w:name w:val="heading 3"/>
    <w:basedOn w:val="a"/>
    <w:next w:val="a"/>
    <w:qFormat/>
    <w:rsid w:val="00394D4B"/>
    <w:pPr>
      <w:keepNext/>
      <w:spacing w:before="240" w:after="60"/>
      <w:ind w:left="2124" w:hanging="708"/>
      <w:outlineLvl w:val="2"/>
    </w:pPr>
    <w:rPr>
      <w:rFonts w:ascii="Arial" w:hAnsi="Arial"/>
      <w:sz w:val="24"/>
    </w:rPr>
  </w:style>
  <w:style w:type="paragraph" w:styleId="4">
    <w:name w:val="heading 4"/>
    <w:basedOn w:val="a"/>
    <w:next w:val="a"/>
    <w:qFormat/>
    <w:rsid w:val="00394D4B"/>
    <w:pPr>
      <w:keepNext/>
      <w:spacing w:before="240" w:after="60"/>
      <w:ind w:left="2832" w:hanging="708"/>
      <w:outlineLvl w:val="3"/>
    </w:pPr>
    <w:rPr>
      <w:rFonts w:ascii="Arial" w:hAnsi="Arial"/>
      <w:b/>
      <w:sz w:val="24"/>
    </w:rPr>
  </w:style>
  <w:style w:type="paragraph" w:styleId="5">
    <w:name w:val="heading 5"/>
    <w:basedOn w:val="a"/>
    <w:next w:val="a"/>
    <w:qFormat/>
    <w:rsid w:val="00394D4B"/>
    <w:pPr>
      <w:spacing w:before="240" w:after="60"/>
      <w:ind w:left="3540" w:hanging="708"/>
      <w:outlineLvl w:val="4"/>
    </w:pPr>
    <w:rPr>
      <w:rFonts w:ascii="Arial" w:hAnsi="Arial"/>
      <w:sz w:val="22"/>
    </w:rPr>
  </w:style>
  <w:style w:type="paragraph" w:styleId="6">
    <w:name w:val="heading 6"/>
    <w:basedOn w:val="a"/>
    <w:next w:val="a"/>
    <w:qFormat/>
    <w:rsid w:val="00394D4B"/>
    <w:pPr>
      <w:spacing w:before="240" w:after="60"/>
      <w:ind w:left="4248" w:hanging="708"/>
      <w:outlineLvl w:val="5"/>
    </w:pPr>
    <w:rPr>
      <w:i/>
      <w:sz w:val="22"/>
    </w:rPr>
  </w:style>
  <w:style w:type="paragraph" w:styleId="7">
    <w:name w:val="heading 7"/>
    <w:basedOn w:val="a"/>
    <w:next w:val="a"/>
    <w:qFormat/>
    <w:rsid w:val="00394D4B"/>
    <w:pPr>
      <w:spacing w:before="240" w:after="60"/>
      <w:ind w:left="4956" w:hanging="708"/>
      <w:outlineLvl w:val="6"/>
    </w:pPr>
    <w:rPr>
      <w:rFonts w:ascii="Arial" w:hAnsi="Arial"/>
    </w:rPr>
  </w:style>
  <w:style w:type="paragraph" w:styleId="8">
    <w:name w:val="heading 8"/>
    <w:basedOn w:val="a"/>
    <w:next w:val="a"/>
    <w:qFormat/>
    <w:rsid w:val="00394D4B"/>
    <w:pPr>
      <w:spacing w:before="240" w:after="60"/>
      <w:ind w:left="5664" w:hanging="708"/>
      <w:outlineLvl w:val="7"/>
    </w:pPr>
    <w:rPr>
      <w:rFonts w:ascii="Arial" w:hAnsi="Arial"/>
      <w:i/>
    </w:rPr>
  </w:style>
  <w:style w:type="paragraph" w:styleId="9">
    <w:name w:val="heading 9"/>
    <w:basedOn w:val="a"/>
    <w:next w:val="a"/>
    <w:qFormat/>
    <w:rsid w:val="00394D4B"/>
    <w:pPr>
      <w:spacing w:before="240" w:after="60"/>
      <w:ind w:left="6372" w:hanging="708"/>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1.bin"/><Relationship Id="rId671" Type="http://schemas.openxmlformats.org/officeDocument/2006/relationships/oleObject" Target="embeddings/oleObject383.bin"/><Relationship Id="rId769" Type="http://schemas.openxmlformats.org/officeDocument/2006/relationships/oleObject" Target="embeddings/oleObject436.bin"/><Relationship Id="rId976" Type="http://schemas.openxmlformats.org/officeDocument/2006/relationships/oleObject" Target="embeddings/oleObject572.bin"/><Relationship Id="rId21" Type="http://schemas.openxmlformats.org/officeDocument/2006/relationships/image" Target="media/image9.wmf"/><Relationship Id="rId324" Type="http://schemas.openxmlformats.org/officeDocument/2006/relationships/image" Target="media/image127.wmf"/><Relationship Id="rId531" Type="http://schemas.openxmlformats.org/officeDocument/2006/relationships/oleObject" Target="embeddings/oleObject310.bin"/><Relationship Id="rId629" Type="http://schemas.openxmlformats.org/officeDocument/2006/relationships/image" Target="media/image265.wmf"/><Relationship Id="rId1161" Type="http://schemas.openxmlformats.org/officeDocument/2006/relationships/image" Target="media/image486.wmf"/><Relationship Id="rId170" Type="http://schemas.openxmlformats.org/officeDocument/2006/relationships/oleObject" Target="embeddings/oleObject107.bin"/><Relationship Id="rId836" Type="http://schemas.openxmlformats.org/officeDocument/2006/relationships/image" Target="media/image360.wmf"/><Relationship Id="rId1021" Type="http://schemas.openxmlformats.org/officeDocument/2006/relationships/oleObject" Target="embeddings/oleObject595.bin"/><Relationship Id="rId1119" Type="http://schemas.openxmlformats.org/officeDocument/2006/relationships/image" Target="media/image468.wmf"/><Relationship Id="rId268" Type="http://schemas.openxmlformats.org/officeDocument/2006/relationships/oleObject" Target="embeddings/oleObject161.bin"/><Relationship Id="rId475" Type="http://schemas.openxmlformats.org/officeDocument/2006/relationships/oleObject" Target="embeddings/oleObject281.bin"/><Relationship Id="rId682" Type="http://schemas.openxmlformats.org/officeDocument/2006/relationships/oleObject" Target="embeddings/oleObject388.bin"/><Relationship Id="rId903" Type="http://schemas.openxmlformats.org/officeDocument/2006/relationships/oleObject" Target="embeddings/oleObject511.bin"/><Relationship Id="rId32" Type="http://schemas.openxmlformats.org/officeDocument/2006/relationships/oleObject" Target="embeddings/oleObject14.bin"/><Relationship Id="rId128" Type="http://schemas.openxmlformats.org/officeDocument/2006/relationships/image" Target="media/image47.wmf"/><Relationship Id="rId335" Type="http://schemas.openxmlformats.org/officeDocument/2006/relationships/oleObject" Target="embeddings/oleObject200.bin"/><Relationship Id="rId542" Type="http://schemas.openxmlformats.org/officeDocument/2006/relationships/oleObject" Target="embeddings/oleObject315.bin"/><Relationship Id="rId987" Type="http://schemas.openxmlformats.org/officeDocument/2006/relationships/oleObject" Target="embeddings/oleObject578.bin"/><Relationship Id="rId1172" Type="http://schemas.openxmlformats.org/officeDocument/2006/relationships/image" Target="media/image491.wmf"/><Relationship Id="rId181" Type="http://schemas.openxmlformats.org/officeDocument/2006/relationships/oleObject" Target="embeddings/oleObject113.bin"/><Relationship Id="rId402" Type="http://schemas.openxmlformats.org/officeDocument/2006/relationships/oleObject" Target="embeddings/oleObject240.bin"/><Relationship Id="rId847" Type="http://schemas.openxmlformats.org/officeDocument/2006/relationships/oleObject" Target="embeddings/oleObject480.bin"/><Relationship Id="rId1032" Type="http://schemas.openxmlformats.org/officeDocument/2006/relationships/image" Target="media/image427.wmf"/><Relationship Id="rId279" Type="http://schemas.openxmlformats.org/officeDocument/2006/relationships/image" Target="media/image108.wmf"/><Relationship Id="rId486" Type="http://schemas.openxmlformats.org/officeDocument/2006/relationships/image" Target="media/image195.wmf"/><Relationship Id="rId693" Type="http://schemas.openxmlformats.org/officeDocument/2006/relationships/image" Target="media/image296.wmf"/><Relationship Id="rId707" Type="http://schemas.openxmlformats.org/officeDocument/2006/relationships/oleObject" Target="embeddings/oleObject400.bin"/><Relationship Id="rId914" Type="http://schemas.openxmlformats.org/officeDocument/2006/relationships/oleObject" Target="embeddings/oleObject519.bin"/><Relationship Id="rId43" Type="http://schemas.openxmlformats.org/officeDocument/2006/relationships/image" Target="media/image20.wmf"/><Relationship Id="rId139" Type="http://schemas.openxmlformats.org/officeDocument/2006/relationships/oleObject" Target="embeddings/oleObject83.bin"/><Relationship Id="rId346" Type="http://schemas.openxmlformats.org/officeDocument/2006/relationships/oleObject" Target="embeddings/oleObject207.bin"/><Relationship Id="rId553" Type="http://schemas.openxmlformats.org/officeDocument/2006/relationships/oleObject" Target="embeddings/oleObject320.bin"/><Relationship Id="rId760" Type="http://schemas.openxmlformats.org/officeDocument/2006/relationships/image" Target="media/image325.png"/><Relationship Id="rId998" Type="http://schemas.openxmlformats.org/officeDocument/2006/relationships/image" Target="media/image411.wmf"/><Relationship Id="rId1183" Type="http://schemas.openxmlformats.org/officeDocument/2006/relationships/oleObject" Target="embeddings/oleObject683.bin"/><Relationship Id="rId192" Type="http://schemas.openxmlformats.org/officeDocument/2006/relationships/oleObject" Target="embeddings/oleObject121.bin"/><Relationship Id="rId206" Type="http://schemas.openxmlformats.org/officeDocument/2006/relationships/oleObject" Target="embeddings/oleObject128.bin"/><Relationship Id="rId413" Type="http://schemas.openxmlformats.org/officeDocument/2006/relationships/image" Target="media/image163.wmf"/><Relationship Id="rId858" Type="http://schemas.openxmlformats.org/officeDocument/2006/relationships/image" Target="media/image369.wmf"/><Relationship Id="rId1043" Type="http://schemas.openxmlformats.org/officeDocument/2006/relationships/image" Target="media/image432.wmf"/><Relationship Id="rId497" Type="http://schemas.openxmlformats.org/officeDocument/2006/relationships/oleObject" Target="embeddings/oleObject293.bin"/><Relationship Id="rId620" Type="http://schemas.openxmlformats.org/officeDocument/2006/relationships/oleObject" Target="embeddings/oleObject356.bin"/><Relationship Id="rId718" Type="http://schemas.openxmlformats.org/officeDocument/2006/relationships/image" Target="media/image307.wmf"/><Relationship Id="rId925" Type="http://schemas.openxmlformats.org/officeDocument/2006/relationships/oleObject" Target="embeddings/oleObject530.bin"/><Relationship Id="rId357" Type="http://schemas.openxmlformats.org/officeDocument/2006/relationships/oleObject" Target="embeddings/oleObject214.bin"/><Relationship Id="rId1110" Type="http://schemas.openxmlformats.org/officeDocument/2006/relationships/oleObject" Target="embeddings/oleObject643.bin"/><Relationship Id="rId54" Type="http://schemas.openxmlformats.org/officeDocument/2006/relationships/image" Target="media/image25.wmf"/><Relationship Id="rId217" Type="http://schemas.openxmlformats.org/officeDocument/2006/relationships/image" Target="media/image80.wmf"/><Relationship Id="rId564" Type="http://schemas.openxmlformats.org/officeDocument/2006/relationships/image" Target="media/image235.wmf"/><Relationship Id="rId771" Type="http://schemas.openxmlformats.org/officeDocument/2006/relationships/oleObject" Target="embeddings/oleObject437.bin"/><Relationship Id="rId869" Type="http://schemas.openxmlformats.org/officeDocument/2006/relationships/image" Target="media/image374.wmf"/><Relationship Id="rId424" Type="http://schemas.openxmlformats.org/officeDocument/2006/relationships/oleObject" Target="embeddings/oleObject252.bin"/><Relationship Id="rId631" Type="http://schemas.openxmlformats.org/officeDocument/2006/relationships/image" Target="media/image266.wmf"/><Relationship Id="rId729" Type="http://schemas.openxmlformats.org/officeDocument/2006/relationships/oleObject" Target="embeddings/oleObject413.bin"/><Relationship Id="rId1054" Type="http://schemas.openxmlformats.org/officeDocument/2006/relationships/image" Target="media/image436.png"/><Relationship Id="rId270" Type="http://schemas.openxmlformats.org/officeDocument/2006/relationships/oleObject" Target="embeddings/oleObject162.bin"/><Relationship Id="rId936" Type="http://schemas.openxmlformats.org/officeDocument/2006/relationships/oleObject" Target="embeddings/oleObject541.bin"/><Relationship Id="rId1121" Type="http://schemas.openxmlformats.org/officeDocument/2006/relationships/image" Target="media/image469.wmf"/><Relationship Id="rId65" Type="http://schemas.openxmlformats.org/officeDocument/2006/relationships/image" Target="media/image29.wmf"/><Relationship Id="rId130" Type="http://schemas.openxmlformats.org/officeDocument/2006/relationships/image" Target="media/image48.wmf"/><Relationship Id="rId368" Type="http://schemas.openxmlformats.org/officeDocument/2006/relationships/image" Target="media/image144.wmf"/><Relationship Id="rId575" Type="http://schemas.openxmlformats.org/officeDocument/2006/relationships/image" Target="media/image240.wmf"/><Relationship Id="rId782" Type="http://schemas.openxmlformats.org/officeDocument/2006/relationships/oleObject" Target="embeddings/oleObject443.bin"/><Relationship Id="rId228" Type="http://schemas.openxmlformats.org/officeDocument/2006/relationships/oleObject" Target="embeddings/oleObject139.bin"/><Relationship Id="rId435" Type="http://schemas.openxmlformats.org/officeDocument/2006/relationships/oleObject" Target="embeddings/oleObject258.bin"/><Relationship Id="rId642" Type="http://schemas.openxmlformats.org/officeDocument/2006/relationships/oleObject" Target="embeddings/oleObject367.bin"/><Relationship Id="rId1065" Type="http://schemas.openxmlformats.org/officeDocument/2006/relationships/oleObject" Target="embeddings/oleObject619.bin"/><Relationship Id="rId281" Type="http://schemas.openxmlformats.org/officeDocument/2006/relationships/image" Target="media/image109.wmf"/><Relationship Id="rId502" Type="http://schemas.openxmlformats.org/officeDocument/2006/relationships/image" Target="media/image203.wmf"/><Relationship Id="rId947" Type="http://schemas.openxmlformats.org/officeDocument/2006/relationships/oleObject" Target="embeddings/oleObject552.bin"/><Relationship Id="rId1132" Type="http://schemas.openxmlformats.org/officeDocument/2006/relationships/oleObject" Target="embeddings/oleObject655.bin"/><Relationship Id="rId76" Type="http://schemas.openxmlformats.org/officeDocument/2006/relationships/image" Target="media/image34.wmf"/><Relationship Id="rId141" Type="http://schemas.openxmlformats.org/officeDocument/2006/relationships/oleObject" Target="embeddings/oleObject84.bin"/><Relationship Id="rId379" Type="http://schemas.openxmlformats.org/officeDocument/2006/relationships/oleObject" Target="embeddings/oleObject226.bin"/><Relationship Id="rId586" Type="http://schemas.openxmlformats.org/officeDocument/2006/relationships/image" Target="media/image245.wmf"/><Relationship Id="rId793" Type="http://schemas.openxmlformats.org/officeDocument/2006/relationships/oleObject" Target="embeddings/oleObject450.bin"/><Relationship Id="rId807" Type="http://schemas.openxmlformats.org/officeDocument/2006/relationships/oleObject" Target="embeddings/oleObject459.bin"/><Relationship Id="rId7" Type="http://schemas.openxmlformats.org/officeDocument/2006/relationships/image" Target="media/image2.wmf"/><Relationship Id="rId239" Type="http://schemas.openxmlformats.org/officeDocument/2006/relationships/oleObject" Target="embeddings/oleObject145.bin"/><Relationship Id="rId446" Type="http://schemas.openxmlformats.org/officeDocument/2006/relationships/image" Target="media/image179.wmf"/><Relationship Id="rId653" Type="http://schemas.openxmlformats.org/officeDocument/2006/relationships/image" Target="media/image277.wmf"/><Relationship Id="rId1076" Type="http://schemas.openxmlformats.org/officeDocument/2006/relationships/image" Target="media/image448.wmf"/><Relationship Id="rId292" Type="http://schemas.openxmlformats.org/officeDocument/2006/relationships/oleObject" Target="embeddings/oleObject175.bin"/><Relationship Id="rId306" Type="http://schemas.openxmlformats.org/officeDocument/2006/relationships/oleObject" Target="embeddings/oleObject185.bin"/><Relationship Id="rId860" Type="http://schemas.openxmlformats.org/officeDocument/2006/relationships/oleObject" Target="embeddings/oleObject487.bin"/><Relationship Id="rId958" Type="http://schemas.openxmlformats.org/officeDocument/2006/relationships/image" Target="media/image392.wmf"/><Relationship Id="rId1143" Type="http://schemas.openxmlformats.org/officeDocument/2006/relationships/image" Target="media/image477.wmf"/><Relationship Id="rId87" Type="http://schemas.openxmlformats.org/officeDocument/2006/relationships/oleObject" Target="embeddings/oleObject46.bin"/><Relationship Id="rId513" Type="http://schemas.openxmlformats.org/officeDocument/2006/relationships/oleObject" Target="embeddings/oleObject301.bin"/><Relationship Id="rId597" Type="http://schemas.openxmlformats.org/officeDocument/2006/relationships/oleObject" Target="embeddings/oleObject344.bin"/><Relationship Id="rId720" Type="http://schemas.openxmlformats.org/officeDocument/2006/relationships/image" Target="media/image308.wmf"/><Relationship Id="rId818" Type="http://schemas.openxmlformats.org/officeDocument/2006/relationships/oleObject" Target="embeddings/oleObject465.bin"/><Relationship Id="rId152" Type="http://schemas.openxmlformats.org/officeDocument/2006/relationships/oleObject" Target="embeddings/oleObject92.bin"/><Relationship Id="rId457" Type="http://schemas.openxmlformats.org/officeDocument/2006/relationships/oleObject" Target="embeddings/oleObject269.bin"/><Relationship Id="rId1003" Type="http://schemas.openxmlformats.org/officeDocument/2006/relationships/image" Target="media/image413.wmf"/><Relationship Id="rId1087" Type="http://schemas.openxmlformats.org/officeDocument/2006/relationships/image" Target="media/image454.wmf"/><Relationship Id="rId664" Type="http://schemas.openxmlformats.org/officeDocument/2006/relationships/image" Target="media/image281.wmf"/><Relationship Id="rId871" Type="http://schemas.openxmlformats.org/officeDocument/2006/relationships/image" Target="media/image375.wmf"/><Relationship Id="rId969" Type="http://schemas.openxmlformats.org/officeDocument/2006/relationships/oleObject" Target="embeddings/oleObject568.bin"/><Relationship Id="rId14" Type="http://schemas.openxmlformats.org/officeDocument/2006/relationships/oleObject" Target="embeddings/oleObject5.bin"/><Relationship Id="rId317" Type="http://schemas.openxmlformats.org/officeDocument/2006/relationships/oleObject" Target="embeddings/oleObject190.bin"/><Relationship Id="rId524" Type="http://schemas.openxmlformats.org/officeDocument/2006/relationships/image" Target="media/image214.wmf"/><Relationship Id="rId731" Type="http://schemas.openxmlformats.org/officeDocument/2006/relationships/oleObject" Target="embeddings/oleObject415.bin"/><Relationship Id="rId1154" Type="http://schemas.openxmlformats.org/officeDocument/2006/relationships/oleObject" Target="embeddings/oleObject668.bin"/><Relationship Id="rId98" Type="http://schemas.openxmlformats.org/officeDocument/2006/relationships/oleObject" Target="embeddings/oleObject55.bin"/><Relationship Id="rId163" Type="http://schemas.openxmlformats.org/officeDocument/2006/relationships/oleObject" Target="embeddings/oleObject101.bin"/><Relationship Id="rId370" Type="http://schemas.openxmlformats.org/officeDocument/2006/relationships/image" Target="media/image145.wmf"/><Relationship Id="rId829" Type="http://schemas.openxmlformats.org/officeDocument/2006/relationships/image" Target="media/image357.wmf"/><Relationship Id="rId1014" Type="http://schemas.openxmlformats.org/officeDocument/2006/relationships/image" Target="media/image419.wmf"/><Relationship Id="rId230" Type="http://schemas.openxmlformats.org/officeDocument/2006/relationships/oleObject" Target="embeddings/oleObject140.bin"/><Relationship Id="rId468" Type="http://schemas.openxmlformats.org/officeDocument/2006/relationships/image" Target="media/image187.wmf"/><Relationship Id="rId675" Type="http://schemas.openxmlformats.org/officeDocument/2006/relationships/oleObject" Target="embeddings/oleObject385.bin"/><Relationship Id="rId882" Type="http://schemas.openxmlformats.org/officeDocument/2006/relationships/image" Target="media/image380.wmf"/><Relationship Id="rId1098" Type="http://schemas.openxmlformats.org/officeDocument/2006/relationships/oleObject" Target="embeddings/oleObject636.bin"/><Relationship Id="rId25" Type="http://schemas.openxmlformats.org/officeDocument/2006/relationships/image" Target="media/image11.wmf"/><Relationship Id="rId328" Type="http://schemas.openxmlformats.org/officeDocument/2006/relationships/oleObject" Target="embeddings/oleObject196.bin"/><Relationship Id="rId535" Type="http://schemas.openxmlformats.org/officeDocument/2006/relationships/image" Target="media/image220.wmf"/><Relationship Id="rId742" Type="http://schemas.openxmlformats.org/officeDocument/2006/relationships/oleObject" Target="embeddings/oleObject422.bin"/><Relationship Id="rId1165" Type="http://schemas.openxmlformats.org/officeDocument/2006/relationships/image" Target="media/image488.wmf"/><Relationship Id="rId174" Type="http://schemas.openxmlformats.org/officeDocument/2006/relationships/image" Target="media/image61.wmf"/><Relationship Id="rId381" Type="http://schemas.openxmlformats.org/officeDocument/2006/relationships/oleObject" Target="embeddings/oleObject227.bin"/><Relationship Id="rId602" Type="http://schemas.openxmlformats.org/officeDocument/2006/relationships/image" Target="media/image252.wmf"/><Relationship Id="rId1025" Type="http://schemas.openxmlformats.org/officeDocument/2006/relationships/oleObject" Target="embeddings/oleObject597.bin"/><Relationship Id="rId241" Type="http://schemas.openxmlformats.org/officeDocument/2006/relationships/image" Target="media/image91.wmf"/><Relationship Id="rId479" Type="http://schemas.openxmlformats.org/officeDocument/2006/relationships/oleObject" Target="embeddings/oleObject284.bin"/><Relationship Id="rId686" Type="http://schemas.openxmlformats.org/officeDocument/2006/relationships/oleObject" Target="embeddings/oleObject390.bin"/><Relationship Id="rId893" Type="http://schemas.openxmlformats.org/officeDocument/2006/relationships/oleObject" Target="embeddings/oleObject504.bin"/><Relationship Id="rId907" Type="http://schemas.openxmlformats.org/officeDocument/2006/relationships/image" Target="media/image389.wmf"/><Relationship Id="rId36" Type="http://schemas.openxmlformats.org/officeDocument/2006/relationships/oleObject" Target="embeddings/oleObject16.bin"/><Relationship Id="rId339" Type="http://schemas.openxmlformats.org/officeDocument/2006/relationships/oleObject" Target="embeddings/oleObject202.bin"/><Relationship Id="rId546" Type="http://schemas.openxmlformats.org/officeDocument/2006/relationships/image" Target="media/image226.wmf"/><Relationship Id="rId753" Type="http://schemas.openxmlformats.org/officeDocument/2006/relationships/oleObject" Target="embeddings/oleObject428.bin"/><Relationship Id="rId1176" Type="http://schemas.openxmlformats.org/officeDocument/2006/relationships/image" Target="media/image493.wmf"/><Relationship Id="rId101" Type="http://schemas.openxmlformats.org/officeDocument/2006/relationships/oleObject" Target="embeddings/oleObject58.bin"/><Relationship Id="rId185" Type="http://schemas.openxmlformats.org/officeDocument/2006/relationships/oleObject" Target="embeddings/oleObject116.bin"/><Relationship Id="rId406" Type="http://schemas.openxmlformats.org/officeDocument/2006/relationships/image" Target="media/image160.wmf"/><Relationship Id="rId960" Type="http://schemas.openxmlformats.org/officeDocument/2006/relationships/image" Target="media/image393.wmf"/><Relationship Id="rId1036" Type="http://schemas.openxmlformats.org/officeDocument/2006/relationships/oleObject" Target="embeddings/oleObject604.bin"/><Relationship Id="rId392" Type="http://schemas.openxmlformats.org/officeDocument/2006/relationships/image" Target="media/image155.wmf"/><Relationship Id="rId613" Type="http://schemas.openxmlformats.org/officeDocument/2006/relationships/image" Target="media/image257.wmf"/><Relationship Id="rId697" Type="http://schemas.openxmlformats.org/officeDocument/2006/relationships/image" Target="media/image298.wmf"/><Relationship Id="rId820" Type="http://schemas.openxmlformats.org/officeDocument/2006/relationships/image" Target="media/image351.png"/><Relationship Id="rId918" Type="http://schemas.openxmlformats.org/officeDocument/2006/relationships/oleObject" Target="embeddings/oleObject523.bin"/><Relationship Id="rId252" Type="http://schemas.openxmlformats.org/officeDocument/2006/relationships/oleObject" Target="embeddings/oleObject152.bin"/><Relationship Id="rId1103" Type="http://schemas.openxmlformats.org/officeDocument/2006/relationships/image" Target="media/image460.wmf"/><Relationship Id="rId1187" Type="http://schemas.openxmlformats.org/officeDocument/2006/relationships/oleObject" Target="embeddings/oleObject685.bin"/><Relationship Id="rId47" Type="http://schemas.openxmlformats.org/officeDocument/2006/relationships/image" Target="media/image22.wmf"/><Relationship Id="rId112" Type="http://schemas.openxmlformats.org/officeDocument/2006/relationships/oleObject" Target="embeddings/oleObject68.bin"/><Relationship Id="rId557" Type="http://schemas.openxmlformats.org/officeDocument/2006/relationships/oleObject" Target="embeddings/oleObject322.bin"/><Relationship Id="rId764" Type="http://schemas.openxmlformats.org/officeDocument/2006/relationships/oleObject" Target="embeddings/oleObject433.bin"/><Relationship Id="rId971" Type="http://schemas.openxmlformats.org/officeDocument/2006/relationships/image" Target="media/image398.wmf"/><Relationship Id="rId196" Type="http://schemas.openxmlformats.org/officeDocument/2006/relationships/oleObject" Target="embeddings/oleObject123.bin"/><Relationship Id="rId417" Type="http://schemas.openxmlformats.org/officeDocument/2006/relationships/image" Target="media/image165.wmf"/><Relationship Id="rId624" Type="http://schemas.openxmlformats.org/officeDocument/2006/relationships/oleObject" Target="embeddings/oleObject358.bin"/><Relationship Id="rId831" Type="http://schemas.openxmlformats.org/officeDocument/2006/relationships/image" Target="media/image358.wmf"/><Relationship Id="rId1047" Type="http://schemas.openxmlformats.org/officeDocument/2006/relationships/oleObject" Target="embeddings/oleObject610.bin"/><Relationship Id="rId263" Type="http://schemas.openxmlformats.org/officeDocument/2006/relationships/oleObject" Target="embeddings/oleObject158.bin"/><Relationship Id="rId470" Type="http://schemas.openxmlformats.org/officeDocument/2006/relationships/image" Target="media/image188.wmf"/><Relationship Id="rId929" Type="http://schemas.openxmlformats.org/officeDocument/2006/relationships/oleObject" Target="embeddings/oleObject534.bin"/><Relationship Id="rId1114" Type="http://schemas.openxmlformats.org/officeDocument/2006/relationships/oleObject" Target="embeddings/oleObject645.bin"/><Relationship Id="rId58" Type="http://schemas.openxmlformats.org/officeDocument/2006/relationships/oleObject" Target="embeddings/oleObject28.bin"/><Relationship Id="rId123" Type="http://schemas.openxmlformats.org/officeDocument/2006/relationships/oleObject" Target="embeddings/oleObject74.bin"/><Relationship Id="rId330" Type="http://schemas.openxmlformats.org/officeDocument/2006/relationships/image" Target="media/image129.wmf"/><Relationship Id="rId568" Type="http://schemas.openxmlformats.org/officeDocument/2006/relationships/image" Target="media/image237.wmf"/><Relationship Id="rId775" Type="http://schemas.openxmlformats.org/officeDocument/2006/relationships/oleObject" Target="embeddings/oleObject439.bin"/><Relationship Id="rId982" Type="http://schemas.openxmlformats.org/officeDocument/2006/relationships/oleObject" Target="embeddings/oleObject575.bin"/><Relationship Id="rId428" Type="http://schemas.openxmlformats.org/officeDocument/2006/relationships/oleObject" Target="embeddings/oleObject254.bin"/><Relationship Id="rId635" Type="http://schemas.openxmlformats.org/officeDocument/2006/relationships/image" Target="media/image268.wmf"/><Relationship Id="rId842" Type="http://schemas.openxmlformats.org/officeDocument/2006/relationships/oleObject" Target="embeddings/oleObject476.bin"/><Relationship Id="rId1058" Type="http://schemas.openxmlformats.org/officeDocument/2006/relationships/oleObject" Target="embeddings/oleObject616.bin"/><Relationship Id="rId274" Type="http://schemas.openxmlformats.org/officeDocument/2006/relationships/image" Target="media/image106.wmf"/><Relationship Id="rId481" Type="http://schemas.openxmlformats.org/officeDocument/2006/relationships/oleObject" Target="embeddings/oleObject285.bin"/><Relationship Id="rId702" Type="http://schemas.openxmlformats.org/officeDocument/2006/relationships/image" Target="media/image301.wmf"/><Relationship Id="rId1125" Type="http://schemas.openxmlformats.org/officeDocument/2006/relationships/oleObject" Target="embeddings/oleObject651.bin"/><Relationship Id="rId69" Type="http://schemas.openxmlformats.org/officeDocument/2006/relationships/image" Target="media/image31.wmf"/><Relationship Id="rId134" Type="http://schemas.openxmlformats.org/officeDocument/2006/relationships/image" Target="media/image50.wmf"/><Relationship Id="rId579" Type="http://schemas.openxmlformats.org/officeDocument/2006/relationships/image" Target="media/image242.wmf"/><Relationship Id="rId786" Type="http://schemas.openxmlformats.org/officeDocument/2006/relationships/oleObject" Target="embeddings/oleObject446.bin"/><Relationship Id="rId993" Type="http://schemas.openxmlformats.org/officeDocument/2006/relationships/image" Target="media/image408.wmf"/><Relationship Id="rId341" Type="http://schemas.openxmlformats.org/officeDocument/2006/relationships/oleObject" Target="embeddings/oleObject203.bin"/><Relationship Id="rId439" Type="http://schemas.openxmlformats.org/officeDocument/2006/relationships/oleObject" Target="embeddings/oleObject260.bin"/><Relationship Id="rId646" Type="http://schemas.openxmlformats.org/officeDocument/2006/relationships/oleObject" Target="embeddings/oleObject369.bin"/><Relationship Id="rId1069" Type="http://schemas.openxmlformats.org/officeDocument/2006/relationships/oleObject" Target="embeddings/oleObject621.bin"/><Relationship Id="rId201" Type="http://schemas.openxmlformats.org/officeDocument/2006/relationships/image" Target="media/image72.wmf"/><Relationship Id="rId285" Type="http://schemas.openxmlformats.org/officeDocument/2006/relationships/image" Target="media/image111.wmf"/><Relationship Id="rId506" Type="http://schemas.openxmlformats.org/officeDocument/2006/relationships/image" Target="media/image205.wmf"/><Relationship Id="rId853" Type="http://schemas.openxmlformats.org/officeDocument/2006/relationships/oleObject" Target="embeddings/oleObject483.bin"/><Relationship Id="rId1136" Type="http://schemas.openxmlformats.org/officeDocument/2006/relationships/image" Target="media/image475.wmf"/><Relationship Id="rId492" Type="http://schemas.openxmlformats.org/officeDocument/2006/relationships/image" Target="media/image198.wmf"/><Relationship Id="rId713" Type="http://schemas.openxmlformats.org/officeDocument/2006/relationships/oleObject" Target="embeddings/oleObject404.bin"/><Relationship Id="rId797" Type="http://schemas.openxmlformats.org/officeDocument/2006/relationships/oleObject" Target="embeddings/oleObject452.bin"/><Relationship Id="rId920" Type="http://schemas.openxmlformats.org/officeDocument/2006/relationships/oleObject" Target="embeddings/oleObject525.bin"/><Relationship Id="rId145" Type="http://schemas.openxmlformats.org/officeDocument/2006/relationships/oleObject" Target="embeddings/oleObject87.bin"/><Relationship Id="rId352" Type="http://schemas.openxmlformats.org/officeDocument/2006/relationships/oleObject" Target="embeddings/oleObject211.bin"/><Relationship Id="rId212" Type="http://schemas.openxmlformats.org/officeDocument/2006/relationships/oleObject" Target="embeddings/oleObject131.bin"/><Relationship Id="rId657" Type="http://schemas.openxmlformats.org/officeDocument/2006/relationships/oleObject" Target="embeddings/oleObject375.bin"/><Relationship Id="rId864" Type="http://schemas.openxmlformats.org/officeDocument/2006/relationships/oleObject" Target="embeddings/oleObject489.bin"/><Relationship Id="rId296" Type="http://schemas.openxmlformats.org/officeDocument/2006/relationships/oleObject" Target="embeddings/oleObject178.bin"/><Relationship Id="rId517" Type="http://schemas.openxmlformats.org/officeDocument/2006/relationships/oleObject" Target="embeddings/oleObject303.bin"/><Relationship Id="rId724" Type="http://schemas.openxmlformats.org/officeDocument/2006/relationships/image" Target="media/image310.wmf"/><Relationship Id="rId931" Type="http://schemas.openxmlformats.org/officeDocument/2006/relationships/oleObject" Target="embeddings/oleObject536.bin"/><Relationship Id="rId1147" Type="http://schemas.openxmlformats.org/officeDocument/2006/relationships/image" Target="media/image479.wmf"/><Relationship Id="rId60" Type="http://schemas.openxmlformats.org/officeDocument/2006/relationships/oleObject" Target="embeddings/oleObject29.bin"/><Relationship Id="rId156" Type="http://schemas.openxmlformats.org/officeDocument/2006/relationships/oleObject" Target="embeddings/oleObject96.bin"/><Relationship Id="rId363" Type="http://schemas.openxmlformats.org/officeDocument/2006/relationships/oleObject" Target="embeddings/oleObject218.bin"/><Relationship Id="rId570" Type="http://schemas.openxmlformats.org/officeDocument/2006/relationships/image" Target="media/image238.wmf"/><Relationship Id="rId1007" Type="http://schemas.openxmlformats.org/officeDocument/2006/relationships/image" Target="media/image415.wmf"/><Relationship Id="rId223" Type="http://schemas.openxmlformats.org/officeDocument/2006/relationships/image" Target="media/image83.wmf"/><Relationship Id="rId430" Type="http://schemas.openxmlformats.org/officeDocument/2006/relationships/oleObject" Target="embeddings/oleObject255.bin"/><Relationship Id="rId668" Type="http://schemas.openxmlformats.org/officeDocument/2006/relationships/image" Target="media/image283.wmf"/><Relationship Id="rId875" Type="http://schemas.openxmlformats.org/officeDocument/2006/relationships/image" Target="media/image377.wmf"/><Relationship Id="rId1060" Type="http://schemas.openxmlformats.org/officeDocument/2006/relationships/oleObject" Target="embeddings/oleObject617.bin"/><Relationship Id="rId18" Type="http://schemas.openxmlformats.org/officeDocument/2006/relationships/oleObject" Target="embeddings/oleObject7.bin"/><Relationship Id="rId528" Type="http://schemas.openxmlformats.org/officeDocument/2006/relationships/image" Target="media/image216.wmf"/><Relationship Id="rId735" Type="http://schemas.openxmlformats.org/officeDocument/2006/relationships/oleObject" Target="embeddings/oleObject418.bin"/><Relationship Id="rId942" Type="http://schemas.openxmlformats.org/officeDocument/2006/relationships/oleObject" Target="embeddings/oleObject547.bin"/><Relationship Id="rId1158" Type="http://schemas.openxmlformats.org/officeDocument/2006/relationships/oleObject" Target="embeddings/oleObject670.bin"/><Relationship Id="rId167" Type="http://schemas.openxmlformats.org/officeDocument/2006/relationships/oleObject" Target="embeddings/oleObject104.bin"/><Relationship Id="rId374" Type="http://schemas.openxmlformats.org/officeDocument/2006/relationships/image" Target="media/image147.wmf"/><Relationship Id="rId581" Type="http://schemas.openxmlformats.org/officeDocument/2006/relationships/oleObject" Target="embeddings/oleObject335.bin"/><Relationship Id="rId1018" Type="http://schemas.openxmlformats.org/officeDocument/2006/relationships/image" Target="media/image421.wmf"/><Relationship Id="rId71" Type="http://schemas.openxmlformats.org/officeDocument/2006/relationships/oleObject" Target="embeddings/oleObject36.bin"/><Relationship Id="rId234" Type="http://schemas.openxmlformats.org/officeDocument/2006/relationships/oleObject" Target="embeddings/oleObject142.bin"/><Relationship Id="rId679" Type="http://schemas.openxmlformats.org/officeDocument/2006/relationships/image" Target="media/image289.wmf"/><Relationship Id="rId802" Type="http://schemas.openxmlformats.org/officeDocument/2006/relationships/oleObject" Target="embeddings/oleObject455.bin"/><Relationship Id="rId886" Type="http://schemas.openxmlformats.org/officeDocument/2006/relationships/image" Target="media/image382.wmf"/><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oleObject" Target="embeddings/oleObject261.bin"/><Relationship Id="rId539" Type="http://schemas.openxmlformats.org/officeDocument/2006/relationships/image" Target="media/image222.wmf"/><Relationship Id="rId746" Type="http://schemas.openxmlformats.org/officeDocument/2006/relationships/image" Target="media/image318.png"/><Relationship Id="rId1071" Type="http://schemas.openxmlformats.org/officeDocument/2006/relationships/oleObject" Target="embeddings/oleObject622.bin"/><Relationship Id="rId1169" Type="http://schemas.openxmlformats.org/officeDocument/2006/relationships/oleObject" Target="embeddings/oleObject676.bin"/><Relationship Id="rId178" Type="http://schemas.openxmlformats.org/officeDocument/2006/relationships/image" Target="media/image63.wmf"/><Relationship Id="rId301" Type="http://schemas.openxmlformats.org/officeDocument/2006/relationships/oleObject" Target="embeddings/oleObject182.bin"/><Relationship Id="rId953" Type="http://schemas.openxmlformats.org/officeDocument/2006/relationships/oleObject" Target="embeddings/oleObject558.bin"/><Relationship Id="rId1029" Type="http://schemas.openxmlformats.org/officeDocument/2006/relationships/oleObject" Target="embeddings/oleObject600.bin"/><Relationship Id="rId82" Type="http://schemas.openxmlformats.org/officeDocument/2006/relationships/image" Target="media/image37.wmf"/><Relationship Id="rId385" Type="http://schemas.openxmlformats.org/officeDocument/2006/relationships/image" Target="media/image152.wmf"/><Relationship Id="rId592" Type="http://schemas.openxmlformats.org/officeDocument/2006/relationships/image" Target="media/image247.wmf"/><Relationship Id="rId606" Type="http://schemas.openxmlformats.org/officeDocument/2006/relationships/image" Target="media/image254.wmf"/><Relationship Id="rId813" Type="http://schemas.openxmlformats.org/officeDocument/2006/relationships/image" Target="media/image347.wmf"/><Relationship Id="rId245" Type="http://schemas.openxmlformats.org/officeDocument/2006/relationships/image" Target="media/image93.wmf"/><Relationship Id="rId452" Type="http://schemas.openxmlformats.org/officeDocument/2006/relationships/image" Target="media/image182.wmf"/><Relationship Id="rId897" Type="http://schemas.openxmlformats.org/officeDocument/2006/relationships/oleObject" Target="embeddings/oleObject506.bin"/><Relationship Id="rId1082" Type="http://schemas.openxmlformats.org/officeDocument/2006/relationships/oleObject" Target="embeddings/oleObject628.bin"/><Relationship Id="rId105" Type="http://schemas.openxmlformats.org/officeDocument/2006/relationships/oleObject" Target="embeddings/oleObject62.bin"/><Relationship Id="rId312" Type="http://schemas.openxmlformats.org/officeDocument/2006/relationships/image" Target="media/image121.png"/><Relationship Id="rId757" Type="http://schemas.openxmlformats.org/officeDocument/2006/relationships/image" Target="media/image323.png"/><Relationship Id="rId964" Type="http://schemas.openxmlformats.org/officeDocument/2006/relationships/image" Target="media/image395.wmf"/><Relationship Id="rId93" Type="http://schemas.openxmlformats.org/officeDocument/2006/relationships/oleObject" Target="embeddings/oleObject50.bin"/><Relationship Id="rId189" Type="http://schemas.openxmlformats.org/officeDocument/2006/relationships/oleObject" Target="embeddings/oleObject119.bin"/><Relationship Id="rId396" Type="http://schemas.openxmlformats.org/officeDocument/2006/relationships/image" Target="media/image157.wmf"/><Relationship Id="rId617" Type="http://schemas.openxmlformats.org/officeDocument/2006/relationships/image" Target="media/image259.wmf"/><Relationship Id="rId824" Type="http://schemas.openxmlformats.org/officeDocument/2006/relationships/oleObject" Target="embeddings/oleObject467.bin"/><Relationship Id="rId256" Type="http://schemas.openxmlformats.org/officeDocument/2006/relationships/oleObject" Target="embeddings/oleObject154.bin"/><Relationship Id="rId463" Type="http://schemas.openxmlformats.org/officeDocument/2006/relationships/oleObject" Target="embeddings/oleObject274.bin"/><Relationship Id="rId670" Type="http://schemas.openxmlformats.org/officeDocument/2006/relationships/image" Target="media/image284.wmf"/><Relationship Id="rId1093" Type="http://schemas.openxmlformats.org/officeDocument/2006/relationships/oleObject" Target="embeddings/oleObject633.bin"/><Relationship Id="rId1107" Type="http://schemas.openxmlformats.org/officeDocument/2006/relationships/image" Target="media/image462.wmf"/><Relationship Id="rId116" Type="http://schemas.openxmlformats.org/officeDocument/2006/relationships/image" Target="media/image42.wmf"/><Relationship Id="rId323" Type="http://schemas.openxmlformats.org/officeDocument/2006/relationships/oleObject" Target="embeddings/oleObject193.bin"/><Relationship Id="rId530" Type="http://schemas.openxmlformats.org/officeDocument/2006/relationships/image" Target="media/image217.wmf"/><Relationship Id="rId768" Type="http://schemas.openxmlformats.org/officeDocument/2006/relationships/oleObject" Target="embeddings/oleObject435.bin"/><Relationship Id="rId975" Type="http://schemas.openxmlformats.org/officeDocument/2006/relationships/image" Target="media/image400.wmf"/><Relationship Id="rId1160" Type="http://schemas.openxmlformats.org/officeDocument/2006/relationships/oleObject" Target="embeddings/oleObject671.bin"/><Relationship Id="rId20" Type="http://schemas.openxmlformats.org/officeDocument/2006/relationships/oleObject" Target="embeddings/oleObject8.bin"/><Relationship Id="rId628" Type="http://schemas.openxmlformats.org/officeDocument/2006/relationships/oleObject" Target="embeddings/oleObject360.bin"/><Relationship Id="rId835" Type="http://schemas.openxmlformats.org/officeDocument/2006/relationships/oleObject" Target="embeddings/oleObject472.bin"/><Relationship Id="rId267" Type="http://schemas.openxmlformats.org/officeDocument/2006/relationships/oleObject" Target="embeddings/oleObject160.bin"/><Relationship Id="rId474" Type="http://schemas.openxmlformats.org/officeDocument/2006/relationships/image" Target="media/image190.wmf"/><Relationship Id="rId1020" Type="http://schemas.openxmlformats.org/officeDocument/2006/relationships/image" Target="media/image422.wmf"/><Relationship Id="rId1118" Type="http://schemas.openxmlformats.org/officeDocument/2006/relationships/oleObject" Target="embeddings/oleObject647.bin"/><Relationship Id="rId127" Type="http://schemas.openxmlformats.org/officeDocument/2006/relationships/oleObject" Target="embeddings/oleObject77.bin"/><Relationship Id="rId681" Type="http://schemas.openxmlformats.org/officeDocument/2006/relationships/image" Target="media/image290.wmf"/><Relationship Id="rId779" Type="http://schemas.openxmlformats.org/officeDocument/2006/relationships/oleObject" Target="embeddings/oleObject441.bin"/><Relationship Id="rId902" Type="http://schemas.openxmlformats.org/officeDocument/2006/relationships/oleObject" Target="embeddings/oleObject510.bin"/><Relationship Id="rId986" Type="http://schemas.openxmlformats.org/officeDocument/2006/relationships/image" Target="media/image405.wmf"/><Relationship Id="rId31" Type="http://schemas.openxmlformats.org/officeDocument/2006/relationships/image" Target="media/image14.wmf"/><Relationship Id="rId334" Type="http://schemas.openxmlformats.org/officeDocument/2006/relationships/image" Target="media/image131.wmf"/><Relationship Id="rId541" Type="http://schemas.openxmlformats.org/officeDocument/2006/relationships/image" Target="media/image223.wmf"/><Relationship Id="rId639" Type="http://schemas.openxmlformats.org/officeDocument/2006/relationships/image" Target="media/image270.wmf"/><Relationship Id="rId1171" Type="http://schemas.openxmlformats.org/officeDocument/2006/relationships/oleObject" Target="embeddings/oleObject677.bin"/><Relationship Id="rId180" Type="http://schemas.openxmlformats.org/officeDocument/2006/relationships/image" Target="media/image64.wmf"/><Relationship Id="rId278" Type="http://schemas.openxmlformats.org/officeDocument/2006/relationships/oleObject" Target="embeddings/oleObject167.bin"/><Relationship Id="rId401" Type="http://schemas.openxmlformats.org/officeDocument/2006/relationships/oleObject" Target="embeddings/oleObject239.bin"/><Relationship Id="rId846" Type="http://schemas.openxmlformats.org/officeDocument/2006/relationships/oleObject" Target="embeddings/oleObject479.bin"/><Relationship Id="rId1031" Type="http://schemas.openxmlformats.org/officeDocument/2006/relationships/oleObject" Target="embeddings/oleObject601.bin"/><Relationship Id="rId1129" Type="http://schemas.openxmlformats.org/officeDocument/2006/relationships/oleObject" Target="embeddings/oleObject653.bin"/><Relationship Id="rId485" Type="http://schemas.openxmlformats.org/officeDocument/2006/relationships/oleObject" Target="embeddings/oleObject287.bin"/><Relationship Id="rId692" Type="http://schemas.openxmlformats.org/officeDocument/2006/relationships/oleObject" Target="embeddings/oleObject393.bin"/><Relationship Id="rId706" Type="http://schemas.openxmlformats.org/officeDocument/2006/relationships/image" Target="media/image303.wmf"/><Relationship Id="rId913" Type="http://schemas.openxmlformats.org/officeDocument/2006/relationships/oleObject" Target="embeddings/oleObject518.bin"/><Relationship Id="rId42" Type="http://schemas.openxmlformats.org/officeDocument/2006/relationships/oleObject" Target="embeddings/oleObject19.bin"/><Relationship Id="rId138" Type="http://schemas.openxmlformats.org/officeDocument/2006/relationships/image" Target="media/image52.wmf"/><Relationship Id="rId345" Type="http://schemas.openxmlformats.org/officeDocument/2006/relationships/image" Target="media/image135.wmf"/><Relationship Id="rId552" Type="http://schemas.openxmlformats.org/officeDocument/2006/relationships/image" Target="media/image229.wmf"/><Relationship Id="rId997" Type="http://schemas.openxmlformats.org/officeDocument/2006/relationships/image" Target="media/image410.png"/><Relationship Id="rId1182" Type="http://schemas.openxmlformats.org/officeDocument/2006/relationships/image" Target="media/image496.wmf"/><Relationship Id="rId191" Type="http://schemas.openxmlformats.org/officeDocument/2006/relationships/oleObject" Target="embeddings/oleObject120.bin"/><Relationship Id="rId205" Type="http://schemas.openxmlformats.org/officeDocument/2006/relationships/image" Target="media/image74.wmf"/><Relationship Id="rId412" Type="http://schemas.openxmlformats.org/officeDocument/2006/relationships/oleObject" Target="embeddings/oleObject246.bin"/><Relationship Id="rId857" Type="http://schemas.openxmlformats.org/officeDocument/2006/relationships/oleObject" Target="embeddings/oleObject485.bin"/><Relationship Id="rId1042" Type="http://schemas.openxmlformats.org/officeDocument/2006/relationships/oleObject" Target="embeddings/oleObject607.bin"/><Relationship Id="rId289" Type="http://schemas.openxmlformats.org/officeDocument/2006/relationships/oleObject" Target="embeddings/oleObject173.bin"/><Relationship Id="rId496" Type="http://schemas.openxmlformats.org/officeDocument/2006/relationships/image" Target="media/image200.wmf"/><Relationship Id="rId717" Type="http://schemas.openxmlformats.org/officeDocument/2006/relationships/oleObject" Target="embeddings/oleObject407.bin"/><Relationship Id="rId924" Type="http://schemas.openxmlformats.org/officeDocument/2006/relationships/oleObject" Target="embeddings/oleObject529.bin"/><Relationship Id="rId53" Type="http://schemas.openxmlformats.org/officeDocument/2006/relationships/oleObject" Target="embeddings/oleObject25.bin"/><Relationship Id="rId149" Type="http://schemas.openxmlformats.org/officeDocument/2006/relationships/oleObject" Target="embeddings/oleObject89.bin"/><Relationship Id="rId356" Type="http://schemas.openxmlformats.org/officeDocument/2006/relationships/image" Target="media/image139.wmf"/><Relationship Id="rId563" Type="http://schemas.openxmlformats.org/officeDocument/2006/relationships/oleObject" Target="embeddings/oleObject325.bin"/><Relationship Id="rId770" Type="http://schemas.openxmlformats.org/officeDocument/2006/relationships/image" Target="media/image330.wmf"/><Relationship Id="rId216" Type="http://schemas.openxmlformats.org/officeDocument/2006/relationships/oleObject" Target="embeddings/oleObject133.bin"/><Relationship Id="rId423" Type="http://schemas.openxmlformats.org/officeDocument/2006/relationships/image" Target="media/image168.wmf"/><Relationship Id="rId868" Type="http://schemas.openxmlformats.org/officeDocument/2006/relationships/oleObject" Target="embeddings/oleObject491.bin"/><Relationship Id="rId1053" Type="http://schemas.openxmlformats.org/officeDocument/2006/relationships/oleObject" Target="embeddings/oleObject614.bin"/><Relationship Id="rId630" Type="http://schemas.openxmlformats.org/officeDocument/2006/relationships/oleObject" Target="embeddings/oleObject361.bin"/><Relationship Id="rId728" Type="http://schemas.openxmlformats.org/officeDocument/2006/relationships/image" Target="media/image312.wmf"/><Relationship Id="rId935" Type="http://schemas.openxmlformats.org/officeDocument/2006/relationships/oleObject" Target="embeddings/oleObject540.bin"/><Relationship Id="rId22" Type="http://schemas.openxmlformats.org/officeDocument/2006/relationships/oleObject" Target="embeddings/oleObject9.bin"/><Relationship Id="rId64" Type="http://schemas.openxmlformats.org/officeDocument/2006/relationships/oleObject" Target="embeddings/oleObject32.bin"/><Relationship Id="rId118" Type="http://schemas.openxmlformats.org/officeDocument/2006/relationships/image" Target="media/image43.wmf"/><Relationship Id="rId325" Type="http://schemas.openxmlformats.org/officeDocument/2006/relationships/oleObject" Target="embeddings/oleObject194.bin"/><Relationship Id="rId367" Type="http://schemas.openxmlformats.org/officeDocument/2006/relationships/oleObject" Target="embeddings/oleObject220.bin"/><Relationship Id="rId532" Type="http://schemas.openxmlformats.org/officeDocument/2006/relationships/image" Target="media/image218.wmf"/><Relationship Id="rId574" Type="http://schemas.openxmlformats.org/officeDocument/2006/relationships/oleObject" Target="embeddings/oleObject331.bin"/><Relationship Id="rId977" Type="http://schemas.openxmlformats.org/officeDocument/2006/relationships/image" Target="media/image401.wmf"/><Relationship Id="rId1120" Type="http://schemas.openxmlformats.org/officeDocument/2006/relationships/oleObject" Target="embeddings/oleObject648.bin"/><Relationship Id="rId1162" Type="http://schemas.openxmlformats.org/officeDocument/2006/relationships/oleObject" Target="embeddings/oleObject672.bin"/><Relationship Id="rId171" Type="http://schemas.openxmlformats.org/officeDocument/2006/relationships/image" Target="media/image60.wmf"/><Relationship Id="rId227" Type="http://schemas.openxmlformats.org/officeDocument/2006/relationships/image" Target="media/image85.wmf"/><Relationship Id="rId781" Type="http://schemas.openxmlformats.org/officeDocument/2006/relationships/oleObject" Target="embeddings/oleObject442.bin"/><Relationship Id="rId837" Type="http://schemas.openxmlformats.org/officeDocument/2006/relationships/oleObject" Target="embeddings/oleObject473.bin"/><Relationship Id="rId879" Type="http://schemas.openxmlformats.org/officeDocument/2006/relationships/image" Target="media/image379.wmf"/><Relationship Id="rId1022" Type="http://schemas.openxmlformats.org/officeDocument/2006/relationships/image" Target="media/image423.wmf"/><Relationship Id="rId269" Type="http://schemas.openxmlformats.org/officeDocument/2006/relationships/image" Target="media/image104.wmf"/><Relationship Id="rId434" Type="http://schemas.openxmlformats.org/officeDocument/2006/relationships/oleObject" Target="embeddings/oleObject257.bin"/><Relationship Id="rId476" Type="http://schemas.openxmlformats.org/officeDocument/2006/relationships/oleObject" Target="embeddings/oleObject282.bin"/><Relationship Id="rId641" Type="http://schemas.openxmlformats.org/officeDocument/2006/relationships/image" Target="media/image271.wmf"/><Relationship Id="rId683" Type="http://schemas.openxmlformats.org/officeDocument/2006/relationships/image" Target="media/image291.wmf"/><Relationship Id="rId739" Type="http://schemas.openxmlformats.org/officeDocument/2006/relationships/image" Target="media/image315.wmf"/><Relationship Id="rId890" Type="http://schemas.openxmlformats.org/officeDocument/2006/relationships/image" Target="media/image384.wmf"/><Relationship Id="rId904" Type="http://schemas.openxmlformats.org/officeDocument/2006/relationships/oleObject" Target="embeddings/oleObject512.bin"/><Relationship Id="rId1064" Type="http://schemas.openxmlformats.org/officeDocument/2006/relationships/image" Target="media/image442.wmf"/><Relationship Id="rId33" Type="http://schemas.openxmlformats.org/officeDocument/2006/relationships/image" Target="media/image15.wmf"/><Relationship Id="rId129" Type="http://schemas.openxmlformats.org/officeDocument/2006/relationships/oleObject" Target="embeddings/oleObject78.bin"/><Relationship Id="rId280" Type="http://schemas.openxmlformats.org/officeDocument/2006/relationships/oleObject" Target="embeddings/oleObject168.bin"/><Relationship Id="rId336" Type="http://schemas.openxmlformats.org/officeDocument/2006/relationships/image" Target="media/image132.wmf"/><Relationship Id="rId501" Type="http://schemas.openxmlformats.org/officeDocument/2006/relationships/oleObject" Target="embeddings/oleObject295.bin"/><Relationship Id="rId543" Type="http://schemas.openxmlformats.org/officeDocument/2006/relationships/image" Target="media/image224.wmf"/><Relationship Id="rId946" Type="http://schemas.openxmlformats.org/officeDocument/2006/relationships/oleObject" Target="embeddings/oleObject551.bin"/><Relationship Id="rId988" Type="http://schemas.openxmlformats.org/officeDocument/2006/relationships/image" Target="media/image406.wmf"/><Relationship Id="rId1131" Type="http://schemas.openxmlformats.org/officeDocument/2006/relationships/oleObject" Target="embeddings/oleObject654.bin"/><Relationship Id="rId1173" Type="http://schemas.openxmlformats.org/officeDocument/2006/relationships/oleObject" Target="embeddings/oleObject678.bin"/><Relationship Id="rId75" Type="http://schemas.openxmlformats.org/officeDocument/2006/relationships/oleObject" Target="embeddings/oleObject38.bin"/><Relationship Id="rId140" Type="http://schemas.openxmlformats.org/officeDocument/2006/relationships/image" Target="media/image53.wmf"/><Relationship Id="rId182" Type="http://schemas.openxmlformats.org/officeDocument/2006/relationships/image" Target="media/image65.wmf"/><Relationship Id="rId378" Type="http://schemas.openxmlformats.org/officeDocument/2006/relationships/image" Target="media/image149.wmf"/><Relationship Id="rId403" Type="http://schemas.openxmlformats.org/officeDocument/2006/relationships/oleObject" Target="embeddings/oleObject241.bin"/><Relationship Id="rId585" Type="http://schemas.openxmlformats.org/officeDocument/2006/relationships/oleObject" Target="embeddings/oleObject337.bin"/><Relationship Id="rId750" Type="http://schemas.openxmlformats.org/officeDocument/2006/relationships/oleObject" Target="embeddings/oleObject426.bin"/><Relationship Id="rId792" Type="http://schemas.openxmlformats.org/officeDocument/2006/relationships/oleObject" Target="embeddings/oleObject449.bin"/><Relationship Id="rId806" Type="http://schemas.openxmlformats.org/officeDocument/2006/relationships/oleObject" Target="embeddings/oleObject458.bin"/><Relationship Id="rId848" Type="http://schemas.openxmlformats.org/officeDocument/2006/relationships/image" Target="media/image364.wmf"/><Relationship Id="rId1033" Type="http://schemas.openxmlformats.org/officeDocument/2006/relationships/oleObject" Target="embeddings/oleObject602.bin"/><Relationship Id="rId6" Type="http://schemas.openxmlformats.org/officeDocument/2006/relationships/oleObject" Target="embeddings/oleObject1.bin"/><Relationship Id="rId238" Type="http://schemas.openxmlformats.org/officeDocument/2006/relationships/image" Target="media/image90.wmf"/><Relationship Id="rId445" Type="http://schemas.openxmlformats.org/officeDocument/2006/relationships/oleObject" Target="embeddings/oleObject263.bin"/><Relationship Id="rId487" Type="http://schemas.openxmlformats.org/officeDocument/2006/relationships/oleObject" Target="embeddings/oleObject288.bin"/><Relationship Id="rId610" Type="http://schemas.openxmlformats.org/officeDocument/2006/relationships/oleObject" Target="embeddings/oleObject351.bin"/><Relationship Id="rId652" Type="http://schemas.openxmlformats.org/officeDocument/2006/relationships/oleObject" Target="embeddings/oleObject372.bin"/><Relationship Id="rId694" Type="http://schemas.openxmlformats.org/officeDocument/2006/relationships/oleObject" Target="embeddings/oleObject394.bin"/><Relationship Id="rId708" Type="http://schemas.openxmlformats.org/officeDocument/2006/relationships/image" Target="media/image304.wmf"/><Relationship Id="rId915" Type="http://schemas.openxmlformats.org/officeDocument/2006/relationships/oleObject" Target="embeddings/oleObject520.bin"/><Relationship Id="rId1075" Type="http://schemas.openxmlformats.org/officeDocument/2006/relationships/image" Target="media/image447.png"/><Relationship Id="rId291" Type="http://schemas.openxmlformats.org/officeDocument/2006/relationships/oleObject" Target="embeddings/oleObject174.bin"/><Relationship Id="rId305" Type="http://schemas.openxmlformats.org/officeDocument/2006/relationships/oleObject" Target="embeddings/oleObject184.bin"/><Relationship Id="rId347" Type="http://schemas.openxmlformats.org/officeDocument/2006/relationships/image" Target="media/image136.wmf"/><Relationship Id="rId512" Type="http://schemas.openxmlformats.org/officeDocument/2006/relationships/image" Target="media/image208.wmf"/><Relationship Id="rId957" Type="http://schemas.openxmlformats.org/officeDocument/2006/relationships/oleObject" Target="embeddings/oleObject562.bin"/><Relationship Id="rId999" Type="http://schemas.openxmlformats.org/officeDocument/2006/relationships/oleObject" Target="embeddings/oleObject584.bin"/><Relationship Id="rId1100" Type="http://schemas.openxmlformats.org/officeDocument/2006/relationships/oleObject" Target="embeddings/oleObject637.bin"/><Relationship Id="rId1142" Type="http://schemas.openxmlformats.org/officeDocument/2006/relationships/oleObject" Target="embeddings/oleObject662.bin"/><Relationship Id="rId1184" Type="http://schemas.openxmlformats.org/officeDocument/2006/relationships/image" Target="media/image497.wmf"/><Relationship Id="rId44" Type="http://schemas.openxmlformats.org/officeDocument/2006/relationships/oleObject" Target="embeddings/oleObject20.bin"/><Relationship Id="rId86" Type="http://schemas.openxmlformats.org/officeDocument/2006/relationships/oleObject" Target="embeddings/oleObject45.bin"/><Relationship Id="rId151" Type="http://schemas.openxmlformats.org/officeDocument/2006/relationships/oleObject" Target="embeddings/oleObject91.bin"/><Relationship Id="rId389" Type="http://schemas.openxmlformats.org/officeDocument/2006/relationships/oleObject" Target="embeddings/oleObject232.bin"/><Relationship Id="rId554" Type="http://schemas.openxmlformats.org/officeDocument/2006/relationships/image" Target="media/image230.wmf"/><Relationship Id="rId596" Type="http://schemas.openxmlformats.org/officeDocument/2006/relationships/image" Target="media/image249.wmf"/><Relationship Id="rId761" Type="http://schemas.openxmlformats.org/officeDocument/2006/relationships/image" Target="media/image326.wmf"/><Relationship Id="rId817" Type="http://schemas.openxmlformats.org/officeDocument/2006/relationships/image" Target="media/image349.wmf"/><Relationship Id="rId859" Type="http://schemas.openxmlformats.org/officeDocument/2006/relationships/oleObject" Target="embeddings/oleObject486.bin"/><Relationship Id="rId1002" Type="http://schemas.openxmlformats.org/officeDocument/2006/relationships/oleObject" Target="embeddings/oleObject586.bin"/><Relationship Id="rId193" Type="http://schemas.openxmlformats.org/officeDocument/2006/relationships/image" Target="media/image68.wmf"/><Relationship Id="rId207" Type="http://schemas.openxmlformats.org/officeDocument/2006/relationships/image" Target="media/image75.wmf"/><Relationship Id="rId249" Type="http://schemas.openxmlformats.org/officeDocument/2006/relationships/image" Target="media/image95.wmf"/><Relationship Id="rId414" Type="http://schemas.openxmlformats.org/officeDocument/2006/relationships/oleObject" Target="embeddings/oleObject247.bin"/><Relationship Id="rId456" Type="http://schemas.openxmlformats.org/officeDocument/2006/relationships/image" Target="media/image184.wmf"/><Relationship Id="rId498" Type="http://schemas.openxmlformats.org/officeDocument/2006/relationships/image" Target="media/image201.wmf"/><Relationship Id="rId621" Type="http://schemas.openxmlformats.org/officeDocument/2006/relationships/image" Target="media/image261.wmf"/><Relationship Id="rId663" Type="http://schemas.openxmlformats.org/officeDocument/2006/relationships/oleObject" Target="embeddings/oleObject379.bin"/><Relationship Id="rId870" Type="http://schemas.openxmlformats.org/officeDocument/2006/relationships/oleObject" Target="embeddings/oleObject492.bin"/><Relationship Id="rId1044" Type="http://schemas.openxmlformats.org/officeDocument/2006/relationships/oleObject" Target="embeddings/oleObject608.bin"/><Relationship Id="rId1086" Type="http://schemas.openxmlformats.org/officeDocument/2006/relationships/image" Target="media/image453.png"/><Relationship Id="rId13" Type="http://schemas.openxmlformats.org/officeDocument/2006/relationships/image" Target="media/image5.wmf"/><Relationship Id="rId109" Type="http://schemas.openxmlformats.org/officeDocument/2006/relationships/oleObject" Target="embeddings/oleObject66.bin"/><Relationship Id="rId260" Type="http://schemas.openxmlformats.org/officeDocument/2006/relationships/image" Target="media/image100.wmf"/><Relationship Id="rId316" Type="http://schemas.openxmlformats.org/officeDocument/2006/relationships/oleObject" Target="embeddings/oleObject189.bin"/><Relationship Id="rId523" Type="http://schemas.openxmlformats.org/officeDocument/2006/relationships/oleObject" Target="embeddings/oleObject306.bin"/><Relationship Id="rId719" Type="http://schemas.openxmlformats.org/officeDocument/2006/relationships/oleObject" Target="embeddings/oleObject408.bin"/><Relationship Id="rId926" Type="http://schemas.openxmlformats.org/officeDocument/2006/relationships/oleObject" Target="embeddings/oleObject531.bin"/><Relationship Id="rId968" Type="http://schemas.openxmlformats.org/officeDocument/2006/relationships/image" Target="media/image397.wmf"/><Relationship Id="rId1111" Type="http://schemas.openxmlformats.org/officeDocument/2006/relationships/image" Target="media/image464.wmf"/><Relationship Id="rId1153" Type="http://schemas.openxmlformats.org/officeDocument/2006/relationships/image" Target="media/image482.wmf"/><Relationship Id="rId55" Type="http://schemas.openxmlformats.org/officeDocument/2006/relationships/oleObject" Target="embeddings/oleObject26.bin"/><Relationship Id="rId97" Type="http://schemas.openxmlformats.org/officeDocument/2006/relationships/oleObject" Target="embeddings/oleObject54.bin"/><Relationship Id="rId120" Type="http://schemas.openxmlformats.org/officeDocument/2006/relationships/image" Target="media/image44.wmf"/><Relationship Id="rId358" Type="http://schemas.openxmlformats.org/officeDocument/2006/relationships/oleObject" Target="embeddings/oleObject215.bin"/><Relationship Id="rId565" Type="http://schemas.openxmlformats.org/officeDocument/2006/relationships/oleObject" Target="embeddings/oleObject326.bin"/><Relationship Id="rId730" Type="http://schemas.openxmlformats.org/officeDocument/2006/relationships/oleObject" Target="embeddings/oleObject414.bin"/><Relationship Id="rId772" Type="http://schemas.openxmlformats.org/officeDocument/2006/relationships/image" Target="media/image331.wmf"/><Relationship Id="rId828" Type="http://schemas.openxmlformats.org/officeDocument/2006/relationships/image" Target="media/image356.png"/><Relationship Id="rId1013" Type="http://schemas.openxmlformats.org/officeDocument/2006/relationships/oleObject" Target="embeddings/oleObject591.bin"/><Relationship Id="rId162" Type="http://schemas.openxmlformats.org/officeDocument/2006/relationships/oleObject" Target="embeddings/oleObject100.bin"/><Relationship Id="rId218" Type="http://schemas.openxmlformats.org/officeDocument/2006/relationships/oleObject" Target="embeddings/oleObject134.bin"/><Relationship Id="rId425" Type="http://schemas.openxmlformats.org/officeDocument/2006/relationships/image" Target="media/image169.wmf"/><Relationship Id="rId467" Type="http://schemas.openxmlformats.org/officeDocument/2006/relationships/oleObject" Target="embeddings/oleObject277.bin"/><Relationship Id="rId632" Type="http://schemas.openxmlformats.org/officeDocument/2006/relationships/oleObject" Target="embeddings/oleObject362.bin"/><Relationship Id="rId1055" Type="http://schemas.openxmlformats.org/officeDocument/2006/relationships/image" Target="media/image437.png"/><Relationship Id="rId1097" Type="http://schemas.openxmlformats.org/officeDocument/2006/relationships/image" Target="media/image458.wmf"/><Relationship Id="rId271" Type="http://schemas.openxmlformats.org/officeDocument/2006/relationships/image" Target="media/image105.wmf"/><Relationship Id="rId674" Type="http://schemas.openxmlformats.org/officeDocument/2006/relationships/image" Target="media/image286.wmf"/><Relationship Id="rId881" Type="http://schemas.openxmlformats.org/officeDocument/2006/relationships/oleObject" Target="embeddings/oleObject498.bin"/><Relationship Id="rId937" Type="http://schemas.openxmlformats.org/officeDocument/2006/relationships/oleObject" Target="embeddings/oleObject542.bin"/><Relationship Id="rId979" Type="http://schemas.openxmlformats.org/officeDocument/2006/relationships/image" Target="media/image402.wmf"/><Relationship Id="rId1122" Type="http://schemas.openxmlformats.org/officeDocument/2006/relationships/oleObject" Target="embeddings/oleObject649.bin"/><Relationship Id="rId24" Type="http://schemas.openxmlformats.org/officeDocument/2006/relationships/oleObject" Target="embeddings/oleObject10.bin"/><Relationship Id="rId66" Type="http://schemas.openxmlformats.org/officeDocument/2006/relationships/oleObject" Target="embeddings/oleObject33.bin"/><Relationship Id="rId131" Type="http://schemas.openxmlformats.org/officeDocument/2006/relationships/oleObject" Target="embeddings/oleObject79.bin"/><Relationship Id="rId327" Type="http://schemas.openxmlformats.org/officeDocument/2006/relationships/image" Target="media/image128.wmf"/><Relationship Id="rId369" Type="http://schemas.openxmlformats.org/officeDocument/2006/relationships/oleObject" Target="embeddings/oleObject221.bin"/><Relationship Id="rId534" Type="http://schemas.openxmlformats.org/officeDocument/2006/relationships/image" Target="media/image219.png"/><Relationship Id="rId576" Type="http://schemas.openxmlformats.org/officeDocument/2006/relationships/oleObject" Target="embeddings/oleObject332.bin"/><Relationship Id="rId741" Type="http://schemas.openxmlformats.org/officeDocument/2006/relationships/image" Target="media/image316.wmf"/><Relationship Id="rId783" Type="http://schemas.openxmlformats.org/officeDocument/2006/relationships/image" Target="media/image336.png"/><Relationship Id="rId839" Type="http://schemas.openxmlformats.org/officeDocument/2006/relationships/oleObject" Target="embeddings/oleObject474.bin"/><Relationship Id="rId990" Type="http://schemas.openxmlformats.org/officeDocument/2006/relationships/oleObject" Target="embeddings/oleObject580.bin"/><Relationship Id="rId1164" Type="http://schemas.openxmlformats.org/officeDocument/2006/relationships/oleObject" Target="embeddings/oleObject673.bin"/><Relationship Id="rId173" Type="http://schemas.openxmlformats.org/officeDocument/2006/relationships/oleObject" Target="embeddings/oleObject109.bin"/><Relationship Id="rId229" Type="http://schemas.openxmlformats.org/officeDocument/2006/relationships/image" Target="media/image86.wmf"/><Relationship Id="rId380" Type="http://schemas.openxmlformats.org/officeDocument/2006/relationships/image" Target="media/image150.wmf"/><Relationship Id="rId436" Type="http://schemas.openxmlformats.org/officeDocument/2006/relationships/image" Target="media/image174.wmf"/><Relationship Id="rId601" Type="http://schemas.openxmlformats.org/officeDocument/2006/relationships/oleObject" Target="embeddings/oleObject346.bin"/><Relationship Id="rId643" Type="http://schemas.openxmlformats.org/officeDocument/2006/relationships/image" Target="media/image272.wmf"/><Relationship Id="rId1024" Type="http://schemas.openxmlformats.org/officeDocument/2006/relationships/image" Target="media/image424.wmf"/><Relationship Id="rId1066" Type="http://schemas.openxmlformats.org/officeDocument/2006/relationships/image" Target="media/image443.wmf"/><Relationship Id="rId240" Type="http://schemas.openxmlformats.org/officeDocument/2006/relationships/oleObject" Target="embeddings/oleObject146.bin"/><Relationship Id="rId478" Type="http://schemas.openxmlformats.org/officeDocument/2006/relationships/oleObject" Target="embeddings/oleObject283.bin"/><Relationship Id="rId685" Type="http://schemas.openxmlformats.org/officeDocument/2006/relationships/image" Target="media/image292.wmf"/><Relationship Id="rId850" Type="http://schemas.openxmlformats.org/officeDocument/2006/relationships/image" Target="media/image365.wmf"/><Relationship Id="rId892" Type="http://schemas.openxmlformats.org/officeDocument/2006/relationships/image" Target="media/image385.wmf"/><Relationship Id="rId906" Type="http://schemas.openxmlformats.org/officeDocument/2006/relationships/oleObject" Target="embeddings/oleObject514.bin"/><Relationship Id="rId948" Type="http://schemas.openxmlformats.org/officeDocument/2006/relationships/oleObject" Target="embeddings/oleObject553.bin"/><Relationship Id="rId1133" Type="http://schemas.openxmlformats.org/officeDocument/2006/relationships/oleObject" Target="embeddings/oleObject656.bin"/><Relationship Id="rId35" Type="http://schemas.openxmlformats.org/officeDocument/2006/relationships/image" Target="media/image16.wmf"/><Relationship Id="rId77" Type="http://schemas.openxmlformats.org/officeDocument/2006/relationships/oleObject" Target="embeddings/oleObject39.bin"/><Relationship Id="rId100" Type="http://schemas.openxmlformats.org/officeDocument/2006/relationships/oleObject" Target="embeddings/oleObject57.bin"/><Relationship Id="rId282" Type="http://schemas.openxmlformats.org/officeDocument/2006/relationships/oleObject" Target="embeddings/oleObject169.bin"/><Relationship Id="rId338" Type="http://schemas.openxmlformats.org/officeDocument/2006/relationships/image" Target="media/image133.wmf"/><Relationship Id="rId503" Type="http://schemas.openxmlformats.org/officeDocument/2006/relationships/oleObject" Target="embeddings/oleObject296.bin"/><Relationship Id="rId545" Type="http://schemas.openxmlformats.org/officeDocument/2006/relationships/image" Target="media/image225.png"/><Relationship Id="rId587" Type="http://schemas.openxmlformats.org/officeDocument/2006/relationships/oleObject" Target="embeddings/oleObject338.bin"/><Relationship Id="rId710" Type="http://schemas.openxmlformats.org/officeDocument/2006/relationships/image" Target="media/image305.wmf"/><Relationship Id="rId752" Type="http://schemas.openxmlformats.org/officeDocument/2006/relationships/oleObject" Target="embeddings/oleObject427.bin"/><Relationship Id="rId808" Type="http://schemas.openxmlformats.org/officeDocument/2006/relationships/oleObject" Target="embeddings/oleObject460.bin"/><Relationship Id="rId1175" Type="http://schemas.openxmlformats.org/officeDocument/2006/relationships/oleObject" Target="embeddings/oleObject679.bin"/><Relationship Id="rId8" Type="http://schemas.openxmlformats.org/officeDocument/2006/relationships/oleObject" Target="embeddings/oleObject2.bin"/><Relationship Id="rId142" Type="http://schemas.openxmlformats.org/officeDocument/2006/relationships/image" Target="media/image54.wmf"/><Relationship Id="rId184" Type="http://schemas.openxmlformats.org/officeDocument/2006/relationships/oleObject" Target="embeddings/oleObject115.bin"/><Relationship Id="rId391" Type="http://schemas.openxmlformats.org/officeDocument/2006/relationships/oleObject" Target="embeddings/oleObject233.bin"/><Relationship Id="rId405" Type="http://schemas.openxmlformats.org/officeDocument/2006/relationships/oleObject" Target="embeddings/oleObject242.bin"/><Relationship Id="rId447" Type="http://schemas.openxmlformats.org/officeDocument/2006/relationships/oleObject" Target="embeddings/oleObject264.bin"/><Relationship Id="rId612" Type="http://schemas.openxmlformats.org/officeDocument/2006/relationships/oleObject" Target="embeddings/oleObject352.bin"/><Relationship Id="rId794" Type="http://schemas.openxmlformats.org/officeDocument/2006/relationships/image" Target="media/image340.wmf"/><Relationship Id="rId1035" Type="http://schemas.openxmlformats.org/officeDocument/2006/relationships/image" Target="media/image428.wmf"/><Relationship Id="rId1077" Type="http://schemas.openxmlformats.org/officeDocument/2006/relationships/oleObject" Target="embeddings/oleObject625.bin"/><Relationship Id="rId251" Type="http://schemas.openxmlformats.org/officeDocument/2006/relationships/image" Target="media/image96.wmf"/><Relationship Id="rId489" Type="http://schemas.openxmlformats.org/officeDocument/2006/relationships/oleObject" Target="embeddings/oleObject289.bin"/><Relationship Id="rId654" Type="http://schemas.openxmlformats.org/officeDocument/2006/relationships/oleObject" Target="embeddings/oleObject373.bin"/><Relationship Id="rId696" Type="http://schemas.openxmlformats.org/officeDocument/2006/relationships/oleObject" Target="embeddings/oleObject395.bin"/><Relationship Id="rId861" Type="http://schemas.openxmlformats.org/officeDocument/2006/relationships/image" Target="media/image370.wmf"/><Relationship Id="rId917" Type="http://schemas.openxmlformats.org/officeDocument/2006/relationships/oleObject" Target="embeddings/oleObject522.bin"/><Relationship Id="rId959" Type="http://schemas.openxmlformats.org/officeDocument/2006/relationships/oleObject" Target="embeddings/oleObject563.bin"/><Relationship Id="rId1102" Type="http://schemas.openxmlformats.org/officeDocument/2006/relationships/oleObject" Target="embeddings/oleObject639.bin"/><Relationship Id="rId46" Type="http://schemas.openxmlformats.org/officeDocument/2006/relationships/oleObject" Target="embeddings/oleObject21.bin"/><Relationship Id="rId293" Type="http://schemas.openxmlformats.org/officeDocument/2006/relationships/oleObject" Target="embeddings/oleObject176.bin"/><Relationship Id="rId307" Type="http://schemas.openxmlformats.org/officeDocument/2006/relationships/image" Target="media/image118.wmf"/><Relationship Id="rId349" Type="http://schemas.openxmlformats.org/officeDocument/2006/relationships/oleObject" Target="embeddings/oleObject209.bin"/><Relationship Id="rId514" Type="http://schemas.openxmlformats.org/officeDocument/2006/relationships/image" Target="media/image209.wmf"/><Relationship Id="rId556" Type="http://schemas.openxmlformats.org/officeDocument/2006/relationships/image" Target="media/image231.wmf"/><Relationship Id="rId721" Type="http://schemas.openxmlformats.org/officeDocument/2006/relationships/oleObject" Target="embeddings/oleObject409.bin"/><Relationship Id="rId763" Type="http://schemas.openxmlformats.org/officeDocument/2006/relationships/image" Target="media/image327.wmf"/><Relationship Id="rId1144" Type="http://schemas.openxmlformats.org/officeDocument/2006/relationships/oleObject" Target="embeddings/oleObject663.bin"/><Relationship Id="rId1186" Type="http://schemas.openxmlformats.org/officeDocument/2006/relationships/image" Target="media/image498.wmf"/><Relationship Id="rId88" Type="http://schemas.openxmlformats.org/officeDocument/2006/relationships/oleObject" Target="embeddings/oleObject47.bin"/><Relationship Id="rId111" Type="http://schemas.openxmlformats.org/officeDocument/2006/relationships/oleObject" Target="embeddings/oleObject67.bin"/><Relationship Id="rId153" Type="http://schemas.openxmlformats.org/officeDocument/2006/relationships/oleObject" Target="embeddings/oleObject93.bin"/><Relationship Id="rId195" Type="http://schemas.openxmlformats.org/officeDocument/2006/relationships/image" Target="media/image69.wmf"/><Relationship Id="rId209" Type="http://schemas.openxmlformats.org/officeDocument/2006/relationships/image" Target="media/image76.wmf"/><Relationship Id="rId360" Type="http://schemas.openxmlformats.org/officeDocument/2006/relationships/oleObject" Target="embeddings/oleObject216.bin"/><Relationship Id="rId416" Type="http://schemas.openxmlformats.org/officeDocument/2006/relationships/oleObject" Target="embeddings/oleObject248.bin"/><Relationship Id="rId598" Type="http://schemas.openxmlformats.org/officeDocument/2006/relationships/image" Target="media/image250.wmf"/><Relationship Id="rId819" Type="http://schemas.openxmlformats.org/officeDocument/2006/relationships/image" Target="media/image350.png"/><Relationship Id="rId970" Type="http://schemas.openxmlformats.org/officeDocument/2006/relationships/oleObject" Target="embeddings/oleObject569.bin"/><Relationship Id="rId1004" Type="http://schemas.openxmlformats.org/officeDocument/2006/relationships/oleObject" Target="embeddings/oleObject587.bin"/><Relationship Id="rId1046" Type="http://schemas.openxmlformats.org/officeDocument/2006/relationships/oleObject" Target="embeddings/oleObject609.bin"/><Relationship Id="rId220" Type="http://schemas.openxmlformats.org/officeDocument/2006/relationships/oleObject" Target="embeddings/oleObject135.bin"/><Relationship Id="rId458" Type="http://schemas.openxmlformats.org/officeDocument/2006/relationships/oleObject" Target="embeddings/oleObject270.bin"/><Relationship Id="rId623" Type="http://schemas.openxmlformats.org/officeDocument/2006/relationships/image" Target="media/image262.wmf"/><Relationship Id="rId665" Type="http://schemas.openxmlformats.org/officeDocument/2006/relationships/oleObject" Target="embeddings/oleObject380.bin"/><Relationship Id="rId830" Type="http://schemas.openxmlformats.org/officeDocument/2006/relationships/oleObject" Target="embeddings/oleObject469.bin"/><Relationship Id="rId872" Type="http://schemas.openxmlformats.org/officeDocument/2006/relationships/oleObject" Target="embeddings/oleObject493.bin"/><Relationship Id="rId928" Type="http://schemas.openxmlformats.org/officeDocument/2006/relationships/oleObject" Target="embeddings/oleObject533.bin"/><Relationship Id="rId1088" Type="http://schemas.openxmlformats.org/officeDocument/2006/relationships/oleObject" Target="embeddings/oleObject630.bin"/><Relationship Id="rId15" Type="http://schemas.openxmlformats.org/officeDocument/2006/relationships/image" Target="media/image6.wmf"/><Relationship Id="rId57" Type="http://schemas.openxmlformats.org/officeDocument/2006/relationships/image" Target="media/image26.wmf"/><Relationship Id="rId262" Type="http://schemas.openxmlformats.org/officeDocument/2006/relationships/image" Target="media/image101.wmf"/><Relationship Id="rId318" Type="http://schemas.openxmlformats.org/officeDocument/2006/relationships/image" Target="media/image124.wmf"/><Relationship Id="rId525" Type="http://schemas.openxmlformats.org/officeDocument/2006/relationships/oleObject" Target="embeddings/oleObject307.bin"/><Relationship Id="rId567" Type="http://schemas.openxmlformats.org/officeDocument/2006/relationships/oleObject" Target="embeddings/oleObject327.bin"/><Relationship Id="rId732" Type="http://schemas.openxmlformats.org/officeDocument/2006/relationships/oleObject" Target="embeddings/oleObject416.bin"/><Relationship Id="rId1113" Type="http://schemas.openxmlformats.org/officeDocument/2006/relationships/image" Target="media/image465.wmf"/><Relationship Id="rId1155" Type="http://schemas.openxmlformats.org/officeDocument/2006/relationships/image" Target="media/image483.wmf"/><Relationship Id="rId99" Type="http://schemas.openxmlformats.org/officeDocument/2006/relationships/oleObject" Target="embeddings/oleObject56.bin"/><Relationship Id="rId122" Type="http://schemas.openxmlformats.org/officeDocument/2006/relationships/image" Target="media/image45.wmf"/><Relationship Id="rId164" Type="http://schemas.openxmlformats.org/officeDocument/2006/relationships/oleObject" Target="embeddings/oleObject102.bin"/><Relationship Id="rId371" Type="http://schemas.openxmlformats.org/officeDocument/2006/relationships/oleObject" Target="embeddings/oleObject222.bin"/><Relationship Id="rId774" Type="http://schemas.openxmlformats.org/officeDocument/2006/relationships/image" Target="media/image332.wmf"/><Relationship Id="rId981" Type="http://schemas.openxmlformats.org/officeDocument/2006/relationships/image" Target="media/image403.wmf"/><Relationship Id="rId1015" Type="http://schemas.openxmlformats.org/officeDocument/2006/relationships/oleObject" Target="embeddings/oleObject592.bin"/><Relationship Id="rId1057" Type="http://schemas.openxmlformats.org/officeDocument/2006/relationships/image" Target="media/image438.wmf"/><Relationship Id="rId427" Type="http://schemas.openxmlformats.org/officeDocument/2006/relationships/image" Target="media/image170.wmf"/><Relationship Id="rId469" Type="http://schemas.openxmlformats.org/officeDocument/2006/relationships/oleObject" Target="embeddings/oleObject278.bin"/><Relationship Id="rId634" Type="http://schemas.openxmlformats.org/officeDocument/2006/relationships/oleObject" Target="embeddings/oleObject363.bin"/><Relationship Id="rId676" Type="http://schemas.openxmlformats.org/officeDocument/2006/relationships/image" Target="media/image287.png"/><Relationship Id="rId841" Type="http://schemas.openxmlformats.org/officeDocument/2006/relationships/oleObject" Target="embeddings/oleObject475.bin"/><Relationship Id="rId883" Type="http://schemas.openxmlformats.org/officeDocument/2006/relationships/oleObject" Target="embeddings/oleObject499.bin"/><Relationship Id="rId1099" Type="http://schemas.openxmlformats.org/officeDocument/2006/relationships/image" Target="media/image459.wmf"/><Relationship Id="rId26" Type="http://schemas.openxmlformats.org/officeDocument/2006/relationships/oleObject" Target="embeddings/oleObject11.bin"/><Relationship Id="rId231" Type="http://schemas.openxmlformats.org/officeDocument/2006/relationships/image" Target="media/image87.wmf"/><Relationship Id="rId273" Type="http://schemas.openxmlformats.org/officeDocument/2006/relationships/oleObject" Target="embeddings/oleObject164.bin"/><Relationship Id="rId329" Type="http://schemas.openxmlformats.org/officeDocument/2006/relationships/oleObject" Target="embeddings/oleObject197.bin"/><Relationship Id="rId480" Type="http://schemas.openxmlformats.org/officeDocument/2006/relationships/image" Target="media/image192.wmf"/><Relationship Id="rId536" Type="http://schemas.openxmlformats.org/officeDocument/2006/relationships/oleObject" Target="embeddings/oleObject312.bin"/><Relationship Id="rId701" Type="http://schemas.openxmlformats.org/officeDocument/2006/relationships/oleObject" Target="embeddings/oleObject397.bin"/><Relationship Id="rId939" Type="http://schemas.openxmlformats.org/officeDocument/2006/relationships/oleObject" Target="embeddings/oleObject544.bin"/><Relationship Id="rId1124" Type="http://schemas.openxmlformats.org/officeDocument/2006/relationships/oleObject" Target="embeddings/oleObject650.bin"/><Relationship Id="rId1166" Type="http://schemas.openxmlformats.org/officeDocument/2006/relationships/oleObject" Target="embeddings/oleObject674.bin"/><Relationship Id="rId68" Type="http://schemas.openxmlformats.org/officeDocument/2006/relationships/oleObject" Target="embeddings/oleObject34.bin"/><Relationship Id="rId133" Type="http://schemas.openxmlformats.org/officeDocument/2006/relationships/oleObject" Target="embeddings/oleObject80.bin"/><Relationship Id="rId175" Type="http://schemas.openxmlformats.org/officeDocument/2006/relationships/oleObject" Target="embeddings/oleObject110.bin"/><Relationship Id="rId340" Type="http://schemas.openxmlformats.org/officeDocument/2006/relationships/image" Target="media/image134.wmf"/><Relationship Id="rId578" Type="http://schemas.openxmlformats.org/officeDocument/2006/relationships/oleObject" Target="embeddings/oleObject333.bin"/><Relationship Id="rId743" Type="http://schemas.openxmlformats.org/officeDocument/2006/relationships/oleObject" Target="embeddings/oleObject423.bin"/><Relationship Id="rId785" Type="http://schemas.openxmlformats.org/officeDocument/2006/relationships/oleObject" Target="embeddings/oleObject445.bin"/><Relationship Id="rId950" Type="http://schemas.openxmlformats.org/officeDocument/2006/relationships/oleObject" Target="embeddings/oleObject555.bin"/><Relationship Id="rId992" Type="http://schemas.openxmlformats.org/officeDocument/2006/relationships/oleObject" Target="embeddings/oleObject581.bin"/><Relationship Id="rId1026" Type="http://schemas.openxmlformats.org/officeDocument/2006/relationships/image" Target="media/image425.wmf"/><Relationship Id="rId200" Type="http://schemas.openxmlformats.org/officeDocument/2006/relationships/oleObject" Target="embeddings/oleObject125.bin"/><Relationship Id="rId382" Type="http://schemas.openxmlformats.org/officeDocument/2006/relationships/oleObject" Target="embeddings/oleObject228.bin"/><Relationship Id="rId438" Type="http://schemas.openxmlformats.org/officeDocument/2006/relationships/image" Target="media/image175.wmf"/><Relationship Id="rId603" Type="http://schemas.openxmlformats.org/officeDocument/2006/relationships/oleObject" Target="embeddings/oleObject347.bin"/><Relationship Id="rId645" Type="http://schemas.openxmlformats.org/officeDocument/2006/relationships/image" Target="media/image273.wmf"/><Relationship Id="rId687" Type="http://schemas.openxmlformats.org/officeDocument/2006/relationships/image" Target="media/image293.wmf"/><Relationship Id="rId810" Type="http://schemas.openxmlformats.org/officeDocument/2006/relationships/oleObject" Target="embeddings/oleObject461.bin"/><Relationship Id="rId852" Type="http://schemas.openxmlformats.org/officeDocument/2006/relationships/image" Target="media/image366.wmf"/><Relationship Id="rId908" Type="http://schemas.openxmlformats.org/officeDocument/2006/relationships/oleObject" Target="embeddings/oleObject515.bin"/><Relationship Id="rId1068" Type="http://schemas.openxmlformats.org/officeDocument/2006/relationships/image" Target="media/image444.wmf"/><Relationship Id="rId242" Type="http://schemas.openxmlformats.org/officeDocument/2006/relationships/oleObject" Target="embeddings/oleObject147.bin"/><Relationship Id="rId284" Type="http://schemas.openxmlformats.org/officeDocument/2006/relationships/oleObject" Target="embeddings/oleObject170.bin"/><Relationship Id="rId491" Type="http://schemas.openxmlformats.org/officeDocument/2006/relationships/oleObject" Target="embeddings/oleObject290.bin"/><Relationship Id="rId505" Type="http://schemas.openxmlformats.org/officeDocument/2006/relationships/oleObject" Target="embeddings/oleObject297.bin"/><Relationship Id="rId712" Type="http://schemas.openxmlformats.org/officeDocument/2006/relationships/oleObject" Target="embeddings/oleObject403.bin"/><Relationship Id="rId894" Type="http://schemas.openxmlformats.org/officeDocument/2006/relationships/image" Target="media/image386.wmf"/><Relationship Id="rId1135" Type="http://schemas.openxmlformats.org/officeDocument/2006/relationships/oleObject" Target="embeddings/oleObject657.bin"/><Relationship Id="rId1177" Type="http://schemas.openxmlformats.org/officeDocument/2006/relationships/oleObject" Target="embeddings/oleObject680.bin"/><Relationship Id="rId37" Type="http://schemas.openxmlformats.org/officeDocument/2006/relationships/image" Target="media/image17.wmf"/><Relationship Id="rId79" Type="http://schemas.openxmlformats.org/officeDocument/2006/relationships/oleObject" Target="embeddings/oleObject40.bin"/><Relationship Id="rId102" Type="http://schemas.openxmlformats.org/officeDocument/2006/relationships/oleObject" Target="embeddings/oleObject59.bin"/><Relationship Id="rId144" Type="http://schemas.openxmlformats.org/officeDocument/2006/relationships/oleObject" Target="embeddings/oleObject86.bin"/><Relationship Id="rId547" Type="http://schemas.openxmlformats.org/officeDocument/2006/relationships/oleObject" Target="embeddings/oleObject317.bin"/><Relationship Id="rId589" Type="http://schemas.openxmlformats.org/officeDocument/2006/relationships/oleObject" Target="embeddings/oleObject339.bin"/><Relationship Id="rId754" Type="http://schemas.openxmlformats.org/officeDocument/2006/relationships/oleObject" Target="embeddings/oleObject429.bin"/><Relationship Id="rId796" Type="http://schemas.openxmlformats.org/officeDocument/2006/relationships/image" Target="media/image341.wmf"/><Relationship Id="rId961" Type="http://schemas.openxmlformats.org/officeDocument/2006/relationships/oleObject" Target="embeddings/oleObject564.bin"/><Relationship Id="rId90" Type="http://schemas.openxmlformats.org/officeDocument/2006/relationships/oleObject" Target="embeddings/oleObject48.bin"/><Relationship Id="rId186" Type="http://schemas.openxmlformats.org/officeDocument/2006/relationships/oleObject" Target="embeddings/oleObject117.bin"/><Relationship Id="rId351" Type="http://schemas.openxmlformats.org/officeDocument/2006/relationships/image" Target="media/image137.wmf"/><Relationship Id="rId393" Type="http://schemas.openxmlformats.org/officeDocument/2006/relationships/oleObject" Target="embeddings/oleObject234.bin"/><Relationship Id="rId407" Type="http://schemas.openxmlformats.org/officeDocument/2006/relationships/oleObject" Target="embeddings/oleObject243.bin"/><Relationship Id="rId449" Type="http://schemas.openxmlformats.org/officeDocument/2006/relationships/oleObject" Target="embeddings/oleObject265.bin"/><Relationship Id="rId614" Type="http://schemas.openxmlformats.org/officeDocument/2006/relationships/oleObject" Target="embeddings/oleObject353.bin"/><Relationship Id="rId656" Type="http://schemas.openxmlformats.org/officeDocument/2006/relationships/image" Target="media/image278.wmf"/><Relationship Id="rId821" Type="http://schemas.openxmlformats.org/officeDocument/2006/relationships/image" Target="media/image352.wmf"/><Relationship Id="rId863" Type="http://schemas.openxmlformats.org/officeDocument/2006/relationships/image" Target="media/image371.wmf"/><Relationship Id="rId1037" Type="http://schemas.openxmlformats.org/officeDocument/2006/relationships/image" Target="media/image429.wmf"/><Relationship Id="rId1079" Type="http://schemas.openxmlformats.org/officeDocument/2006/relationships/image" Target="media/image449.wmf"/><Relationship Id="rId211" Type="http://schemas.openxmlformats.org/officeDocument/2006/relationships/image" Target="media/image77.wmf"/><Relationship Id="rId253" Type="http://schemas.openxmlformats.org/officeDocument/2006/relationships/image" Target="media/image97.wmf"/><Relationship Id="rId295" Type="http://schemas.openxmlformats.org/officeDocument/2006/relationships/oleObject" Target="embeddings/oleObject177.bin"/><Relationship Id="rId309" Type="http://schemas.openxmlformats.org/officeDocument/2006/relationships/image" Target="media/image119.png"/><Relationship Id="rId460" Type="http://schemas.openxmlformats.org/officeDocument/2006/relationships/oleObject" Target="embeddings/oleObject272.bin"/><Relationship Id="rId516" Type="http://schemas.openxmlformats.org/officeDocument/2006/relationships/image" Target="media/image210.wmf"/><Relationship Id="rId698" Type="http://schemas.openxmlformats.org/officeDocument/2006/relationships/oleObject" Target="embeddings/oleObject396.bin"/><Relationship Id="rId919" Type="http://schemas.openxmlformats.org/officeDocument/2006/relationships/oleObject" Target="embeddings/oleObject524.bin"/><Relationship Id="rId1090" Type="http://schemas.openxmlformats.org/officeDocument/2006/relationships/oleObject" Target="embeddings/oleObject631.bin"/><Relationship Id="rId1104" Type="http://schemas.openxmlformats.org/officeDocument/2006/relationships/oleObject" Target="embeddings/oleObject640.bin"/><Relationship Id="rId1146" Type="http://schemas.openxmlformats.org/officeDocument/2006/relationships/oleObject" Target="embeddings/oleObject664.bin"/><Relationship Id="rId48" Type="http://schemas.openxmlformats.org/officeDocument/2006/relationships/oleObject" Target="embeddings/oleObject22.bin"/><Relationship Id="rId113" Type="http://schemas.openxmlformats.org/officeDocument/2006/relationships/image" Target="media/image41.wmf"/><Relationship Id="rId320" Type="http://schemas.openxmlformats.org/officeDocument/2006/relationships/image" Target="media/image125.wmf"/><Relationship Id="rId558" Type="http://schemas.openxmlformats.org/officeDocument/2006/relationships/image" Target="media/image232.wmf"/><Relationship Id="rId723" Type="http://schemas.openxmlformats.org/officeDocument/2006/relationships/oleObject" Target="embeddings/oleObject410.bin"/><Relationship Id="rId765" Type="http://schemas.openxmlformats.org/officeDocument/2006/relationships/image" Target="media/image328.wmf"/><Relationship Id="rId930" Type="http://schemas.openxmlformats.org/officeDocument/2006/relationships/oleObject" Target="embeddings/oleObject535.bin"/><Relationship Id="rId972" Type="http://schemas.openxmlformats.org/officeDocument/2006/relationships/oleObject" Target="embeddings/oleObject570.bin"/><Relationship Id="rId1006" Type="http://schemas.openxmlformats.org/officeDocument/2006/relationships/oleObject" Target="embeddings/oleObject588.bin"/><Relationship Id="rId1188" Type="http://schemas.openxmlformats.org/officeDocument/2006/relationships/fontTable" Target="fontTable.xml"/><Relationship Id="rId155" Type="http://schemas.openxmlformats.org/officeDocument/2006/relationships/oleObject" Target="embeddings/oleObject95.bin"/><Relationship Id="rId197" Type="http://schemas.openxmlformats.org/officeDocument/2006/relationships/image" Target="media/image70.wmf"/><Relationship Id="rId362" Type="http://schemas.openxmlformats.org/officeDocument/2006/relationships/oleObject" Target="embeddings/oleObject217.bin"/><Relationship Id="rId418" Type="http://schemas.openxmlformats.org/officeDocument/2006/relationships/oleObject" Target="embeddings/oleObject249.bin"/><Relationship Id="rId625" Type="http://schemas.openxmlformats.org/officeDocument/2006/relationships/image" Target="media/image263.wmf"/><Relationship Id="rId832" Type="http://schemas.openxmlformats.org/officeDocument/2006/relationships/oleObject" Target="embeddings/oleObject470.bin"/><Relationship Id="rId1048" Type="http://schemas.openxmlformats.org/officeDocument/2006/relationships/image" Target="media/image434.wmf"/><Relationship Id="rId222" Type="http://schemas.openxmlformats.org/officeDocument/2006/relationships/oleObject" Target="embeddings/oleObject136.bin"/><Relationship Id="rId264" Type="http://schemas.openxmlformats.org/officeDocument/2006/relationships/image" Target="media/image102.wmf"/><Relationship Id="rId471" Type="http://schemas.openxmlformats.org/officeDocument/2006/relationships/oleObject" Target="embeddings/oleObject279.bin"/><Relationship Id="rId667" Type="http://schemas.openxmlformats.org/officeDocument/2006/relationships/oleObject" Target="embeddings/oleObject381.bin"/><Relationship Id="rId874" Type="http://schemas.openxmlformats.org/officeDocument/2006/relationships/oleObject" Target="embeddings/oleObject494.bin"/><Relationship Id="rId1115" Type="http://schemas.openxmlformats.org/officeDocument/2006/relationships/image" Target="media/image466.wmf"/><Relationship Id="rId17" Type="http://schemas.openxmlformats.org/officeDocument/2006/relationships/image" Target="media/image7.wmf"/><Relationship Id="rId59" Type="http://schemas.openxmlformats.org/officeDocument/2006/relationships/image" Target="media/image27.wmf"/><Relationship Id="rId124" Type="http://schemas.openxmlformats.org/officeDocument/2006/relationships/oleObject" Target="embeddings/oleObject75.bin"/><Relationship Id="rId527" Type="http://schemas.openxmlformats.org/officeDocument/2006/relationships/oleObject" Target="embeddings/oleObject308.bin"/><Relationship Id="rId569" Type="http://schemas.openxmlformats.org/officeDocument/2006/relationships/oleObject" Target="embeddings/oleObject328.bin"/><Relationship Id="rId734" Type="http://schemas.openxmlformats.org/officeDocument/2006/relationships/oleObject" Target="embeddings/oleObject417.bin"/><Relationship Id="rId776" Type="http://schemas.openxmlformats.org/officeDocument/2006/relationships/image" Target="media/image333.wmf"/><Relationship Id="rId941" Type="http://schemas.openxmlformats.org/officeDocument/2006/relationships/oleObject" Target="embeddings/oleObject546.bin"/><Relationship Id="rId983" Type="http://schemas.openxmlformats.org/officeDocument/2006/relationships/oleObject" Target="embeddings/oleObject576.bin"/><Relationship Id="rId1157" Type="http://schemas.openxmlformats.org/officeDocument/2006/relationships/image" Target="media/image484.wmf"/><Relationship Id="rId70" Type="http://schemas.openxmlformats.org/officeDocument/2006/relationships/oleObject" Target="embeddings/oleObject35.bin"/><Relationship Id="rId166" Type="http://schemas.openxmlformats.org/officeDocument/2006/relationships/image" Target="media/image59.wmf"/><Relationship Id="rId331" Type="http://schemas.openxmlformats.org/officeDocument/2006/relationships/oleObject" Target="embeddings/oleObject198.bin"/><Relationship Id="rId373" Type="http://schemas.openxmlformats.org/officeDocument/2006/relationships/oleObject" Target="embeddings/oleObject223.bin"/><Relationship Id="rId429" Type="http://schemas.openxmlformats.org/officeDocument/2006/relationships/image" Target="media/image171.wmf"/><Relationship Id="rId580" Type="http://schemas.openxmlformats.org/officeDocument/2006/relationships/oleObject" Target="embeddings/oleObject334.bin"/><Relationship Id="rId636" Type="http://schemas.openxmlformats.org/officeDocument/2006/relationships/oleObject" Target="embeddings/oleObject364.bin"/><Relationship Id="rId801" Type="http://schemas.openxmlformats.org/officeDocument/2006/relationships/image" Target="media/image343.wmf"/><Relationship Id="rId1017" Type="http://schemas.openxmlformats.org/officeDocument/2006/relationships/oleObject" Target="embeddings/oleObject593.bin"/><Relationship Id="rId1059" Type="http://schemas.openxmlformats.org/officeDocument/2006/relationships/image" Target="media/image439.wmf"/><Relationship Id="rId1" Type="http://schemas.openxmlformats.org/officeDocument/2006/relationships/numbering" Target="numbering.xml"/><Relationship Id="rId233" Type="http://schemas.openxmlformats.org/officeDocument/2006/relationships/image" Target="media/image88.wmf"/><Relationship Id="rId440" Type="http://schemas.openxmlformats.org/officeDocument/2006/relationships/image" Target="media/image176.wmf"/><Relationship Id="rId678" Type="http://schemas.openxmlformats.org/officeDocument/2006/relationships/oleObject" Target="embeddings/oleObject386.bin"/><Relationship Id="rId843" Type="http://schemas.openxmlformats.org/officeDocument/2006/relationships/image" Target="media/image363.wmf"/><Relationship Id="rId885" Type="http://schemas.openxmlformats.org/officeDocument/2006/relationships/oleObject" Target="embeddings/oleObject500.bin"/><Relationship Id="rId1070" Type="http://schemas.openxmlformats.org/officeDocument/2006/relationships/image" Target="media/image445.wmf"/><Relationship Id="rId1126" Type="http://schemas.openxmlformats.org/officeDocument/2006/relationships/image" Target="media/image471.wmf"/><Relationship Id="rId28" Type="http://schemas.openxmlformats.org/officeDocument/2006/relationships/oleObject" Target="embeddings/oleObject12.bin"/><Relationship Id="rId275" Type="http://schemas.openxmlformats.org/officeDocument/2006/relationships/oleObject" Target="embeddings/oleObject165.bin"/><Relationship Id="rId300" Type="http://schemas.openxmlformats.org/officeDocument/2006/relationships/image" Target="media/image115.wmf"/><Relationship Id="rId482" Type="http://schemas.openxmlformats.org/officeDocument/2006/relationships/image" Target="media/image193.wmf"/><Relationship Id="rId538" Type="http://schemas.openxmlformats.org/officeDocument/2006/relationships/oleObject" Target="embeddings/oleObject313.bin"/><Relationship Id="rId703" Type="http://schemas.openxmlformats.org/officeDocument/2006/relationships/oleObject" Target="embeddings/oleObject398.bin"/><Relationship Id="rId745" Type="http://schemas.openxmlformats.org/officeDocument/2006/relationships/oleObject" Target="embeddings/oleObject424.bin"/><Relationship Id="rId910" Type="http://schemas.openxmlformats.org/officeDocument/2006/relationships/oleObject" Target="embeddings/oleObject516.bin"/><Relationship Id="rId952" Type="http://schemas.openxmlformats.org/officeDocument/2006/relationships/oleObject" Target="embeddings/oleObject557.bin"/><Relationship Id="rId1168" Type="http://schemas.openxmlformats.org/officeDocument/2006/relationships/oleObject" Target="embeddings/oleObject675.bin"/><Relationship Id="rId81" Type="http://schemas.openxmlformats.org/officeDocument/2006/relationships/oleObject" Target="embeddings/oleObject41.bin"/><Relationship Id="rId135" Type="http://schemas.openxmlformats.org/officeDocument/2006/relationships/oleObject" Target="embeddings/oleObject81.bin"/><Relationship Id="rId177" Type="http://schemas.openxmlformats.org/officeDocument/2006/relationships/oleObject" Target="embeddings/oleObject111.bin"/><Relationship Id="rId342" Type="http://schemas.openxmlformats.org/officeDocument/2006/relationships/oleObject" Target="embeddings/oleObject204.bin"/><Relationship Id="rId384" Type="http://schemas.openxmlformats.org/officeDocument/2006/relationships/oleObject" Target="embeddings/oleObject229.bin"/><Relationship Id="rId591" Type="http://schemas.openxmlformats.org/officeDocument/2006/relationships/oleObject" Target="embeddings/oleObject341.bin"/><Relationship Id="rId605" Type="http://schemas.openxmlformats.org/officeDocument/2006/relationships/oleObject" Target="embeddings/oleObject348.bin"/><Relationship Id="rId787" Type="http://schemas.openxmlformats.org/officeDocument/2006/relationships/image" Target="media/image337.wmf"/><Relationship Id="rId812" Type="http://schemas.openxmlformats.org/officeDocument/2006/relationships/oleObject" Target="embeddings/oleObject462.bin"/><Relationship Id="rId994" Type="http://schemas.openxmlformats.org/officeDocument/2006/relationships/oleObject" Target="embeddings/oleObject582.bin"/><Relationship Id="rId1028" Type="http://schemas.openxmlformats.org/officeDocument/2006/relationships/oleObject" Target="embeddings/oleObject599.bin"/><Relationship Id="rId202" Type="http://schemas.openxmlformats.org/officeDocument/2006/relationships/oleObject" Target="embeddings/oleObject126.bin"/><Relationship Id="rId244" Type="http://schemas.openxmlformats.org/officeDocument/2006/relationships/oleObject" Target="embeddings/oleObject148.bin"/><Relationship Id="rId647" Type="http://schemas.openxmlformats.org/officeDocument/2006/relationships/image" Target="media/image274.wmf"/><Relationship Id="rId689" Type="http://schemas.openxmlformats.org/officeDocument/2006/relationships/image" Target="media/image294.wmf"/><Relationship Id="rId854" Type="http://schemas.openxmlformats.org/officeDocument/2006/relationships/image" Target="media/image367.wmf"/><Relationship Id="rId896" Type="http://schemas.openxmlformats.org/officeDocument/2006/relationships/image" Target="media/image387.wmf"/><Relationship Id="rId1081" Type="http://schemas.openxmlformats.org/officeDocument/2006/relationships/image" Target="media/image450.wmf"/><Relationship Id="rId39" Type="http://schemas.openxmlformats.org/officeDocument/2006/relationships/image" Target="media/image18.wmf"/><Relationship Id="rId286" Type="http://schemas.openxmlformats.org/officeDocument/2006/relationships/oleObject" Target="embeddings/oleObject171.bin"/><Relationship Id="rId451" Type="http://schemas.openxmlformats.org/officeDocument/2006/relationships/oleObject" Target="embeddings/oleObject266.bin"/><Relationship Id="rId493" Type="http://schemas.openxmlformats.org/officeDocument/2006/relationships/oleObject" Target="embeddings/oleObject291.bin"/><Relationship Id="rId507" Type="http://schemas.openxmlformats.org/officeDocument/2006/relationships/oleObject" Target="embeddings/oleObject298.bin"/><Relationship Id="rId549" Type="http://schemas.openxmlformats.org/officeDocument/2006/relationships/oleObject" Target="embeddings/oleObject318.bin"/><Relationship Id="rId714" Type="http://schemas.openxmlformats.org/officeDocument/2006/relationships/image" Target="media/image306.wmf"/><Relationship Id="rId756" Type="http://schemas.openxmlformats.org/officeDocument/2006/relationships/oleObject" Target="embeddings/oleObject430.bin"/><Relationship Id="rId921" Type="http://schemas.openxmlformats.org/officeDocument/2006/relationships/oleObject" Target="embeddings/oleObject526.bin"/><Relationship Id="rId1137" Type="http://schemas.openxmlformats.org/officeDocument/2006/relationships/oleObject" Target="embeddings/oleObject658.bin"/><Relationship Id="rId1179" Type="http://schemas.openxmlformats.org/officeDocument/2006/relationships/oleObject" Target="embeddings/oleObject681.bin"/><Relationship Id="rId50" Type="http://schemas.openxmlformats.org/officeDocument/2006/relationships/oleObject" Target="embeddings/oleObject23.bin"/><Relationship Id="rId104" Type="http://schemas.openxmlformats.org/officeDocument/2006/relationships/oleObject" Target="embeddings/oleObject61.bin"/><Relationship Id="rId146" Type="http://schemas.openxmlformats.org/officeDocument/2006/relationships/image" Target="media/image55.wmf"/><Relationship Id="rId188" Type="http://schemas.openxmlformats.org/officeDocument/2006/relationships/image" Target="media/image66.wmf"/><Relationship Id="rId311" Type="http://schemas.openxmlformats.org/officeDocument/2006/relationships/oleObject" Target="embeddings/oleObject187.bin"/><Relationship Id="rId353" Type="http://schemas.openxmlformats.org/officeDocument/2006/relationships/image" Target="media/image138.wmf"/><Relationship Id="rId395" Type="http://schemas.openxmlformats.org/officeDocument/2006/relationships/oleObject" Target="embeddings/oleObject235.bin"/><Relationship Id="rId409" Type="http://schemas.openxmlformats.org/officeDocument/2006/relationships/oleObject" Target="embeddings/oleObject244.bin"/><Relationship Id="rId560" Type="http://schemas.openxmlformats.org/officeDocument/2006/relationships/image" Target="media/image233.wmf"/><Relationship Id="rId798" Type="http://schemas.openxmlformats.org/officeDocument/2006/relationships/oleObject" Target="embeddings/oleObject453.bin"/><Relationship Id="rId963" Type="http://schemas.openxmlformats.org/officeDocument/2006/relationships/oleObject" Target="embeddings/oleObject565.bin"/><Relationship Id="rId1039" Type="http://schemas.openxmlformats.org/officeDocument/2006/relationships/image" Target="media/image430.wmf"/><Relationship Id="rId92" Type="http://schemas.openxmlformats.org/officeDocument/2006/relationships/image" Target="media/image39.wmf"/><Relationship Id="rId213" Type="http://schemas.openxmlformats.org/officeDocument/2006/relationships/image" Target="media/image78.wmf"/><Relationship Id="rId420" Type="http://schemas.openxmlformats.org/officeDocument/2006/relationships/oleObject" Target="embeddings/oleObject250.bin"/><Relationship Id="rId616" Type="http://schemas.openxmlformats.org/officeDocument/2006/relationships/oleObject" Target="embeddings/oleObject354.bin"/><Relationship Id="rId658" Type="http://schemas.openxmlformats.org/officeDocument/2006/relationships/image" Target="media/image279.wmf"/><Relationship Id="rId823" Type="http://schemas.openxmlformats.org/officeDocument/2006/relationships/image" Target="media/image353.wmf"/><Relationship Id="rId865" Type="http://schemas.openxmlformats.org/officeDocument/2006/relationships/image" Target="media/image372.wmf"/><Relationship Id="rId1050" Type="http://schemas.openxmlformats.org/officeDocument/2006/relationships/oleObject" Target="embeddings/oleObject612.bin"/><Relationship Id="rId255" Type="http://schemas.openxmlformats.org/officeDocument/2006/relationships/image" Target="media/image98.wmf"/><Relationship Id="rId297" Type="http://schemas.openxmlformats.org/officeDocument/2006/relationships/oleObject" Target="embeddings/oleObject179.bin"/><Relationship Id="rId462" Type="http://schemas.openxmlformats.org/officeDocument/2006/relationships/image" Target="media/image185.wmf"/><Relationship Id="rId518" Type="http://schemas.openxmlformats.org/officeDocument/2006/relationships/image" Target="media/image211.wmf"/><Relationship Id="rId725" Type="http://schemas.openxmlformats.org/officeDocument/2006/relationships/oleObject" Target="embeddings/oleObject411.bin"/><Relationship Id="rId932" Type="http://schemas.openxmlformats.org/officeDocument/2006/relationships/oleObject" Target="embeddings/oleObject537.bin"/><Relationship Id="rId1092" Type="http://schemas.openxmlformats.org/officeDocument/2006/relationships/oleObject" Target="embeddings/oleObject632.bin"/><Relationship Id="rId1106" Type="http://schemas.openxmlformats.org/officeDocument/2006/relationships/oleObject" Target="embeddings/oleObject641.bin"/><Relationship Id="rId1148" Type="http://schemas.openxmlformats.org/officeDocument/2006/relationships/oleObject" Target="embeddings/oleObject665.bin"/><Relationship Id="rId115" Type="http://schemas.openxmlformats.org/officeDocument/2006/relationships/oleObject" Target="embeddings/oleObject70.bin"/><Relationship Id="rId157" Type="http://schemas.openxmlformats.org/officeDocument/2006/relationships/image" Target="media/image57.wmf"/><Relationship Id="rId322" Type="http://schemas.openxmlformats.org/officeDocument/2006/relationships/image" Target="media/image126.wmf"/><Relationship Id="rId364" Type="http://schemas.openxmlformats.org/officeDocument/2006/relationships/image" Target="media/image142.wmf"/><Relationship Id="rId767" Type="http://schemas.openxmlformats.org/officeDocument/2006/relationships/image" Target="media/image329.wmf"/><Relationship Id="rId974" Type="http://schemas.openxmlformats.org/officeDocument/2006/relationships/oleObject" Target="embeddings/oleObject571.bin"/><Relationship Id="rId1008" Type="http://schemas.openxmlformats.org/officeDocument/2006/relationships/oleObject" Target="embeddings/oleObject589.bin"/><Relationship Id="rId61" Type="http://schemas.openxmlformats.org/officeDocument/2006/relationships/oleObject" Target="embeddings/oleObject30.bin"/><Relationship Id="rId199" Type="http://schemas.openxmlformats.org/officeDocument/2006/relationships/image" Target="media/image71.wmf"/><Relationship Id="rId571" Type="http://schemas.openxmlformats.org/officeDocument/2006/relationships/oleObject" Target="embeddings/oleObject329.bin"/><Relationship Id="rId627" Type="http://schemas.openxmlformats.org/officeDocument/2006/relationships/image" Target="media/image264.wmf"/><Relationship Id="rId669" Type="http://schemas.openxmlformats.org/officeDocument/2006/relationships/oleObject" Target="embeddings/oleObject382.bin"/><Relationship Id="rId834" Type="http://schemas.openxmlformats.org/officeDocument/2006/relationships/image" Target="media/image359.wmf"/><Relationship Id="rId876" Type="http://schemas.openxmlformats.org/officeDocument/2006/relationships/oleObject" Target="embeddings/oleObject495.bin"/><Relationship Id="rId19" Type="http://schemas.openxmlformats.org/officeDocument/2006/relationships/image" Target="media/image8.wmf"/><Relationship Id="rId224" Type="http://schemas.openxmlformats.org/officeDocument/2006/relationships/oleObject" Target="embeddings/oleObject137.bin"/><Relationship Id="rId266" Type="http://schemas.openxmlformats.org/officeDocument/2006/relationships/image" Target="media/image103.wmf"/><Relationship Id="rId431" Type="http://schemas.openxmlformats.org/officeDocument/2006/relationships/image" Target="media/image172.wmf"/><Relationship Id="rId473" Type="http://schemas.openxmlformats.org/officeDocument/2006/relationships/oleObject" Target="embeddings/oleObject280.bin"/><Relationship Id="rId529" Type="http://schemas.openxmlformats.org/officeDocument/2006/relationships/oleObject" Target="embeddings/oleObject309.bin"/><Relationship Id="rId680" Type="http://schemas.openxmlformats.org/officeDocument/2006/relationships/oleObject" Target="embeddings/oleObject387.bin"/><Relationship Id="rId736" Type="http://schemas.openxmlformats.org/officeDocument/2006/relationships/image" Target="media/image314.wmf"/><Relationship Id="rId901" Type="http://schemas.openxmlformats.org/officeDocument/2006/relationships/oleObject" Target="embeddings/oleObject509.bin"/><Relationship Id="rId1061" Type="http://schemas.openxmlformats.org/officeDocument/2006/relationships/image" Target="media/image440.wmf"/><Relationship Id="rId1117" Type="http://schemas.openxmlformats.org/officeDocument/2006/relationships/image" Target="media/image467.wmf"/><Relationship Id="rId1159" Type="http://schemas.openxmlformats.org/officeDocument/2006/relationships/image" Target="media/image485.wmf"/><Relationship Id="rId30" Type="http://schemas.openxmlformats.org/officeDocument/2006/relationships/oleObject" Target="embeddings/oleObject13.bin"/><Relationship Id="rId126" Type="http://schemas.openxmlformats.org/officeDocument/2006/relationships/image" Target="media/image46.wmf"/><Relationship Id="rId168" Type="http://schemas.openxmlformats.org/officeDocument/2006/relationships/oleObject" Target="embeddings/oleObject105.bin"/><Relationship Id="rId333" Type="http://schemas.openxmlformats.org/officeDocument/2006/relationships/oleObject" Target="embeddings/oleObject199.bin"/><Relationship Id="rId540" Type="http://schemas.openxmlformats.org/officeDocument/2006/relationships/oleObject" Target="embeddings/oleObject314.bin"/><Relationship Id="rId778" Type="http://schemas.openxmlformats.org/officeDocument/2006/relationships/image" Target="media/image334.wmf"/><Relationship Id="rId943" Type="http://schemas.openxmlformats.org/officeDocument/2006/relationships/oleObject" Target="embeddings/oleObject548.bin"/><Relationship Id="rId985" Type="http://schemas.openxmlformats.org/officeDocument/2006/relationships/image" Target="media/image404.png"/><Relationship Id="rId1019" Type="http://schemas.openxmlformats.org/officeDocument/2006/relationships/oleObject" Target="embeddings/oleObject594.bin"/><Relationship Id="rId1170" Type="http://schemas.openxmlformats.org/officeDocument/2006/relationships/image" Target="media/image490.wmf"/><Relationship Id="rId72" Type="http://schemas.openxmlformats.org/officeDocument/2006/relationships/image" Target="media/image32.wmf"/><Relationship Id="rId375" Type="http://schemas.openxmlformats.org/officeDocument/2006/relationships/oleObject" Target="embeddings/oleObject224.bin"/><Relationship Id="rId582" Type="http://schemas.openxmlformats.org/officeDocument/2006/relationships/image" Target="media/image243.wmf"/><Relationship Id="rId638" Type="http://schemas.openxmlformats.org/officeDocument/2006/relationships/oleObject" Target="embeddings/oleObject365.bin"/><Relationship Id="rId803" Type="http://schemas.openxmlformats.org/officeDocument/2006/relationships/oleObject" Target="embeddings/oleObject456.bin"/><Relationship Id="rId845" Type="http://schemas.openxmlformats.org/officeDocument/2006/relationships/oleObject" Target="embeddings/oleObject478.bin"/><Relationship Id="rId1030" Type="http://schemas.openxmlformats.org/officeDocument/2006/relationships/image" Target="media/image426.wmf"/><Relationship Id="rId3" Type="http://schemas.openxmlformats.org/officeDocument/2006/relationships/settings" Target="settings.xml"/><Relationship Id="rId235" Type="http://schemas.openxmlformats.org/officeDocument/2006/relationships/image" Target="media/image89.wmf"/><Relationship Id="rId277" Type="http://schemas.openxmlformats.org/officeDocument/2006/relationships/image" Target="media/image107.wmf"/><Relationship Id="rId400" Type="http://schemas.openxmlformats.org/officeDocument/2006/relationships/oleObject" Target="embeddings/oleObject238.bin"/><Relationship Id="rId442" Type="http://schemas.openxmlformats.org/officeDocument/2006/relationships/image" Target="media/image177.wmf"/><Relationship Id="rId484" Type="http://schemas.openxmlformats.org/officeDocument/2006/relationships/image" Target="media/image194.wmf"/><Relationship Id="rId705" Type="http://schemas.openxmlformats.org/officeDocument/2006/relationships/oleObject" Target="embeddings/oleObject399.bin"/><Relationship Id="rId887" Type="http://schemas.openxmlformats.org/officeDocument/2006/relationships/oleObject" Target="embeddings/oleObject501.bin"/><Relationship Id="rId1072" Type="http://schemas.openxmlformats.org/officeDocument/2006/relationships/oleObject" Target="embeddings/oleObject623.bin"/><Relationship Id="rId1128" Type="http://schemas.openxmlformats.org/officeDocument/2006/relationships/image" Target="media/image472.wmf"/><Relationship Id="rId137" Type="http://schemas.openxmlformats.org/officeDocument/2006/relationships/oleObject" Target="embeddings/oleObject82.bin"/><Relationship Id="rId302" Type="http://schemas.openxmlformats.org/officeDocument/2006/relationships/image" Target="media/image116.wmf"/><Relationship Id="rId344" Type="http://schemas.openxmlformats.org/officeDocument/2006/relationships/oleObject" Target="embeddings/oleObject206.bin"/><Relationship Id="rId691" Type="http://schemas.openxmlformats.org/officeDocument/2006/relationships/image" Target="media/image295.wmf"/><Relationship Id="rId747" Type="http://schemas.openxmlformats.org/officeDocument/2006/relationships/image" Target="media/image319.wmf"/><Relationship Id="rId789" Type="http://schemas.openxmlformats.org/officeDocument/2006/relationships/image" Target="media/image338.wmf"/><Relationship Id="rId912" Type="http://schemas.openxmlformats.org/officeDocument/2006/relationships/oleObject" Target="embeddings/oleObject517.bin"/><Relationship Id="rId954" Type="http://schemas.openxmlformats.org/officeDocument/2006/relationships/oleObject" Target="embeddings/oleObject559.bin"/><Relationship Id="rId996" Type="http://schemas.openxmlformats.org/officeDocument/2006/relationships/oleObject" Target="embeddings/oleObject583.bin"/><Relationship Id="rId41" Type="http://schemas.openxmlformats.org/officeDocument/2006/relationships/image" Target="media/image19.wmf"/><Relationship Id="rId83" Type="http://schemas.openxmlformats.org/officeDocument/2006/relationships/oleObject" Target="embeddings/oleObject42.bin"/><Relationship Id="rId179" Type="http://schemas.openxmlformats.org/officeDocument/2006/relationships/oleObject" Target="embeddings/oleObject112.bin"/><Relationship Id="rId386" Type="http://schemas.openxmlformats.org/officeDocument/2006/relationships/oleObject" Target="embeddings/oleObject230.bin"/><Relationship Id="rId551" Type="http://schemas.openxmlformats.org/officeDocument/2006/relationships/oleObject" Target="embeddings/oleObject319.bin"/><Relationship Id="rId593" Type="http://schemas.openxmlformats.org/officeDocument/2006/relationships/oleObject" Target="embeddings/oleObject342.bin"/><Relationship Id="rId607" Type="http://schemas.openxmlformats.org/officeDocument/2006/relationships/oleObject" Target="embeddings/oleObject349.bin"/><Relationship Id="rId649" Type="http://schemas.openxmlformats.org/officeDocument/2006/relationships/image" Target="media/image275.wmf"/><Relationship Id="rId814" Type="http://schemas.openxmlformats.org/officeDocument/2006/relationships/oleObject" Target="embeddings/oleObject463.bin"/><Relationship Id="rId856" Type="http://schemas.openxmlformats.org/officeDocument/2006/relationships/image" Target="media/image368.wmf"/><Relationship Id="rId1181" Type="http://schemas.openxmlformats.org/officeDocument/2006/relationships/oleObject" Target="embeddings/oleObject682.bin"/><Relationship Id="rId190" Type="http://schemas.openxmlformats.org/officeDocument/2006/relationships/image" Target="media/image67.wmf"/><Relationship Id="rId204" Type="http://schemas.openxmlformats.org/officeDocument/2006/relationships/oleObject" Target="embeddings/oleObject127.bin"/><Relationship Id="rId246" Type="http://schemas.openxmlformats.org/officeDocument/2006/relationships/oleObject" Target="embeddings/oleObject149.bin"/><Relationship Id="rId288" Type="http://schemas.openxmlformats.org/officeDocument/2006/relationships/image" Target="media/image112.wmf"/><Relationship Id="rId411" Type="http://schemas.openxmlformats.org/officeDocument/2006/relationships/image" Target="media/image162.wmf"/><Relationship Id="rId453" Type="http://schemas.openxmlformats.org/officeDocument/2006/relationships/oleObject" Target="embeddings/oleObject267.bin"/><Relationship Id="rId509" Type="http://schemas.openxmlformats.org/officeDocument/2006/relationships/oleObject" Target="embeddings/oleObject299.bin"/><Relationship Id="rId660" Type="http://schemas.openxmlformats.org/officeDocument/2006/relationships/oleObject" Target="embeddings/oleObject377.bin"/><Relationship Id="rId898" Type="http://schemas.openxmlformats.org/officeDocument/2006/relationships/image" Target="media/image388.wmf"/><Relationship Id="rId1041" Type="http://schemas.openxmlformats.org/officeDocument/2006/relationships/image" Target="media/image431.wmf"/><Relationship Id="rId1083" Type="http://schemas.openxmlformats.org/officeDocument/2006/relationships/image" Target="media/image451.wmf"/><Relationship Id="rId1139" Type="http://schemas.openxmlformats.org/officeDocument/2006/relationships/oleObject" Target="embeddings/oleObject660.bin"/><Relationship Id="rId106" Type="http://schemas.openxmlformats.org/officeDocument/2006/relationships/oleObject" Target="embeddings/oleObject63.bin"/><Relationship Id="rId313" Type="http://schemas.openxmlformats.org/officeDocument/2006/relationships/image" Target="media/image122.wmf"/><Relationship Id="rId495" Type="http://schemas.openxmlformats.org/officeDocument/2006/relationships/oleObject" Target="embeddings/oleObject292.bin"/><Relationship Id="rId716" Type="http://schemas.openxmlformats.org/officeDocument/2006/relationships/oleObject" Target="embeddings/oleObject406.bin"/><Relationship Id="rId758" Type="http://schemas.openxmlformats.org/officeDocument/2006/relationships/image" Target="media/image324.wmf"/><Relationship Id="rId923" Type="http://schemas.openxmlformats.org/officeDocument/2006/relationships/oleObject" Target="embeddings/oleObject528.bin"/><Relationship Id="rId965" Type="http://schemas.openxmlformats.org/officeDocument/2006/relationships/oleObject" Target="embeddings/oleObject566.bin"/><Relationship Id="rId1150" Type="http://schemas.openxmlformats.org/officeDocument/2006/relationships/oleObject" Target="embeddings/oleObject666.bin"/><Relationship Id="rId10" Type="http://schemas.openxmlformats.org/officeDocument/2006/relationships/oleObject" Target="embeddings/oleObject3.bin"/><Relationship Id="rId52" Type="http://schemas.openxmlformats.org/officeDocument/2006/relationships/oleObject" Target="embeddings/oleObject24.bin"/><Relationship Id="rId94" Type="http://schemas.openxmlformats.org/officeDocument/2006/relationships/oleObject" Target="embeddings/oleObject51.bin"/><Relationship Id="rId148" Type="http://schemas.openxmlformats.org/officeDocument/2006/relationships/image" Target="media/image56.wmf"/><Relationship Id="rId355" Type="http://schemas.openxmlformats.org/officeDocument/2006/relationships/oleObject" Target="embeddings/oleObject213.bin"/><Relationship Id="rId397" Type="http://schemas.openxmlformats.org/officeDocument/2006/relationships/oleObject" Target="embeddings/oleObject236.bin"/><Relationship Id="rId520" Type="http://schemas.openxmlformats.org/officeDocument/2006/relationships/image" Target="media/image212.wmf"/><Relationship Id="rId562" Type="http://schemas.openxmlformats.org/officeDocument/2006/relationships/image" Target="media/image234.wmf"/><Relationship Id="rId618" Type="http://schemas.openxmlformats.org/officeDocument/2006/relationships/oleObject" Target="embeddings/oleObject355.bin"/><Relationship Id="rId825" Type="http://schemas.openxmlformats.org/officeDocument/2006/relationships/image" Target="media/image354.wmf"/><Relationship Id="rId215" Type="http://schemas.openxmlformats.org/officeDocument/2006/relationships/image" Target="media/image79.wmf"/><Relationship Id="rId257" Type="http://schemas.openxmlformats.org/officeDocument/2006/relationships/oleObject" Target="embeddings/oleObject155.bin"/><Relationship Id="rId422" Type="http://schemas.openxmlformats.org/officeDocument/2006/relationships/oleObject" Target="embeddings/oleObject251.bin"/><Relationship Id="rId464" Type="http://schemas.openxmlformats.org/officeDocument/2006/relationships/oleObject" Target="embeddings/oleObject275.bin"/><Relationship Id="rId867" Type="http://schemas.openxmlformats.org/officeDocument/2006/relationships/image" Target="media/image373.wmf"/><Relationship Id="rId1010" Type="http://schemas.openxmlformats.org/officeDocument/2006/relationships/image" Target="media/image417.wmf"/><Relationship Id="rId1052" Type="http://schemas.openxmlformats.org/officeDocument/2006/relationships/oleObject" Target="embeddings/oleObject613.bin"/><Relationship Id="rId1094" Type="http://schemas.openxmlformats.org/officeDocument/2006/relationships/oleObject" Target="embeddings/oleObject634.bin"/><Relationship Id="rId1108" Type="http://schemas.openxmlformats.org/officeDocument/2006/relationships/oleObject" Target="embeddings/oleObject642.bin"/><Relationship Id="rId299" Type="http://schemas.openxmlformats.org/officeDocument/2006/relationships/oleObject" Target="embeddings/oleObject181.bin"/><Relationship Id="rId727" Type="http://schemas.openxmlformats.org/officeDocument/2006/relationships/oleObject" Target="embeddings/oleObject412.bin"/><Relationship Id="rId934" Type="http://schemas.openxmlformats.org/officeDocument/2006/relationships/oleObject" Target="embeddings/oleObject539.bin"/><Relationship Id="rId63" Type="http://schemas.openxmlformats.org/officeDocument/2006/relationships/image" Target="media/image28.wmf"/><Relationship Id="rId159" Type="http://schemas.openxmlformats.org/officeDocument/2006/relationships/image" Target="media/image58.wmf"/><Relationship Id="rId366" Type="http://schemas.openxmlformats.org/officeDocument/2006/relationships/image" Target="media/image143.wmf"/><Relationship Id="rId573" Type="http://schemas.openxmlformats.org/officeDocument/2006/relationships/image" Target="media/image239.wmf"/><Relationship Id="rId780" Type="http://schemas.openxmlformats.org/officeDocument/2006/relationships/image" Target="media/image335.wmf"/><Relationship Id="rId226" Type="http://schemas.openxmlformats.org/officeDocument/2006/relationships/oleObject" Target="embeddings/oleObject138.bin"/><Relationship Id="rId433" Type="http://schemas.openxmlformats.org/officeDocument/2006/relationships/image" Target="media/image173.wmf"/><Relationship Id="rId878" Type="http://schemas.openxmlformats.org/officeDocument/2006/relationships/oleObject" Target="embeddings/oleObject496.bin"/><Relationship Id="rId1063" Type="http://schemas.openxmlformats.org/officeDocument/2006/relationships/image" Target="media/image441.png"/><Relationship Id="rId640" Type="http://schemas.openxmlformats.org/officeDocument/2006/relationships/oleObject" Target="embeddings/oleObject366.bin"/><Relationship Id="rId738" Type="http://schemas.openxmlformats.org/officeDocument/2006/relationships/oleObject" Target="embeddings/oleObject420.bin"/><Relationship Id="rId945" Type="http://schemas.openxmlformats.org/officeDocument/2006/relationships/oleObject" Target="embeddings/oleObject550.bin"/><Relationship Id="rId74" Type="http://schemas.openxmlformats.org/officeDocument/2006/relationships/image" Target="media/image33.wmf"/><Relationship Id="rId377" Type="http://schemas.openxmlformats.org/officeDocument/2006/relationships/oleObject" Target="embeddings/oleObject225.bin"/><Relationship Id="rId500" Type="http://schemas.openxmlformats.org/officeDocument/2006/relationships/image" Target="media/image202.wmf"/><Relationship Id="rId584" Type="http://schemas.openxmlformats.org/officeDocument/2006/relationships/image" Target="media/image244.wmf"/><Relationship Id="rId805" Type="http://schemas.openxmlformats.org/officeDocument/2006/relationships/oleObject" Target="embeddings/oleObject457.bin"/><Relationship Id="rId1130" Type="http://schemas.openxmlformats.org/officeDocument/2006/relationships/image" Target="media/image473.wmf"/><Relationship Id="rId5" Type="http://schemas.openxmlformats.org/officeDocument/2006/relationships/image" Target="media/image1.wmf"/><Relationship Id="rId237" Type="http://schemas.openxmlformats.org/officeDocument/2006/relationships/oleObject" Target="embeddings/oleObject144.bin"/><Relationship Id="rId791" Type="http://schemas.openxmlformats.org/officeDocument/2006/relationships/image" Target="media/image339.wmf"/><Relationship Id="rId889" Type="http://schemas.openxmlformats.org/officeDocument/2006/relationships/oleObject" Target="embeddings/oleObject502.bin"/><Relationship Id="rId1074" Type="http://schemas.openxmlformats.org/officeDocument/2006/relationships/oleObject" Target="embeddings/oleObject624.bin"/><Relationship Id="rId444" Type="http://schemas.openxmlformats.org/officeDocument/2006/relationships/image" Target="media/image178.wmf"/><Relationship Id="rId651" Type="http://schemas.openxmlformats.org/officeDocument/2006/relationships/image" Target="media/image276.wmf"/><Relationship Id="rId749" Type="http://schemas.openxmlformats.org/officeDocument/2006/relationships/image" Target="media/image320.wmf"/><Relationship Id="rId290" Type="http://schemas.openxmlformats.org/officeDocument/2006/relationships/image" Target="media/image113.wmf"/><Relationship Id="rId304" Type="http://schemas.openxmlformats.org/officeDocument/2006/relationships/image" Target="media/image117.wmf"/><Relationship Id="rId388" Type="http://schemas.openxmlformats.org/officeDocument/2006/relationships/oleObject" Target="embeddings/oleObject231.bin"/><Relationship Id="rId511" Type="http://schemas.openxmlformats.org/officeDocument/2006/relationships/oleObject" Target="embeddings/oleObject300.bin"/><Relationship Id="rId609" Type="http://schemas.openxmlformats.org/officeDocument/2006/relationships/image" Target="media/image255.wmf"/><Relationship Id="rId956" Type="http://schemas.openxmlformats.org/officeDocument/2006/relationships/oleObject" Target="embeddings/oleObject561.bin"/><Relationship Id="rId1141" Type="http://schemas.openxmlformats.org/officeDocument/2006/relationships/image" Target="media/image476.wmf"/><Relationship Id="rId85" Type="http://schemas.openxmlformats.org/officeDocument/2006/relationships/oleObject" Target="embeddings/oleObject44.bin"/><Relationship Id="rId150" Type="http://schemas.openxmlformats.org/officeDocument/2006/relationships/oleObject" Target="embeddings/oleObject90.bin"/><Relationship Id="rId595" Type="http://schemas.openxmlformats.org/officeDocument/2006/relationships/oleObject" Target="embeddings/oleObject343.bin"/><Relationship Id="rId816" Type="http://schemas.openxmlformats.org/officeDocument/2006/relationships/oleObject" Target="embeddings/oleObject464.bin"/><Relationship Id="rId1001" Type="http://schemas.openxmlformats.org/officeDocument/2006/relationships/oleObject" Target="embeddings/oleObject585.bin"/><Relationship Id="rId248" Type="http://schemas.openxmlformats.org/officeDocument/2006/relationships/oleObject" Target="embeddings/oleObject150.bin"/><Relationship Id="rId455" Type="http://schemas.openxmlformats.org/officeDocument/2006/relationships/oleObject" Target="embeddings/oleObject268.bin"/><Relationship Id="rId662" Type="http://schemas.openxmlformats.org/officeDocument/2006/relationships/image" Target="media/image280.wmf"/><Relationship Id="rId1085" Type="http://schemas.openxmlformats.org/officeDocument/2006/relationships/image" Target="media/image452.png"/><Relationship Id="rId12" Type="http://schemas.openxmlformats.org/officeDocument/2006/relationships/oleObject" Target="embeddings/oleObject4.bin"/><Relationship Id="rId108" Type="http://schemas.openxmlformats.org/officeDocument/2006/relationships/oleObject" Target="embeddings/oleObject65.bin"/><Relationship Id="rId315" Type="http://schemas.openxmlformats.org/officeDocument/2006/relationships/image" Target="media/image123.wmf"/><Relationship Id="rId522" Type="http://schemas.openxmlformats.org/officeDocument/2006/relationships/image" Target="media/image213.wmf"/><Relationship Id="rId967" Type="http://schemas.openxmlformats.org/officeDocument/2006/relationships/oleObject" Target="embeddings/oleObject567.bin"/><Relationship Id="rId1152" Type="http://schemas.openxmlformats.org/officeDocument/2006/relationships/oleObject" Target="embeddings/oleObject667.bin"/><Relationship Id="rId96" Type="http://schemas.openxmlformats.org/officeDocument/2006/relationships/oleObject" Target="embeddings/oleObject53.bin"/><Relationship Id="rId161" Type="http://schemas.openxmlformats.org/officeDocument/2006/relationships/oleObject" Target="embeddings/oleObject99.bin"/><Relationship Id="rId399" Type="http://schemas.openxmlformats.org/officeDocument/2006/relationships/oleObject" Target="embeddings/oleObject237.bin"/><Relationship Id="rId827" Type="http://schemas.openxmlformats.org/officeDocument/2006/relationships/image" Target="media/image355.png"/><Relationship Id="rId1012" Type="http://schemas.openxmlformats.org/officeDocument/2006/relationships/image" Target="media/image418.wmf"/><Relationship Id="rId259" Type="http://schemas.openxmlformats.org/officeDocument/2006/relationships/oleObject" Target="embeddings/oleObject156.bin"/><Relationship Id="rId466" Type="http://schemas.openxmlformats.org/officeDocument/2006/relationships/image" Target="media/image186.wmf"/><Relationship Id="rId673" Type="http://schemas.openxmlformats.org/officeDocument/2006/relationships/oleObject" Target="embeddings/oleObject384.bin"/><Relationship Id="rId880" Type="http://schemas.openxmlformats.org/officeDocument/2006/relationships/oleObject" Target="embeddings/oleObject497.bin"/><Relationship Id="rId1096" Type="http://schemas.openxmlformats.org/officeDocument/2006/relationships/oleObject" Target="embeddings/oleObject635.bin"/><Relationship Id="rId23" Type="http://schemas.openxmlformats.org/officeDocument/2006/relationships/image" Target="media/image10.wmf"/><Relationship Id="rId119" Type="http://schemas.openxmlformats.org/officeDocument/2006/relationships/oleObject" Target="embeddings/oleObject72.bin"/><Relationship Id="rId326" Type="http://schemas.openxmlformats.org/officeDocument/2006/relationships/oleObject" Target="embeddings/oleObject195.bin"/><Relationship Id="rId533" Type="http://schemas.openxmlformats.org/officeDocument/2006/relationships/oleObject" Target="embeddings/oleObject311.bin"/><Relationship Id="rId978" Type="http://schemas.openxmlformats.org/officeDocument/2006/relationships/oleObject" Target="embeddings/oleObject573.bin"/><Relationship Id="rId1163" Type="http://schemas.openxmlformats.org/officeDocument/2006/relationships/image" Target="media/image487.wmf"/><Relationship Id="rId740" Type="http://schemas.openxmlformats.org/officeDocument/2006/relationships/oleObject" Target="embeddings/oleObject421.bin"/><Relationship Id="rId838" Type="http://schemas.openxmlformats.org/officeDocument/2006/relationships/image" Target="media/image361.wmf"/><Relationship Id="rId1023" Type="http://schemas.openxmlformats.org/officeDocument/2006/relationships/oleObject" Target="embeddings/oleObject596.bin"/><Relationship Id="rId172" Type="http://schemas.openxmlformats.org/officeDocument/2006/relationships/oleObject" Target="embeddings/oleObject108.bin"/><Relationship Id="rId477" Type="http://schemas.openxmlformats.org/officeDocument/2006/relationships/image" Target="media/image191.wmf"/><Relationship Id="rId600" Type="http://schemas.openxmlformats.org/officeDocument/2006/relationships/image" Target="media/image251.wmf"/><Relationship Id="rId684" Type="http://schemas.openxmlformats.org/officeDocument/2006/relationships/oleObject" Target="embeddings/oleObject389.bin"/><Relationship Id="rId337" Type="http://schemas.openxmlformats.org/officeDocument/2006/relationships/oleObject" Target="embeddings/oleObject201.bin"/><Relationship Id="rId891" Type="http://schemas.openxmlformats.org/officeDocument/2006/relationships/oleObject" Target="embeddings/oleObject503.bin"/><Relationship Id="rId905" Type="http://schemas.openxmlformats.org/officeDocument/2006/relationships/oleObject" Target="embeddings/oleObject513.bin"/><Relationship Id="rId989" Type="http://schemas.openxmlformats.org/officeDocument/2006/relationships/oleObject" Target="embeddings/oleObject579.bin"/><Relationship Id="rId34" Type="http://schemas.openxmlformats.org/officeDocument/2006/relationships/oleObject" Target="embeddings/oleObject15.bin"/><Relationship Id="rId544" Type="http://schemas.openxmlformats.org/officeDocument/2006/relationships/oleObject" Target="embeddings/oleObject316.bin"/><Relationship Id="rId751" Type="http://schemas.openxmlformats.org/officeDocument/2006/relationships/image" Target="media/image321.wmf"/><Relationship Id="rId849" Type="http://schemas.openxmlformats.org/officeDocument/2006/relationships/oleObject" Target="embeddings/oleObject481.bin"/><Relationship Id="rId1174" Type="http://schemas.openxmlformats.org/officeDocument/2006/relationships/image" Target="media/image492.wmf"/><Relationship Id="rId183" Type="http://schemas.openxmlformats.org/officeDocument/2006/relationships/oleObject" Target="embeddings/oleObject114.bin"/><Relationship Id="rId390" Type="http://schemas.openxmlformats.org/officeDocument/2006/relationships/image" Target="media/image154.wmf"/><Relationship Id="rId404" Type="http://schemas.openxmlformats.org/officeDocument/2006/relationships/image" Target="media/image159.wmf"/><Relationship Id="rId611" Type="http://schemas.openxmlformats.org/officeDocument/2006/relationships/image" Target="media/image256.wmf"/><Relationship Id="rId1034" Type="http://schemas.openxmlformats.org/officeDocument/2006/relationships/oleObject" Target="embeddings/oleObject603.bin"/><Relationship Id="rId250" Type="http://schemas.openxmlformats.org/officeDocument/2006/relationships/oleObject" Target="embeddings/oleObject151.bin"/><Relationship Id="rId488" Type="http://schemas.openxmlformats.org/officeDocument/2006/relationships/image" Target="media/image196.wmf"/><Relationship Id="rId695" Type="http://schemas.openxmlformats.org/officeDocument/2006/relationships/image" Target="media/image297.wmf"/><Relationship Id="rId709" Type="http://schemas.openxmlformats.org/officeDocument/2006/relationships/oleObject" Target="embeddings/oleObject401.bin"/><Relationship Id="rId916" Type="http://schemas.openxmlformats.org/officeDocument/2006/relationships/oleObject" Target="embeddings/oleObject521.bin"/><Relationship Id="rId1101" Type="http://schemas.openxmlformats.org/officeDocument/2006/relationships/oleObject" Target="embeddings/oleObject638.bin"/><Relationship Id="rId45" Type="http://schemas.openxmlformats.org/officeDocument/2006/relationships/image" Target="media/image21.wmf"/><Relationship Id="rId110" Type="http://schemas.openxmlformats.org/officeDocument/2006/relationships/image" Target="media/image40.wmf"/><Relationship Id="rId348" Type="http://schemas.openxmlformats.org/officeDocument/2006/relationships/oleObject" Target="embeddings/oleObject208.bin"/><Relationship Id="rId555" Type="http://schemas.openxmlformats.org/officeDocument/2006/relationships/oleObject" Target="embeddings/oleObject321.bin"/><Relationship Id="rId762" Type="http://schemas.openxmlformats.org/officeDocument/2006/relationships/oleObject" Target="embeddings/oleObject432.bin"/><Relationship Id="rId1185" Type="http://schemas.openxmlformats.org/officeDocument/2006/relationships/oleObject" Target="embeddings/oleObject684.bin"/><Relationship Id="rId194" Type="http://schemas.openxmlformats.org/officeDocument/2006/relationships/oleObject" Target="embeddings/oleObject122.bin"/><Relationship Id="rId208" Type="http://schemas.openxmlformats.org/officeDocument/2006/relationships/oleObject" Target="embeddings/oleObject129.bin"/><Relationship Id="rId415" Type="http://schemas.openxmlformats.org/officeDocument/2006/relationships/image" Target="media/image164.wmf"/><Relationship Id="rId622" Type="http://schemas.openxmlformats.org/officeDocument/2006/relationships/oleObject" Target="embeddings/oleObject357.bin"/><Relationship Id="rId1045" Type="http://schemas.openxmlformats.org/officeDocument/2006/relationships/image" Target="media/image433.wmf"/><Relationship Id="rId261" Type="http://schemas.openxmlformats.org/officeDocument/2006/relationships/oleObject" Target="embeddings/oleObject157.bin"/><Relationship Id="rId499" Type="http://schemas.openxmlformats.org/officeDocument/2006/relationships/oleObject" Target="embeddings/oleObject294.bin"/><Relationship Id="rId927" Type="http://schemas.openxmlformats.org/officeDocument/2006/relationships/oleObject" Target="embeddings/oleObject532.bin"/><Relationship Id="rId1112" Type="http://schemas.openxmlformats.org/officeDocument/2006/relationships/oleObject" Target="embeddings/oleObject644.bin"/><Relationship Id="rId56" Type="http://schemas.openxmlformats.org/officeDocument/2006/relationships/oleObject" Target="embeddings/oleObject27.bin"/><Relationship Id="rId359" Type="http://schemas.openxmlformats.org/officeDocument/2006/relationships/image" Target="media/image140.wmf"/><Relationship Id="rId566" Type="http://schemas.openxmlformats.org/officeDocument/2006/relationships/image" Target="media/image236.wmf"/><Relationship Id="rId773" Type="http://schemas.openxmlformats.org/officeDocument/2006/relationships/oleObject" Target="embeddings/oleObject438.bin"/><Relationship Id="rId121" Type="http://schemas.openxmlformats.org/officeDocument/2006/relationships/oleObject" Target="embeddings/oleObject73.bin"/><Relationship Id="rId219" Type="http://schemas.openxmlformats.org/officeDocument/2006/relationships/image" Target="media/image81.wmf"/><Relationship Id="rId426" Type="http://schemas.openxmlformats.org/officeDocument/2006/relationships/oleObject" Target="embeddings/oleObject253.bin"/><Relationship Id="rId633" Type="http://schemas.openxmlformats.org/officeDocument/2006/relationships/image" Target="media/image267.wmf"/><Relationship Id="rId980" Type="http://schemas.openxmlformats.org/officeDocument/2006/relationships/oleObject" Target="embeddings/oleObject574.bin"/><Relationship Id="rId1056" Type="http://schemas.openxmlformats.org/officeDocument/2006/relationships/oleObject" Target="embeddings/oleObject615.bin"/><Relationship Id="rId840" Type="http://schemas.openxmlformats.org/officeDocument/2006/relationships/image" Target="media/image362.wmf"/><Relationship Id="rId938" Type="http://schemas.openxmlformats.org/officeDocument/2006/relationships/oleObject" Target="embeddings/oleObject543.bin"/><Relationship Id="rId67" Type="http://schemas.openxmlformats.org/officeDocument/2006/relationships/image" Target="media/image30.wmf"/><Relationship Id="rId272" Type="http://schemas.openxmlformats.org/officeDocument/2006/relationships/oleObject" Target="embeddings/oleObject163.bin"/><Relationship Id="rId577" Type="http://schemas.openxmlformats.org/officeDocument/2006/relationships/image" Target="media/image241.wmf"/><Relationship Id="rId700" Type="http://schemas.openxmlformats.org/officeDocument/2006/relationships/image" Target="media/image300.wmf"/><Relationship Id="rId1123" Type="http://schemas.openxmlformats.org/officeDocument/2006/relationships/image" Target="media/image470.wmf"/><Relationship Id="rId132" Type="http://schemas.openxmlformats.org/officeDocument/2006/relationships/image" Target="media/image49.wmf"/><Relationship Id="rId784" Type="http://schemas.openxmlformats.org/officeDocument/2006/relationships/oleObject" Target="embeddings/oleObject444.bin"/><Relationship Id="rId991" Type="http://schemas.openxmlformats.org/officeDocument/2006/relationships/image" Target="media/image407.wmf"/><Relationship Id="rId1067" Type="http://schemas.openxmlformats.org/officeDocument/2006/relationships/oleObject" Target="embeddings/oleObject620.bin"/><Relationship Id="rId437" Type="http://schemas.openxmlformats.org/officeDocument/2006/relationships/oleObject" Target="embeddings/oleObject259.bin"/><Relationship Id="rId644" Type="http://schemas.openxmlformats.org/officeDocument/2006/relationships/oleObject" Target="embeddings/oleObject368.bin"/><Relationship Id="rId851" Type="http://schemas.openxmlformats.org/officeDocument/2006/relationships/oleObject" Target="embeddings/oleObject482.bin"/><Relationship Id="rId283" Type="http://schemas.openxmlformats.org/officeDocument/2006/relationships/image" Target="media/image110.wmf"/><Relationship Id="rId490" Type="http://schemas.openxmlformats.org/officeDocument/2006/relationships/image" Target="media/image197.wmf"/><Relationship Id="rId504" Type="http://schemas.openxmlformats.org/officeDocument/2006/relationships/image" Target="media/image204.wmf"/><Relationship Id="rId711" Type="http://schemas.openxmlformats.org/officeDocument/2006/relationships/oleObject" Target="embeddings/oleObject402.bin"/><Relationship Id="rId949" Type="http://schemas.openxmlformats.org/officeDocument/2006/relationships/oleObject" Target="embeddings/oleObject554.bin"/><Relationship Id="rId1134" Type="http://schemas.openxmlformats.org/officeDocument/2006/relationships/image" Target="media/image474.wmf"/><Relationship Id="rId78" Type="http://schemas.openxmlformats.org/officeDocument/2006/relationships/image" Target="media/image35.wmf"/><Relationship Id="rId143" Type="http://schemas.openxmlformats.org/officeDocument/2006/relationships/oleObject" Target="embeddings/oleObject85.bin"/><Relationship Id="rId350" Type="http://schemas.openxmlformats.org/officeDocument/2006/relationships/oleObject" Target="embeddings/oleObject210.bin"/><Relationship Id="rId588" Type="http://schemas.openxmlformats.org/officeDocument/2006/relationships/image" Target="media/image246.wmf"/><Relationship Id="rId795" Type="http://schemas.openxmlformats.org/officeDocument/2006/relationships/oleObject" Target="embeddings/oleObject451.bin"/><Relationship Id="rId809" Type="http://schemas.openxmlformats.org/officeDocument/2006/relationships/image" Target="media/image345.wmf"/><Relationship Id="rId9" Type="http://schemas.openxmlformats.org/officeDocument/2006/relationships/image" Target="media/image3.wmf"/><Relationship Id="rId210" Type="http://schemas.openxmlformats.org/officeDocument/2006/relationships/oleObject" Target="embeddings/oleObject130.bin"/><Relationship Id="rId448" Type="http://schemas.openxmlformats.org/officeDocument/2006/relationships/image" Target="media/image180.wmf"/><Relationship Id="rId655" Type="http://schemas.openxmlformats.org/officeDocument/2006/relationships/oleObject" Target="embeddings/oleObject374.bin"/><Relationship Id="rId862" Type="http://schemas.openxmlformats.org/officeDocument/2006/relationships/oleObject" Target="embeddings/oleObject488.bin"/><Relationship Id="rId1078" Type="http://schemas.openxmlformats.org/officeDocument/2006/relationships/oleObject" Target="embeddings/oleObject626.bin"/><Relationship Id="rId294" Type="http://schemas.openxmlformats.org/officeDocument/2006/relationships/image" Target="media/image114.wmf"/><Relationship Id="rId308" Type="http://schemas.openxmlformats.org/officeDocument/2006/relationships/oleObject" Target="embeddings/oleObject186.bin"/><Relationship Id="rId515" Type="http://schemas.openxmlformats.org/officeDocument/2006/relationships/oleObject" Target="embeddings/oleObject302.bin"/><Relationship Id="rId722" Type="http://schemas.openxmlformats.org/officeDocument/2006/relationships/image" Target="media/image309.wmf"/><Relationship Id="rId1145" Type="http://schemas.openxmlformats.org/officeDocument/2006/relationships/image" Target="media/image478.wmf"/><Relationship Id="rId89" Type="http://schemas.openxmlformats.org/officeDocument/2006/relationships/image" Target="media/image38.wmf"/><Relationship Id="rId154" Type="http://schemas.openxmlformats.org/officeDocument/2006/relationships/oleObject" Target="embeddings/oleObject94.bin"/><Relationship Id="rId361" Type="http://schemas.openxmlformats.org/officeDocument/2006/relationships/image" Target="media/image141.wmf"/><Relationship Id="rId599" Type="http://schemas.openxmlformats.org/officeDocument/2006/relationships/oleObject" Target="embeddings/oleObject345.bin"/><Relationship Id="rId1005" Type="http://schemas.openxmlformats.org/officeDocument/2006/relationships/image" Target="media/image414.wmf"/><Relationship Id="rId459" Type="http://schemas.openxmlformats.org/officeDocument/2006/relationships/oleObject" Target="embeddings/oleObject271.bin"/><Relationship Id="rId666" Type="http://schemas.openxmlformats.org/officeDocument/2006/relationships/image" Target="media/image282.wmf"/><Relationship Id="rId873" Type="http://schemas.openxmlformats.org/officeDocument/2006/relationships/image" Target="media/image376.wmf"/><Relationship Id="rId1089" Type="http://schemas.openxmlformats.org/officeDocument/2006/relationships/image" Target="media/image455.png"/><Relationship Id="rId16" Type="http://schemas.openxmlformats.org/officeDocument/2006/relationships/oleObject" Target="embeddings/oleObject6.bin"/><Relationship Id="rId221" Type="http://schemas.openxmlformats.org/officeDocument/2006/relationships/image" Target="media/image82.wmf"/><Relationship Id="rId319" Type="http://schemas.openxmlformats.org/officeDocument/2006/relationships/oleObject" Target="embeddings/oleObject191.bin"/><Relationship Id="rId526" Type="http://schemas.openxmlformats.org/officeDocument/2006/relationships/image" Target="media/image215.wmf"/><Relationship Id="rId1156" Type="http://schemas.openxmlformats.org/officeDocument/2006/relationships/oleObject" Target="embeddings/oleObject669.bin"/><Relationship Id="rId733" Type="http://schemas.openxmlformats.org/officeDocument/2006/relationships/image" Target="media/image313.wmf"/><Relationship Id="rId940" Type="http://schemas.openxmlformats.org/officeDocument/2006/relationships/oleObject" Target="embeddings/oleObject545.bin"/><Relationship Id="rId1016" Type="http://schemas.openxmlformats.org/officeDocument/2006/relationships/image" Target="media/image420.wmf"/><Relationship Id="rId165" Type="http://schemas.openxmlformats.org/officeDocument/2006/relationships/oleObject" Target="embeddings/oleObject103.bin"/><Relationship Id="rId372" Type="http://schemas.openxmlformats.org/officeDocument/2006/relationships/image" Target="media/image146.wmf"/><Relationship Id="rId677" Type="http://schemas.openxmlformats.org/officeDocument/2006/relationships/image" Target="media/image288.wmf"/><Relationship Id="rId800" Type="http://schemas.openxmlformats.org/officeDocument/2006/relationships/oleObject" Target="embeddings/oleObject454.bin"/><Relationship Id="rId232" Type="http://schemas.openxmlformats.org/officeDocument/2006/relationships/oleObject" Target="embeddings/oleObject141.bin"/><Relationship Id="rId884" Type="http://schemas.openxmlformats.org/officeDocument/2006/relationships/image" Target="media/image381.wmf"/><Relationship Id="rId27" Type="http://schemas.openxmlformats.org/officeDocument/2006/relationships/image" Target="media/image12.wmf"/><Relationship Id="rId537" Type="http://schemas.openxmlformats.org/officeDocument/2006/relationships/image" Target="media/image221.wmf"/><Relationship Id="rId744" Type="http://schemas.openxmlformats.org/officeDocument/2006/relationships/image" Target="media/image317.wmf"/><Relationship Id="rId951" Type="http://schemas.openxmlformats.org/officeDocument/2006/relationships/oleObject" Target="embeddings/oleObject556.bin"/><Relationship Id="rId1167" Type="http://schemas.openxmlformats.org/officeDocument/2006/relationships/image" Target="media/image489.wmf"/><Relationship Id="rId80" Type="http://schemas.openxmlformats.org/officeDocument/2006/relationships/image" Target="media/image36.wmf"/><Relationship Id="rId176" Type="http://schemas.openxmlformats.org/officeDocument/2006/relationships/image" Target="media/image62.wmf"/><Relationship Id="rId383" Type="http://schemas.openxmlformats.org/officeDocument/2006/relationships/image" Target="media/image151.wmf"/><Relationship Id="rId590" Type="http://schemas.openxmlformats.org/officeDocument/2006/relationships/oleObject" Target="embeddings/oleObject340.bin"/><Relationship Id="rId604" Type="http://schemas.openxmlformats.org/officeDocument/2006/relationships/image" Target="media/image253.wmf"/><Relationship Id="rId811" Type="http://schemas.openxmlformats.org/officeDocument/2006/relationships/image" Target="media/image346.wmf"/><Relationship Id="rId1027" Type="http://schemas.openxmlformats.org/officeDocument/2006/relationships/oleObject" Target="embeddings/oleObject598.bin"/><Relationship Id="rId243" Type="http://schemas.openxmlformats.org/officeDocument/2006/relationships/image" Target="media/image92.wmf"/><Relationship Id="rId450" Type="http://schemas.openxmlformats.org/officeDocument/2006/relationships/image" Target="media/image181.wmf"/><Relationship Id="rId688" Type="http://schemas.openxmlformats.org/officeDocument/2006/relationships/oleObject" Target="embeddings/oleObject391.bin"/><Relationship Id="rId895" Type="http://schemas.openxmlformats.org/officeDocument/2006/relationships/oleObject" Target="embeddings/oleObject505.bin"/><Relationship Id="rId909" Type="http://schemas.openxmlformats.org/officeDocument/2006/relationships/image" Target="media/image390.wmf"/><Relationship Id="rId1080" Type="http://schemas.openxmlformats.org/officeDocument/2006/relationships/oleObject" Target="embeddings/oleObject627.bin"/><Relationship Id="rId38" Type="http://schemas.openxmlformats.org/officeDocument/2006/relationships/oleObject" Target="embeddings/oleObject17.bin"/><Relationship Id="rId103" Type="http://schemas.openxmlformats.org/officeDocument/2006/relationships/oleObject" Target="embeddings/oleObject60.bin"/><Relationship Id="rId310" Type="http://schemas.openxmlformats.org/officeDocument/2006/relationships/image" Target="media/image120.wmf"/><Relationship Id="rId548" Type="http://schemas.openxmlformats.org/officeDocument/2006/relationships/image" Target="media/image227.wmf"/><Relationship Id="rId755" Type="http://schemas.openxmlformats.org/officeDocument/2006/relationships/image" Target="media/image322.wmf"/><Relationship Id="rId962" Type="http://schemas.openxmlformats.org/officeDocument/2006/relationships/image" Target="media/image394.wmf"/><Relationship Id="rId1178" Type="http://schemas.openxmlformats.org/officeDocument/2006/relationships/image" Target="media/image494.wmf"/><Relationship Id="rId91" Type="http://schemas.openxmlformats.org/officeDocument/2006/relationships/oleObject" Target="embeddings/oleObject49.bin"/><Relationship Id="rId187" Type="http://schemas.openxmlformats.org/officeDocument/2006/relationships/oleObject" Target="embeddings/oleObject118.bin"/><Relationship Id="rId394" Type="http://schemas.openxmlformats.org/officeDocument/2006/relationships/image" Target="media/image156.wmf"/><Relationship Id="rId408" Type="http://schemas.openxmlformats.org/officeDocument/2006/relationships/image" Target="media/image161.wmf"/><Relationship Id="rId615" Type="http://schemas.openxmlformats.org/officeDocument/2006/relationships/image" Target="media/image258.wmf"/><Relationship Id="rId822" Type="http://schemas.openxmlformats.org/officeDocument/2006/relationships/oleObject" Target="embeddings/oleObject466.bin"/><Relationship Id="rId1038" Type="http://schemas.openxmlformats.org/officeDocument/2006/relationships/oleObject" Target="embeddings/oleObject605.bin"/><Relationship Id="rId254" Type="http://schemas.openxmlformats.org/officeDocument/2006/relationships/oleObject" Target="embeddings/oleObject153.bin"/><Relationship Id="rId699" Type="http://schemas.openxmlformats.org/officeDocument/2006/relationships/image" Target="media/image299.png"/><Relationship Id="rId1091" Type="http://schemas.openxmlformats.org/officeDocument/2006/relationships/image" Target="media/image456.wmf"/><Relationship Id="rId1105" Type="http://schemas.openxmlformats.org/officeDocument/2006/relationships/image" Target="media/image461.wmf"/><Relationship Id="rId49" Type="http://schemas.openxmlformats.org/officeDocument/2006/relationships/image" Target="media/image23.wmf"/><Relationship Id="rId114" Type="http://schemas.openxmlformats.org/officeDocument/2006/relationships/oleObject" Target="embeddings/oleObject69.bin"/><Relationship Id="rId461" Type="http://schemas.openxmlformats.org/officeDocument/2006/relationships/oleObject" Target="embeddings/oleObject273.bin"/><Relationship Id="rId559" Type="http://schemas.openxmlformats.org/officeDocument/2006/relationships/oleObject" Target="embeddings/oleObject323.bin"/><Relationship Id="rId766" Type="http://schemas.openxmlformats.org/officeDocument/2006/relationships/oleObject" Target="embeddings/oleObject434.bin"/><Relationship Id="rId1189" Type="http://schemas.openxmlformats.org/officeDocument/2006/relationships/theme" Target="theme/theme1.xml"/><Relationship Id="rId198" Type="http://schemas.openxmlformats.org/officeDocument/2006/relationships/oleObject" Target="embeddings/oleObject124.bin"/><Relationship Id="rId321" Type="http://schemas.openxmlformats.org/officeDocument/2006/relationships/oleObject" Target="embeddings/oleObject192.bin"/><Relationship Id="rId419" Type="http://schemas.openxmlformats.org/officeDocument/2006/relationships/image" Target="media/image166.wmf"/><Relationship Id="rId626" Type="http://schemas.openxmlformats.org/officeDocument/2006/relationships/oleObject" Target="embeddings/oleObject359.bin"/><Relationship Id="rId973" Type="http://schemas.openxmlformats.org/officeDocument/2006/relationships/image" Target="media/image399.wmf"/><Relationship Id="rId1049" Type="http://schemas.openxmlformats.org/officeDocument/2006/relationships/oleObject" Target="embeddings/oleObject611.bin"/><Relationship Id="rId833" Type="http://schemas.openxmlformats.org/officeDocument/2006/relationships/oleObject" Target="embeddings/oleObject471.bin"/><Relationship Id="rId1116" Type="http://schemas.openxmlformats.org/officeDocument/2006/relationships/oleObject" Target="embeddings/oleObject646.bin"/><Relationship Id="rId265" Type="http://schemas.openxmlformats.org/officeDocument/2006/relationships/oleObject" Target="embeddings/oleObject159.bin"/><Relationship Id="rId472" Type="http://schemas.openxmlformats.org/officeDocument/2006/relationships/image" Target="media/image189.wmf"/><Relationship Id="rId900" Type="http://schemas.openxmlformats.org/officeDocument/2006/relationships/oleObject" Target="embeddings/oleObject508.bin"/><Relationship Id="rId125" Type="http://schemas.openxmlformats.org/officeDocument/2006/relationships/oleObject" Target="embeddings/oleObject76.bin"/><Relationship Id="rId332" Type="http://schemas.openxmlformats.org/officeDocument/2006/relationships/image" Target="media/image130.wmf"/><Relationship Id="rId777" Type="http://schemas.openxmlformats.org/officeDocument/2006/relationships/oleObject" Target="embeddings/oleObject440.bin"/><Relationship Id="rId984" Type="http://schemas.openxmlformats.org/officeDocument/2006/relationships/oleObject" Target="embeddings/oleObject577.bin"/><Relationship Id="rId637" Type="http://schemas.openxmlformats.org/officeDocument/2006/relationships/image" Target="media/image269.wmf"/><Relationship Id="rId844" Type="http://schemas.openxmlformats.org/officeDocument/2006/relationships/oleObject" Target="embeddings/oleObject477.bin"/><Relationship Id="rId276" Type="http://schemas.openxmlformats.org/officeDocument/2006/relationships/oleObject" Target="embeddings/oleObject166.bin"/><Relationship Id="rId483" Type="http://schemas.openxmlformats.org/officeDocument/2006/relationships/oleObject" Target="embeddings/oleObject286.bin"/><Relationship Id="rId690" Type="http://schemas.openxmlformats.org/officeDocument/2006/relationships/oleObject" Target="embeddings/oleObject392.bin"/><Relationship Id="rId704" Type="http://schemas.openxmlformats.org/officeDocument/2006/relationships/image" Target="media/image302.wmf"/><Relationship Id="rId911" Type="http://schemas.openxmlformats.org/officeDocument/2006/relationships/image" Target="media/image391.wmf"/><Relationship Id="rId1127" Type="http://schemas.openxmlformats.org/officeDocument/2006/relationships/oleObject" Target="embeddings/oleObject652.bin"/><Relationship Id="rId40" Type="http://schemas.openxmlformats.org/officeDocument/2006/relationships/oleObject" Target="embeddings/oleObject18.bin"/><Relationship Id="rId136" Type="http://schemas.openxmlformats.org/officeDocument/2006/relationships/image" Target="media/image51.wmf"/><Relationship Id="rId343" Type="http://schemas.openxmlformats.org/officeDocument/2006/relationships/oleObject" Target="embeddings/oleObject205.bin"/><Relationship Id="rId550" Type="http://schemas.openxmlformats.org/officeDocument/2006/relationships/image" Target="media/image228.wmf"/><Relationship Id="rId788" Type="http://schemas.openxmlformats.org/officeDocument/2006/relationships/oleObject" Target="embeddings/oleObject447.bin"/><Relationship Id="rId995" Type="http://schemas.openxmlformats.org/officeDocument/2006/relationships/image" Target="media/image409.wmf"/><Relationship Id="rId1180" Type="http://schemas.openxmlformats.org/officeDocument/2006/relationships/image" Target="media/image495.wmf"/><Relationship Id="rId203" Type="http://schemas.openxmlformats.org/officeDocument/2006/relationships/image" Target="media/image73.wmf"/><Relationship Id="rId648" Type="http://schemas.openxmlformats.org/officeDocument/2006/relationships/oleObject" Target="embeddings/oleObject370.bin"/><Relationship Id="rId855" Type="http://schemas.openxmlformats.org/officeDocument/2006/relationships/oleObject" Target="embeddings/oleObject484.bin"/><Relationship Id="rId1040" Type="http://schemas.openxmlformats.org/officeDocument/2006/relationships/oleObject" Target="embeddings/oleObject606.bin"/><Relationship Id="rId287" Type="http://schemas.openxmlformats.org/officeDocument/2006/relationships/oleObject" Target="embeddings/oleObject172.bin"/><Relationship Id="rId410" Type="http://schemas.openxmlformats.org/officeDocument/2006/relationships/oleObject" Target="embeddings/oleObject245.bin"/><Relationship Id="rId494" Type="http://schemas.openxmlformats.org/officeDocument/2006/relationships/image" Target="media/image199.wmf"/><Relationship Id="rId508" Type="http://schemas.openxmlformats.org/officeDocument/2006/relationships/image" Target="media/image206.wmf"/><Relationship Id="rId715" Type="http://schemas.openxmlformats.org/officeDocument/2006/relationships/oleObject" Target="embeddings/oleObject405.bin"/><Relationship Id="rId922" Type="http://schemas.openxmlformats.org/officeDocument/2006/relationships/oleObject" Target="embeddings/oleObject527.bin"/><Relationship Id="rId1138" Type="http://schemas.openxmlformats.org/officeDocument/2006/relationships/oleObject" Target="embeddings/oleObject659.bin"/><Relationship Id="rId147" Type="http://schemas.openxmlformats.org/officeDocument/2006/relationships/oleObject" Target="embeddings/oleObject88.bin"/><Relationship Id="rId354" Type="http://schemas.openxmlformats.org/officeDocument/2006/relationships/oleObject" Target="embeddings/oleObject212.bin"/><Relationship Id="rId799" Type="http://schemas.openxmlformats.org/officeDocument/2006/relationships/image" Target="media/image342.wmf"/><Relationship Id="rId51" Type="http://schemas.openxmlformats.org/officeDocument/2006/relationships/image" Target="media/image24.wmf"/><Relationship Id="rId561" Type="http://schemas.openxmlformats.org/officeDocument/2006/relationships/oleObject" Target="embeddings/oleObject324.bin"/><Relationship Id="rId659" Type="http://schemas.openxmlformats.org/officeDocument/2006/relationships/oleObject" Target="embeddings/oleObject376.bin"/><Relationship Id="rId866" Type="http://schemas.openxmlformats.org/officeDocument/2006/relationships/oleObject" Target="embeddings/oleObject490.bin"/><Relationship Id="rId214" Type="http://schemas.openxmlformats.org/officeDocument/2006/relationships/oleObject" Target="embeddings/oleObject132.bin"/><Relationship Id="rId298" Type="http://schemas.openxmlformats.org/officeDocument/2006/relationships/oleObject" Target="embeddings/oleObject180.bin"/><Relationship Id="rId421" Type="http://schemas.openxmlformats.org/officeDocument/2006/relationships/image" Target="media/image167.wmf"/><Relationship Id="rId519" Type="http://schemas.openxmlformats.org/officeDocument/2006/relationships/oleObject" Target="embeddings/oleObject304.bin"/><Relationship Id="rId1051" Type="http://schemas.openxmlformats.org/officeDocument/2006/relationships/image" Target="media/image435.wmf"/><Relationship Id="rId1149" Type="http://schemas.openxmlformats.org/officeDocument/2006/relationships/image" Target="media/image480.wmf"/><Relationship Id="rId158" Type="http://schemas.openxmlformats.org/officeDocument/2006/relationships/oleObject" Target="embeddings/oleObject97.bin"/><Relationship Id="rId726" Type="http://schemas.openxmlformats.org/officeDocument/2006/relationships/image" Target="media/image311.wmf"/><Relationship Id="rId933" Type="http://schemas.openxmlformats.org/officeDocument/2006/relationships/oleObject" Target="embeddings/oleObject538.bin"/><Relationship Id="rId1009" Type="http://schemas.openxmlformats.org/officeDocument/2006/relationships/image" Target="media/image416.png"/><Relationship Id="rId62" Type="http://schemas.openxmlformats.org/officeDocument/2006/relationships/oleObject" Target="embeddings/oleObject31.bin"/><Relationship Id="rId365" Type="http://schemas.openxmlformats.org/officeDocument/2006/relationships/oleObject" Target="embeddings/oleObject219.bin"/><Relationship Id="rId572" Type="http://schemas.openxmlformats.org/officeDocument/2006/relationships/oleObject" Target="embeddings/oleObject330.bin"/><Relationship Id="rId225" Type="http://schemas.openxmlformats.org/officeDocument/2006/relationships/image" Target="media/image84.wmf"/><Relationship Id="rId432" Type="http://schemas.openxmlformats.org/officeDocument/2006/relationships/oleObject" Target="embeddings/oleObject256.bin"/><Relationship Id="rId877" Type="http://schemas.openxmlformats.org/officeDocument/2006/relationships/image" Target="media/image378.wmf"/><Relationship Id="rId1062" Type="http://schemas.openxmlformats.org/officeDocument/2006/relationships/oleObject" Target="embeddings/oleObject618.bin"/><Relationship Id="rId737" Type="http://schemas.openxmlformats.org/officeDocument/2006/relationships/oleObject" Target="embeddings/oleObject419.bin"/><Relationship Id="rId944" Type="http://schemas.openxmlformats.org/officeDocument/2006/relationships/oleObject" Target="embeddings/oleObject549.bin"/><Relationship Id="rId73" Type="http://schemas.openxmlformats.org/officeDocument/2006/relationships/oleObject" Target="embeddings/oleObject37.bin"/><Relationship Id="rId169" Type="http://schemas.openxmlformats.org/officeDocument/2006/relationships/oleObject" Target="embeddings/oleObject106.bin"/><Relationship Id="rId376" Type="http://schemas.openxmlformats.org/officeDocument/2006/relationships/image" Target="media/image148.wmf"/><Relationship Id="rId583" Type="http://schemas.openxmlformats.org/officeDocument/2006/relationships/oleObject" Target="embeddings/oleObject336.bin"/><Relationship Id="rId790" Type="http://schemas.openxmlformats.org/officeDocument/2006/relationships/oleObject" Target="embeddings/oleObject448.bin"/><Relationship Id="rId804" Type="http://schemas.openxmlformats.org/officeDocument/2006/relationships/image" Target="media/image344.wmf"/><Relationship Id="rId4" Type="http://schemas.openxmlformats.org/officeDocument/2006/relationships/webSettings" Target="webSettings.xml"/><Relationship Id="rId236" Type="http://schemas.openxmlformats.org/officeDocument/2006/relationships/oleObject" Target="embeddings/oleObject143.bin"/><Relationship Id="rId443" Type="http://schemas.openxmlformats.org/officeDocument/2006/relationships/oleObject" Target="embeddings/oleObject262.bin"/><Relationship Id="rId650" Type="http://schemas.openxmlformats.org/officeDocument/2006/relationships/oleObject" Target="embeddings/oleObject371.bin"/><Relationship Id="rId888" Type="http://schemas.openxmlformats.org/officeDocument/2006/relationships/image" Target="media/image383.wmf"/><Relationship Id="rId1073" Type="http://schemas.openxmlformats.org/officeDocument/2006/relationships/image" Target="media/image446.wmf"/><Relationship Id="rId303" Type="http://schemas.openxmlformats.org/officeDocument/2006/relationships/oleObject" Target="embeddings/oleObject183.bin"/><Relationship Id="rId748" Type="http://schemas.openxmlformats.org/officeDocument/2006/relationships/oleObject" Target="embeddings/oleObject425.bin"/><Relationship Id="rId955" Type="http://schemas.openxmlformats.org/officeDocument/2006/relationships/oleObject" Target="embeddings/oleObject560.bin"/><Relationship Id="rId1140" Type="http://schemas.openxmlformats.org/officeDocument/2006/relationships/oleObject" Target="embeddings/oleObject661.bin"/><Relationship Id="rId84" Type="http://schemas.openxmlformats.org/officeDocument/2006/relationships/oleObject" Target="embeddings/oleObject43.bin"/><Relationship Id="rId387" Type="http://schemas.openxmlformats.org/officeDocument/2006/relationships/image" Target="media/image153.wmf"/><Relationship Id="rId510" Type="http://schemas.openxmlformats.org/officeDocument/2006/relationships/image" Target="media/image207.wmf"/><Relationship Id="rId594" Type="http://schemas.openxmlformats.org/officeDocument/2006/relationships/image" Target="media/image248.wmf"/><Relationship Id="rId608" Type="http://schemas.openxmlformats.org/officeDocument/2006/relationships/oleObject" Target="embeddings/oleObject350.bin"/><Relationship Id="rId815" Type="http://schemas.openxmlformats.org/officeDocument/2006/relationships/image" Target="media/image348.wmf"/><Relationship Id="rId247" Type="http://schemas.openxmlformats.org/officeDocument/2006/relationships/image" Target="media/image94.wmf"/><Relationship Id="rId899" Type="http://schemas.openxmlformats.org/officeDocument/2006/relationships/oleObject" Target="embeddings/oleObject507.bin"/><Relationship Id="rId1000" Type="http://schemas.openxmlformats.org/officeDocument/2006/relationships/image" Target="media/image412.wmf"/><Relationship Id="rId1084" Type="http://schemas.openxmlformats.org/officeDocument/2006/relationships/oleObject" Target="embeddings/oleObject629.bin"/><Relationship Id="rId107" Type="http://schemas.openxmlformats.org/officeDocument/2006/relationships/oleObject" Target="embeddings/oleObject64.bin"/><Relationship Id="rId454" Type="http://schemas.openxmlformats.org/officeDocument/2006/relationships/image" Target="media/image183.wmf"/><Relationship Id="rId661" Type="http://schemas.openxmlformats.org/officeDocument/2006/relationships/oleObject" Target="embeddings/oleObject378.bin"/><Relationship Id="rId759" Type="http://schemas.openxmlformats.org/officeDocument/2006/relationships/oleObject" Target="embeddings/oleObject431.bin"/><Relationship Id="rId966" Type="http://schemas.openxmlformats.org/officeDocument/2006/relationships/image" Target="media/image396.wmf"/><Relationship Id="rId11" Type="http://schemas.openxmlformats.org/officeDocument/2006/relationships/image" Target="media/image4.wmf"/><Relationship Id="rId314" Type="http://schemas.openxmlformats.org/officeDocument/2006/relationships/oleObject" Target="embeddings/oleObject188.bin"/><Relationship Id="rId398" Type="http://schemas.openxmlformats.org/officeDocument/2006/relationships/image" Target="media/image158.wmf"/><Relationship Id="rId521" Type="http://schemas.openxmlformats.org/officeDocument/2006/relationships/oleObject" Target="embeddings/oleObject305.bin"/><Relationship Id="rId619" Type="http://schemas.openxmlformats.org/officeDocument/2006/relationships/image" Target="media/image260.wmf"/><Relationship Id="rId1151" Type="http://schemas.openxmlformats.org/officeDocument/2006/relationships/image" Target="media/image481.wmf"/><Relationship Id="rId95" Type="http://schemas.openxmlformats.org/officeDocument/2006/relationships/oleObject" Target="embeddings/oleObject52.bin"/><Relationship Id="rId160" Type="http://schemas.openxmlformats.org/officeDocument/2006/relationships/oleObject" Target="embeddings/oleObject98.bin"/><Relationship Id="rId826" Type="http://schemas.openxmlformats.org/officeDocument/2006/relationships/oleObject" Target="embeddings/oleObject468.bin"/><Relationship Id="rId1011" Type="http://schemas.openxmlformats.org/officeDocument/2006/relationships/oleObject" Target="embeddings/oleObject590.bin"/><Relationship Id="rId1109" Type="http://schemas.openxmlformats.org/officeDocument/2006/relationships/image" Target="media/image463.wmf"/><Relationship Id="rId258" Type="http://schemas.openxmlformats.org/officeDocument/2006/relationships/image" Target="media/image99.wmf"/><Relationship Id="rId465" Type="http://schemas.openxmlformats.org/officeDocument/2006/relationships/oleObject" Target="embeddings/oleObject276.bin"/><Relationship Id="rId672" Type="http://schemas.openxmlformats.org/officeDocument/2006/relationships/image" Target="media/image285.wmf"/><Relationship Id="rId1095" Type="http://schemas.openxmlformats.org/officeDocument/2006/relationships/image" Target="media/image45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443</TotalTime>
  <Pages>6</Pages>
  <Words>24059</Words>
  <Characters>137140</Characters>
  <Application>Microsoft Office Word</Application>
  <DocSecurity>0</DocSecurity>
  <Lines>1142</Lines>
  <Paragraphs>321</Paragraphs>
  <ScaleCrop>false</ScaleCrop>
  <HeadingPairs>
    <vt:vector size="2" baseType="variant">
      <vt:variant>
        <vt:lpstr>СНиП 2,02,02-85</vt:lpstr>
      </vt:variant>
      <vt:variant>
        <vt:i4>0</vt:i4>
      </vt:variant>
    </vt:vector>
  </HeadingPairs>
  <Company>СНИиП</Company>
  <LinksUpToDate>false</LinksUpToDate>
  <CharactersWithSpaces>160878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СНиП 2,02,02-85</dc:title>
  <dc:subject/>
  <dc:creator>Благий Андрей Владимирович</dc:creator>
  <cp:keywords/>
  <dc:description/>
  <cp:lastModifiedBy>SamLab.ws</cp:lastModifiedBy>
  <cp:revision>17</cp:revision>
  <cp:lastPrinted>1998-07-22T10:53:00Z</cp:lastPrinted>
  <dcterms:created xsi:type="dcterms:W3CDTF">1998-07-16T09:11:00Z</dcterms:created>
  <dcterms:modified xsi:type="dcterms:W3CDTF">2012-06-19T04:01:00Z</dcterms:modified>
</cp:coreProperties>
</file>